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Právní a regulatorní analýza inzertních platforem v České republice: Právní design a implementační struktura pro projekt PRD_v3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Odpovědnost za obsah a právní postavení inzertní platformy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Provozovatel online inzertního portálu vystupuje z právního hlediska v roli poskytovatele hostingových služeb (služeb informační společnosti spočívajících v ukládání informací poskytovaných příjemcem služby na jeho žádost).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Klíčovým pilířem právní ochrany provozovatele je princip omezení odpovědnosti za cizí obsah, historicky ukotvený v § 5 zákona č. 480/2004 Sb., o některých službách informační společnosti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nově komplexně harmonizovaný Nařízením Evropského parlamentu a Rady (EU) 2022/2065 o digitálních službách (DSA).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Tato právní úprava zakládá koncepci takzvaného bezpečného přístavu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safe harbor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podle níž provozovatel zásadně neodpovídá za uživateli nahrané inzeráty, doprovodné fotografie, hodnocení ani texty v interním komunikačním chatu, pokud splní zákonné podmínky.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není povinen obecně dohlížet na ukládané informace ani aktivně vyhledávat skutečnosti poukazující na protiprávní činnost.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 aktivaci přímé odpovědnosti provozovatele za nelegální obsah dochází teprve tehdy, pokud se o takovém obsahu prokazatelně dozví (například na základě doručeného oznámení) a neprodleně neučiní kroky k jeho odstranění či znemožnění přístupu k němu.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Hranice mezi pasivním zprostředkováním a aktivní rolí, která by mohla vést ke ztrátě této imunity, je definována mírou kontroly, kterou provozovatel nad obsahem vykonává.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Pokud by provozovatel uživatelský obsah redakčně upravoval, schvaloval před publikací způsobem, který mění jeho význam, nebo jej prezentoval jako svůj vlastní, vystavuje se riziku ztráty právní ochrany.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Dobrovolné aktivity zaměřené na odhalování a odstraňování nelegálního obsahu (například automatizovaná filtrace spamu či screening podvodných inzerátů) však podle DSA imunitu provozovatele nenarušují.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Moderace diskusí a inzerátů na základě předem definovaných smluvních pravidel je judikaturou i regulací vnímána jako legitimní nástroj k zajištění bezpečnosti digitálního prostředí, nikoli jako cenzura či ztráta statusu hostingového poskytovatele.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Analýza dopadů unijní a národní regulace na projekt PRD_v3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Provoz inzertní platformy PRD_v3 v roce 2026 podléhá komplexnímu právnímu rámci, který kombinuje tradiční národní předpisy s novou unijní digitální legislativou. Rozsah povinností se odvíjí zejména od velikosti platformy a povahy integrovaných technologií.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Nařízení o digitálních službách (DSA)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DSA zavádí odstupňované povinnosti podle velikosti a dopadu platforem.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 projekt PRD_v3 je stěžejní posouzení z hlediska kritérií pro mikropodniky a malé podniky, které zaměstnávají méně než 50 osob a jejichž roční obrat nebo bilanční suma nepřesahuje 10 milionů EUR.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tyto subjekty se podle článku 19 DSA nevztahují některé administrativně a finančně nejnáročnější povinnosti.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Kategorie povinností dle DSA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Plný režim (střední a velké platformy, např. Seznam.cz)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Odlehčený režim (mikro a malé podniky, např. PRD_v3)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Právní základ v DSA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Jednotné kontaktní místo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(povinnost pro orgány i uživatele)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(povinnost pro orgány i uživatele)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Články 11 a 12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Podmínky užití (transparentnost)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(včetně podrobného popisu moderace)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(přiměřeně k povaze služby)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Článek 14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Zprávy o moderaci obsahu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(pravidelná publikace zpráv)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(úplná výjimka pro malé podniky)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Články 15 a 24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Mechanismus hlášení (Notice and Action)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(elektronický, snadno přístupný formulář)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(elektronický, snadno přístupný formulář)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Článek 16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Povinnost odůvodnění (Statement of Reasons)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(při každém odstranění či omezení)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(při každém odstranění či omezení)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Článek 17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Vnitřní systém vyřizování stížností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(bezplatný, s možností odvolání do 6 měsíců)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(výjimka pro malé online platformy)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Článek 20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Prioritní řešení od důvěryhodných oznamovatelů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(přednostní vyřizování)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(výjimka pro malé online platformy)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Článek 22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Transparentnost doporučovacích systémů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(popis hlavních parametrů řazení)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(popis hlavních parametrů řazení)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Článek 27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 analýzy vyplývá, že projekt PRD_v3 musí od počátku implementovat mechanismus pro hlášení nelegálního obsahu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každému dotčenému uživateli, jehož inzerát je smazán nebo účet zablokován, zaslat jasné a konkrétní odůvodnění tohoto kroku.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Projekt je naopak osvobozen od povinnosti provozovat nákladný vnitřní systém vyřizování stížností.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Nařízení o umělé inteligenci (AI Act)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Vzhledem k tomu, že moderní inzertní platformy stále častěji integrují prvky automatizace, je nezbytné reflektovat požadavky nařízení AI Act.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Klasifikace rizikovosti AI systémů určuje rozsah právních povinností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Zakázané systémy (nepřijatelné riziko):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Manipulativní techniky ovlivňující chování uživatelů za účelem narušení jejich svobodného rozhodování (např. manipulativní algoritmy vyvolávající falešný pocit časové tísně nebo klamavé vzorce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dark patterns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Vysocí riziko (High-Risk):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Systémy využívané k biometrické identifikaci, detekci emocí, náboru zaměstnanců či hodnocení úvěruschopnosti.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Pokud by platforma PRD_v3 integrovala automatizované systémy pro hodnocení uchazečů o zaměstnání v sekci inzerce práce, mohlo by se jednat o vysoce rizikový systém vyžadující posouzení shody, certifikaci a zavedení systému řízení rizik.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Omezené riziko: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Generativní systémy (např. AI nástroje pro automatické generování textů inzerátů, jaké využívá portál Sreality.cz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 konverzační boti (chatboti).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Zde se uplatňuje přísná povinnost transparentnosti podle článku 50 AI Act – uživatel musí být jasně informován, že komunikuje s AI nebo že zobrazený text či obrázek byl synteticky vytvořen.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Minimální riziko: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Běžné vyhledávací algoritmy, základní spamové filtry a chronologické řazení inzerátů nevyžadují žádnou zvláštní regulaci.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AML legislativa (Zákon č. 253/2008 Sb.)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Zákon o některých opatřeních proti legalizaci výnosů z trestné činnosti a financování terorismu definuje povinné osoby v § 2.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inzertního serveru, který pouze zprostředkovává kontakt mezi prodávajícím a kupujícím, aniž by sám držel finanční prostředky, prováděl jejich vypořádání nebo provozoval platební bránu s funkcí úschovy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escrow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není povinnou osobou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Pokud však platforma zavede možnost přímé platby za zboží přes vlastní systém, nebo pokud by provozovala nákup a prodej použitého zboží vlastním jménem (například autobazar vykupující vozidla na vlastní účet), status povinné osoby vzniká.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 účely ověření uživatelů a prevence podvodů lze využít model Bazos.cz – mikroplatbu ve výši 1 Kč přes certifikovanou platební bránu.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Tato transakce neslouží k úhradě zboží, nýbrž k ověření identity majitele bankovního účtu, což nezakládá status povinné osoby podle AML, ale výrazně zvyšuje bezpečnost.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GDPR a ochrana osobních údajů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Zpracování osobních údajů na inzertní platformě vyžaduje striktní vymezení právních základů podle článku 6 GDPR: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Plnění smlouvy (čl. 6 odst. 1 písm. b) GDPR):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Registrace uživatelského účtu, správa inzerátů, zpracování plateb za topování.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Oprávněný zájem (čl. 6 odst. 1 písm. f) GDPR):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SMS ověřování uživatelů, micropayments pro verifikaci účtů, uchovávání IP adres pro bezpečnostní účely k odvrácení kybernetických útoků.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IP adresy musí být z důvodu minimalizace dat po 7 dnech anonymizovány zkrácením.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Oprávněný zájem se uplatní také pro přímý marketing vůči stávajícím zákazníkům.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Souhlas (čl. 6 odst. 1 písm. a) GDPR):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Analytické a marketingové cookies, zasílání newsletterů nesouvisejících se službou.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 důkazní účely je provozovatel oprávněn uchovávat kopii odvolaného marketingového souhlasu po dobu 2 let od jeho odvolání.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 případě integrace analytických nástrojů (např. Facebook Pixel) za účelem vytváření publik pro cílenou reklamu se provozovatel dostává do postavení společného správce (Joint Controller) s daným poskytovatelem podle článku 26 GDPR.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Vzájemná dohoda musí jasně určit odpovědnost za plnění informační povinnosti a vyřizování žádostí subjektů údajů.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Ochrana spotřebitele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Vztah mezi provozovatelem a uživatelem-spotřebitelem se řídí zákonem č. 634/1992 Sb., o ochraně spotřebitele (ZOS).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má podle § 14 ZOS obecnou informační povinnost o subjektu mimosoudního řešení spotřebitelských sporů (ADR), kterým je Česká obchodní inspekce (ČOI).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Tato informace musí být uvedena na webu i v obchodních podmínkách.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Dále je nutné reflektovat nařízení EU 2024/3228, kterým byla k 20. březnu 2025 definitivně zrušena evropská platforma pro řešení sporů online (ODR).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Jakékoli odkazy na tuto platformu v obchodních podmínkách jsou od roku 2025 neaktuální a protiprávní.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Zároveň platí, že pokud uživatel zakoupí doplňkovou zpoplatněnou službu (např. topování), jejíž plnění je zahájeno okamžitě, ztrácí v souladu s § 1837 písm. a) občanského zákoníku právo na odstoupení od smlouvy ve 14denní lhůtě, o čemž musí být předem informován.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Srovnávací analýza předních českých inzertních platforem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 optimální nastavení parametrů projektu PRD_v3 byla provedena detailní komparace obchodních modelů, verifikačních mechanismů a právních struktur čtyř největších inzertních serverů v České republice.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Parametr srovnání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Bazos.cz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Sbazar.cz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Sauto.cz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Sreality.cz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Provozovatel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Radim Smička (fyzická osoba)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Seznam.cz, a.s.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Seznam.cz, a.s.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Seznam.cz, a.s.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Základní inzerce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Zdarma (limit max. 50 inzerátů na uživatele).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Zdarma (pro soukromé inzerenty do 500 nabídek).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Placená jednorázová inzerce dle platného ceníku.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Placená řádková inzerce (účtována denní sazba za inzerát).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Způsob verifikace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Povinné ověření přes SMS při vložení + povinná bankovní mikroplatba 1 Kč (platnost 1 rok) pro odpovědi na inzeráty.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Přihlášení přes Seznam účet, dobrovolné ověření identity přes BankID nebo MojeID.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Povinná registrace, SMS autorizace kontaktu, schvalovací proces pro firemní prodejce.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Registrace, API importy pro realitní kanceláře.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Monetizační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Placené topování (posun času), placená inzerce v sekcích Práce a Služby.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Placené topování (posun pozice ve výpisu) přes SMS či Seznam Peněženku.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Firemní předplatné, placená inzerce, doplňková kontextová reklama.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Denní platba za inzerát (50 Kč prodej / 40 Kč pronájem), množstevní slevy pro franšízy.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Odpovědnost a limity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Vyloučení odpovědnosti za vady, automatický výmaz po 2 měsících, zákaz duplicit a firemních URL.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Vyloučení odpovědnosti, Seznam si vyhrazuje právo měnit velikost verzálek a přidávat vodoznak do foto.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Technická filtrace spamu a podvodných odpovědí, přísná pravidla pro stav vozidel.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Striktní pravidla proti regionální cenové diskriminaci na základě rozhodnutí ÚOHS.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Implementace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Minimální (pouze základní spamové filtry).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Omezená (detekce podvodného chování v chatu).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Střední (automatizované odhalování anomálií a podvodů).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Vysoká (AI asistent pro poloautomatické generování popisků nemovitostí).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Druhostupňové analýzy tržních strategií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Srovnání odhaluje dva protichůdné trendy v boji proti online podvodům. Bazos.cz zvolil cestu zavedení ekonomické a technické bariéry v podobě nevratné mikroplatby ve výši 1 Kč pro odemčení komunikačního kanálu.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Tento krok, vyžadující propojení s bankovním účtem vedeným v ČR či SR, efektivně eliminuje zahraniční roboty a podvodné útočníky, neboť stoprocentně ztotožňuje komunikujícího uživatele s reálnou osobou.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Oproti tomu Sbazar.cz volí metodu pozitivní motivace prostřednictvím integrace státních identifikačních prostředků BankID a MojeID.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Uživatel, který se dobrovolně ověří, získá status důvěryhodného prodejce, což zvyšuje atraktivitu jeho inzerátů.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 hlediska cenotvorby a hospodářské soutěže je klíčový judikát Úřadu pro ochranu hospodářské soutěže (ÚOHS) ve věci Sreality.cz z roku 2025.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Seznam.cz se musel zavázat k odstranění regionální diskriminace a sjednocení cen inzerce (50 Kč/den za prodej, 40 Kč/den za pronájem) pro všechny realitní zprostředkovatele bez ohledu na lokalitu.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Úřad rovněž schválil fixní inzertní balíčky (např. 120 dní prodeje + 6 topování za 3 999 Kč bez DPH) a přesný sazebník množstevních slev (až do výše 95 % pro velké sítě).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 projekt PRD_v3 z toho plyne ponaučení, že jakákoli progresivní nebo objemová cenotvorba musí být nastavena nediskriminačně a transparentně od samého počátku.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Architektura a struktura právní dokumentace pro PRD_v3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byla zajištěna stoprocentní právní ochrana provozovatele a zároveň splněny nároky na uživatelskou přívětivost (Legal Design), je doporučeno právní strukturu webu rozdělit do pěti samostatných dokumentů. Tento modulární přístup zabraňuje vzniku nepřehledných, desítky stran dlouhých textů.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Název dokumentu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Právní 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Hlavní regulatorní cíl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Klíčový obsah z hlediska ochrany provozovatele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Všeobecné obchodní podmínky (VOP)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Povinný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Smluvní vztah, omezení odpovědnosti, platební podmínky.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Vyloučení záruk, limitace náhrady škody, definice technického výpadku jako ne-vady.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Zásady ochrany osobních údajů (Privacy Policy)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Povinný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Plnění informační povinnosti dle GDPR.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Právní základy, tabulka zpracování, společné správcovství, doba uchování dat.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Pravidla inzerce (Kodex chování)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Doporučený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Specifikace zakázaného obsahu a moderace dle DSA.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Zákaz duplicit, katalog nepovoleného zboží, pravidla chování v interním chatu.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Zásady používání souborů cookie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Povinný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Soulad s cookies legislativou a nastavením CMP.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Seznam cookies, rozdělení na technické a marketingové, možnost odvolání souhlasu.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DSA Kontaktní centrum (Hlášení obsahu)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Povinný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Plnění článků 11, 12 a 16 DSA.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Jednotné kontaktní místo pro úřady, elektronický formulář pro oznamování nelegálního obsahu.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Principy Legal Designu aplikované na PRD_v3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Tradiční právní dokumenty trpí nečitelností, což zvyšuje riziko, že spotřebitelské orgány (ČOI) označí některá ujednání za překvapivá a neplatná. PRD_v3 musí využít moderní formátování: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Víceúrovňové zobrazení (Layering):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Každá klíčová sekce VOP a GDPR bude uvozena zvýrazněným boxem "TL;DR" (stručné shrnutí v jedné či dvou větách netechnickým jazykem).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Přehledné strukturování: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Místo souvislého textu budou práva, povinnosti a zakázané činnosti prezentovány v porovnávacích tabulkách.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Absence právního žargonu: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Právní termíny budou nahrazeny srozumitelnými ekvivalenty (např. místo "subjekt údajů" bude použito "Uživatel", místo "poskytovatel služeb informační společnosti" bude použito "Provozovatel").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Klíčové právní formulace a vzory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Níže jsou navrženy konkrétní, právně neprůstřelné formulace pro klíčové sekce Všeobecných obchodních podmínek (VOP) a Zásad ochrany osobních údajů, které jsou koncipovány v souladu s legal designem a maximálně chrání provozovatele platformy PRD_v3.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Všeobecné obchodní podmínky (VOP)</w:t>
      </w:r>
    </w:p>
    <w:p w:rsidR="00000000" w:rsidDel="00000000" w:rsidP="00000000" w:rsidRDefault="00000000" w:rsidRPr="00000000" w14:paraId="0000009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Status platformy a limitace odpovědnosti (Maximální ochrana provozovatele)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Zprostředkovatelský charakter služeb: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provozuje Platformu PRD_v3 jako hostingovou službu, která umožňuje registrovaným uživatelům zveřejňovat inzeráty na prodej zboží a nabízení služeb.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není prodejcem, kupujícím ani účastníkem jakýchkoli obchodních transakcí, které mezi sebou uživatelé prostřednictvím Platformy uzavřou.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Vyloučení odpovědnosti za transakce: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nenese žádnou odpovědnost za kvalitu, stav, funkčnost, bezpečnost, legálnost ani dodání nabízeného zboží či služeb, ani za zaplacení kupní ceny ze strany kupujícího.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Odpovědnost za dodání zboží, jeho převzetí a úhradu nese plně inzerent a zájemce podle občanského zákoníku.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Limitace náhrady škody a garance dostupnosti: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neodpovídá uživatelům za ušlý zisk, ztrátu příležitosti ani za nepřímé či následné škody způsobené nefunkčností Platformy, výpadky systému, ztrátou dat nebo kybernetickými útoky.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Celková odpovědnost Provozovatele za jakoukoli škodu způsobenou uživateli v souvislosti s užíváním placených služeb je smluvně omezena maximální částkou odpovídající ceně, kterou uživatel prokazatelně zaplatil Provozovateli za konkrétní inzertní službu v rámci daného inzerátu.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 Definice technického výpadku a reklamace: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 vadu na straně Provozovatele se nepovažují plánované odstávky systému, výpadky způsobené vyšší mocí nebo výpadky na straně třetích poskytovatelů (např. hosting, internetové připojení).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Technickým nedostatkem zakládajícím právo na reklamaci je výhradně nepřetržitá nefunkčnost placených služeb Platformy po dobu delší než 5 hodin v rámci jednoho kalendářního dne.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Uživatel je povinen případnou vadu reklamovat písemně na e-mail podpora@prd_v3.cz nejpozději do 14 dnů ode dne, kdy vadu zjistil nebo mohl zjistit, jinak jeho práva z vadného plnění zanikají.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Práva k obsahu a ochrana designu (Prvky převzaté z tržní praxe)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Autorská práva k fotografiím: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Uživatel prohlašuje, že je autorem nebo oprávněným licenčním uživatelem všech fotografií, textů a jiných materiálů, které k inzerátu připojuje.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Uživatel nese plnou odpovědnost za zásah do autorských práv či práv průmyslového vlastnictví třetích osob a zavazuje se Provozovatele v plném rozsahu odškodnit v případě vzniku jakýchkoli nároků třetích stran vůči Provozovateli.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Právo na ochranu značky a formátování: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si vyhrazuje právo automaticky vkládat logo Platformy PRD_v3 jako ochranný vodoznak do všech fotografií nahraných uživatelem k inzerátům.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je dále oprávněn z estetických a funkčních důvodů upravovat formátování textu inzerátu, zejména měnit velikost písmen psaných výhradně verzálkami (velkými písmeny), odstraňovat nadbytečnou interpunkci, emotikony či klamavé znaky.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Povinnosti inzerenta a zákaz přeprodeje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Aktuálnost inzerce a smazání: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Inzerent je povinen udržovat své inzeráty aktuální a pravdivé.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Bezprostředně po prodeji inzerované věci, poskytnutí služby nebo obsazení pracovní pozice je inzerent povinen inzerát bez zbytečného odkladu z Platformy odstranit.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Zákaz přeprodeje inzertního prostoru: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Služby Platformy jsou poskytovány výhradně pro vlastní potřebu uživatele. Uživatel nesmí přeprodávat inzertní prostor na Platformě třetím osobám ani zprostředkovávat služby Platformy svým jménem na účet jiných osob.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9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Postup při moderaci a odstraňování obsahu (Soulad s DSA)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 Oznámení nelegálního obsahu: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Kdokoli může nahlásit existenci inzerátu nebo obsahu, který považuje za nelegální nebo porušující tyto VOP, prostřednictvím elektronického formuláře dostupného na Platformě v sekci Kontaktní DSA centrum.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 Omezení a odstraňování obsahu: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Pokud Provozovatel zjistí, že inzerát porušuje právní předpisy, dobré mravy nebo tato Pravidla inzerce, nebo pokud obdrží relevantní oznámení dle čl. 4.1, je oprávněn inzerát okamžitě odstranit, znemožnit k němu přístup, případně dočasně či trvale zablokovat uživatelský účet, a to i bez předchozí výzvy k nápravě a bez náhrady.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4.3 Zasílání odůvodnění: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 případě uplatnění jakéhokoli omezení dle čl. 4.2 zašle Provozovatel dotčenému uživateli neprodleně e-mailem jasné a konkrétní odůvodnění tohoto kroku v souladu s článkem 17 DSA.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Odůvodnění bude obsahovat specifikaci odstraněného obsahu, identifikaci porušeného pravidla a informaci o možnostech obrany.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Ochrana spotřebitele a mimosoudní řešení sporů (ADR)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5.1 Informace o ADR: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 případě vzniku spotřebitelského sporu mezi Provozovatelem a uživatelem-spotřebitelem z kupní smlouvy nebo ze smlouvy o poskytování služeb, který se nepodaří vyřešit vzájemnou dohodou, může spotřebitel podat návrh na mimosoudní řešení takového sporu určenému subjektu, kterým je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Název subjektu: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Česká obchodní inspekce, Ústřední inspektorát – oddělení ADR.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Sídlo: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Štěpánská 44, 110 00 Praha 1.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E-mail: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adr@coi.cz.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Internetová adresa: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adr.coi.cz.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5.2 Zrušení platformy ODR: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Uživatel bere na vědomí, že evropská online platforma pro řešení sporů (ODR) byla k 20. březnu 2025 zrušena na základě nařízení EU 2024/3228 a není již k dispozici pro řešení sporů.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Zásady ochrany osobních údajů (GDPR)</w:t>
      </w:r>
    </w:p>
    <w:p w:rsidR="00000000" w:rsidDel="00000000" w:rsidP="00000000" w:rsidRDefault="00000000" w:rsidRPr="00000000" w14:paraId="000000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Tabulka zpracování osobních údajů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Účel zpracování osobních údajů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Kategorie zpracovávaných údajů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Právní základ zpracování dle GDPR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Doba uchovávání údajů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Registrace, správa účtu a zveřejnění inzerátu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Jméno, příjmení, e-mail, telefonní číslo, obsah inzerátu, fotografie.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Splnění smlouvy (čl. 6 odst. 1 písm. b) GDPR).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 dobu existence uživatelského účtu; inzeráty se automaticky mažou po 2 měsících od vložení.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SMS verifikace a bezpečnostní ověření účtu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Telefonní číslo, IP adresa, metadata o doručení SMS.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Oprávněný zájem na bezpečnosti sítě a prevenci podvodů (čl. 6 odst. 1 písm. f) GDPR).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 měsíců od smazání inzerátu nebo zrušení uživatelského účtu pro zpětnou analýzu podvodů.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Zasílání přímého marketingu (newsletterů)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E-mailová adresa.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Souhlas (čl. 6 odst. 1 písm. a) GDPR)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nebo Oprávněný zájem u stávajících klientů (čl. 6 odst. 1 písm. f) GDPR).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 okamžiku odvolání souhlasu nebo vznesení námitky.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Doklad o souhlasu se uchovává 2 roky po odvolání.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</w:tr>
    </w:tbl>
    <w:p w:rsidR="00000000" w:rsidDel="00000000" w:rsidP="00000000" w:rsidRDefault="00000000" w:rsidRPr="00000000" w14:paraId="000000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Technické zabezpečení a anonymizace IP adres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Bezpečný přenos dat: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Veškeré osobní údaje přenášené mezi zařízením uživatele a Platformou jsou šifrovány pomocí protokolu HTTPS/TLS (Secure Socket Layer) s platným bezpečnostním certifikátem.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Přístup k osobním údajům je omezen výhradně na oprávněné osoby Provozovatele na základě principu minimálního přístupu.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Rychlá anonymizace IP adres: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 důvodu zajištění technické bezpečnosti, stability systému a odvrácení kybernetických útoků jsou v provozních logách serveru ukládány IP adresy uživatelů na základě oprávněného zájmu podle čl. 6 odst. 1 písm. f) GDPR.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Tyto IP adresy jsou nejpozději do 7 dnů od uložení automaticky anonymizovány zkrácením, čímž je znemožněno zpětné přiřazení k reálné identitě uživatele.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B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Společné správcovství a sociální sítě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Společné správcovství u reklamních pixelů: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Platforma využívá marketingové a analytické nástroje třetích stran (např. Facebook Pixel poskytovaný společností Meta Platforms Ireland Ltd.).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Při shromažďování a přenosu dat o chování uživatelů na webu pro účely cílení reklamy vystupuje Provozovatel a příslušný poskytovatel v roli společných správců osobních údajů v souladu s článkem 26 GDPR.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Podmínky společného zpracování: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Provozovatel odpovídá za poskytnutí informací uživatelům o tomto zpracování prostřednictvím těchto Zásad a za získání platného souhlasu přes Cookie lištu na webu.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Poskytovatel nástroje odpovídá za zajištění práv subjektů údajů po přenosu dat na jeho platformu.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B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Právo vznést námitku proti ověřovacím mechanismům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 Právo na námitku: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Pokud jsou osobní údaje uživatele zpracovávány na základě právního titulu oprávněného zájmu Provozovatele (např. SMS ověření uživatele při vkládání inzerátu, analýza IP adres k detekci podvodných robotů), má uživatel právo kdykoli bezplatně vznést námitku proti tomuto zpracování na e-mailové adrese podpora@prd_v3.cz.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 Důsledky uplatnění námitky: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Uživatel bere na vědomí, že bezpečnostní mechanismy (SMS ověření) jsou nezbytné pro zajištění ochrany ostatních uživatelů před podvody.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Pokud uživatel vznese námitku proti těmto ověřením a Provozovatel neprokáže závažné oprávněné důvody pro zpracování, které převažují nad zájmy uživatele, nebude možné služby Platformy PRD_v3 plně využívat.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Strategická doporučení pro projekt PRD_v3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byl projekt PRD_v3 úspěšně spuštěn s minimálním právním rizikem a maximální ochranou provozovatele, doporučuje se implementovat následující strategické kroky: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Uplatnit a deklarovat status malé platformy: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 obchodních podmínkách i v komunikaci s Českým telekomunikačním úřadem (ČTÚ) jako národním koordinátorem digitálních služeb jasně deklarovat, že PRD_v3 splňuje parametry malého podniku podle článku 19 DSA.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Tím se projekt legálně vyhne povinnosti zřizovat vnitřní systém vyřizování stížností.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Implementovat hybridní ověřovací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 vkládání inzerátů a běžnou komunikaci nasadit povinnou SMS autorizaci.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 vzoru Sbazaru integrovat možnost dobrovolného ověření identity uživatele pomocí BankID.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Tím se vytvoří bezpečná komunita bez nutnosti zavádět finanční bariéry pro běžné uživatele.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Připravit se na povinnosti AI 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Pokud bude platforma nabízet automatické generování textů inzerátů pomocí velkých jazykových modelů (LLM), musí být tato funkce od počátku v rozhraní označena textem „Vytvořeno s pomocí AI“.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Systém nesmí používat klamavé UX vzorce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dark patterns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k vynucování souhlasu s cookies nebo k nákupu topování.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Zprovoznit DSA oznamovací uzel: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webu zřídit samostatnou podstránku „Kontaktní místo a DSA oznamovací formulář“.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Zde musí být zveřejněna datová schránka a e-mailová adresa určená výhradně pro komunikaci s úřady a formulář, který umožní elektronicky, snadno a přesně hlásit potenciálně nelegální inzeráty v souladu s článkem 16 DSA.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Implementovat Legal Design do struktury webu: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Neumisťovat VOP a Zásady GDPR do jednoho nekonečného textového pole. Vytvořit interaktivní právní centrum, kde si uživatel může rozkliknout jednotlivé tematické dlaždice (např. „Jak inzerovat bezpečně“, „Jak nakládáme s Vašimi daty“, „Co se nesmí inzerovat“) uvozené stručným a srozumitelným shrnutím. Tento krok prokazatelně minimalizuje právní spory a buduje silnou důvěru v inzertní značku PRD_v3.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C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Citovaná díla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Nové nařízení o digitálních službách – na koho se vztahuje a jaké přináší povinnosti?, použito července 1,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https://www.epravo.cz/top/clanky/nove-narizeni-o-digitalnich-sluzbach-na-koho-se-vztahuje-a-jake-prinasi-povinnosti-117678.html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Nové nařízení o digitálních službách – na koho se vztahuje a jaké přináší povinnosti? - Epravo.cz, použito července 1,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https://www.epravo.cz/top/clanky/nove-narizeni-o-digitalnich-sluzbach-na-koho-se-vztahuje-a-jake-prinasi-povinnosti-117678.html?pdf=1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Akt o digitálních službách – právní regulace z pohledu veřejného zájmu - IS MUNI, použito července 1,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https://is.muni.cz/th/nk2t7/Akt_o_digitalnich_sluzbach_-_pravni_regulace_z_pohledu_ochrany_verejneho_zajmu.pdf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Jak se bránit proti neoprávněné negativní recenzi | Právní Prostor, použito července 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https://www.pravniprostor.cz/clanky/obcanske-pravo/jak-se-branit-proti-neopravnene-negativni-recenzi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Svoboda slova na sociálních sítích - Iurium, použito července 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https://www.iurium.cz/encyklopedie/koncept/svoboda-slova-na-socialnich-sitich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Odpovědnost poskytovatelů služeb informační společnosti za cizí obsah - IS MUNI, použito července 1,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https://is.muni.cz/th/ach2n/Zichova_DP_Odpovednost_ISP_za_cizi_obsah_Archive.pdf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Všeobecné obchodní podmínky - autorro.cz, použito července 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https://www.autorro.cz/wp-content/uploads/2026/03/26_03_02-VOP-reklamacni-rad-ke-smlouve.pdf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Smluvní podmínky pro inzerci na serveru Sbazar.cz a v mobilní ..., použito července 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https://o-seznam.cz/napoveda/sbazar/jak-inzerovat/smluvni-podminky/smluvni-podminky-sbazar-a-v-mobilni-aplikaci/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Smluvní podmínky 12. 4. 2024 - Nápověda Sbazar.cz - O Seznamu, použito července 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https://o-seznam.cz/napoveda/sbazar/jak-inzerovat/smluvni-podminky/smluvni-podminky-12-4-2024/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Povinnosti podle Nařízení o digitálních službách DSA, použito července 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https://www.vnictp.cz/sites/default/files/content/article/Povinnosti%20podle%20Na%C5%99%C3%ADzen%C3%AD%20o%20digit%C3%A1ln%C3%AD%20slu%C5%BEb%C3%A1ch%20DSA.pdf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CK03000040-V3 Podkladový materiál a soubor doporučení - AWS, použito července 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https://belux-edmo.s3-accelerate.amazonaws.com/wp-content/uploads/2026/01/5.-MUNI_Vliv-umele-inteligence-a-novych-regulatornich-nastroju-na-on-line-platformy-a-digitalni-media_v181225_web.pdf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Stížnost posluchače Štěpána Kotrby ohledně pravidel Českého rozhlasu na síti Facebook (z 26. dubna 2026), použito července 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https://rada.rozhlas.cz/stiznost-posluchace-stepana-kotrby-ohledne-pravidel-ceskeho-rozhlasu-na-siti-9626051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UNIVERZITA KARLOVA Regulace online platforem v právu EU, použito července 1,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https://dspace.cuni.cz/bitstream/handle/20.500.11956/206571/150066990.pdf?sequence=1&amp;isAllowed=y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Průvodce ČTÚ nařízením DSA pro poskytovatele služeb, použito července 1,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https://www.magichouse.cz/admin/files/ModuleText/33/pru%CC%8Avodce-c%CC%8Ctu%CC%81-nar%CC%8Ci%CC%81zeni%CC%81m-dsa-pro-poskytovatele-sluz%CC%8Ceb-6793739a723af.pdf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Vymezení regulovaných služeb podle DSA včetně souvisejících dopadů - IS MUNI, použito července 1,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https://is.muni.cz/th/h73kh/2025_LLM_zaverecna_prace_-_Vymezeni_regulovanych_sluzeb_podle_DSA_vcetne_souvisejicich_dopadu_-_Jiri_Cisek_-_FINAL.pdf?stahnout=1;dk=Txjs6Hep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Nápověda Sbazar.cz - O Seznamu, použito července 1,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https://o-seznam.cz/napoveda/sbazar/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Nápověda Sauto.cz - O Seznamu, použito července 1,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https://o-seznam.cz/napoveda/sauto/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Regulation - 2022/2065 - EN - DSA - EUR-Lex - European Union, použito července 1,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https://eur-lex.europa.eu/legal-content/EN-SK-CS/TXT/?uri=CELEX:32022R2065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Nařízení Evropského parlamentu a Rady (EU) 2024/1689 ze dne 13. června 2024, kterým se stanoví harmonizovaná pravidla pr, použito července 1,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https://asociace.ai/wp-content/uploads/2024/07/eu-ai-act-12_07_2024.pdf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Lawyer's Guide to the EU AI Act - Bloomberg Law, použito července 1,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https://pro.bloomberglaw.com/insights/technology/a-lawyers-guide-to-the-eu-ai-act/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Právní posouzení "dark patterns" v online službách: Compliance s DSA a ochrana spotřebitele - ARROWS advokátní kancelář, použito července 1,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https://arws.cz/novinky-v-arrows/pravni-posouzeni-dark-patterns-v-online-sluzbach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the AI Bill of Rights? - IBM, použito července 1,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https://www.ibm.com/think/topics/ai-bill-of-rights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Regulations Affecting Media &amp; Entertainment: What You Need to Know - AI Business OS, použito července 1,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https://www.osforyour.business/media-entertainment/ai-regulations-affecting-media-entertainment-what-you-need-to-know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Sreality.cz mají inovovaný web a vylepšené funkce i za použití umělé inteligence. Vytváření inzerátů je teď rychlejší - Blog Seznam, použito července 1,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https://blog.seznam.cz/2024/10/sreality-cz-spusti-inovovany-web-a-vylepsi-sve-funkce-i-za-pouziti-umele-inteligence-vytvareni-inzeratu-ted-bude-rychlejsi/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Evropská unie rozšiřuje regulaci AI. Obsah generovaný nebo upravený umělou inteligencí musí být pro uživatele rozpoznatelný | Kurzy.cz, použito července 1,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https://zpravy.kurzy.cz/855954-evropska-unie-rozsiruje-regulaci-ai-obsah-generovany-nebo-upraveny-umelou-inteligenci-musi-byt-pro/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Když za nás klávesnice přemýšlí: Pravda o psaní článků a knih s AI - Médium.cz, použito července 1,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https://medium.seznam.cz/clanek/lukas-cerny-kdyz-za-nas-klavesnice-premysli-pravda-o-psani-clanku-a-knih-s-ai-264878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Obří pokuta za jediné opomenutí. Stát ji může chtít i od vás - kvůli AML - Médium.cz, použito července 1,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https://medium.seznam.cz/clanek/kamil-volny-obcane-mohou-zchudnout-az-o-20-bilionu-kc-stat-si-polepsi-muze-za-to-aml-123899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Podmínky využívání - Bezplatná inzerce | Bazos.cz, použito července 1,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https://www.bazos.cz/podminky.php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Bazoš zavádí ověření bankovním účtem: K odpovědi na inzerát stačí poslat 1 Kč, platí celý rok - arecenze, použito července 1,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https://www.arecenze.cz/clanky/bazos-zavadi-overeni-bankovnim-uctem-k-odpovedi-na-inzerat-staci-poslat-1-kc-plati-cely-rok/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Prohlášení o ochraně osobních údajů - Murrelektronik, použito července 1,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https://www.murrelektronik.cz/cz/prohlaseni-o-ochrane-osobnich-udaju/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Zásady ochrany osobních údajů - medac, použito července 1,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https://www.medac-cz.eu/pravni-ochrana/zasady-ochrany-osobnich-udaju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Zásady ochrany osobních údajů – sociální média - MEWA, použito července 1,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https://www.mewa.cz/zasady-ochrany-osobnich-udaju-socialni-media/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Prohlášení o ochraně osobních údajů - Rockwool, použito července 1,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https://www.rockwool.com/cz/ochrana-osobnich-udaju/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Prohlášení o ochraně osobních údajů - ViewSonic Czech Republic | ViewBoards, Monitors, and Visual Solutions, použito července 1,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https://www.viewsonic.com/cz/policy/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Řešení spotřebitelských sporů Českou obchodní inspekcí - gov.cz, použito července 1,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https://portal.gov.cz/sluzby-vs/reseni-spotrebitelskych-sporu-ceskou-obchodni-inspekci-S6120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Mimosoudní řešení spotřebitelských sporů (ADR), použito července 1,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https://www.spindleruvmlyn.org/e_download.php?file=/data/editor/241csbelow_1.pdf&amp;original=ADR.pdf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Jak na úspěšné reklamace? Tipy na mimosoudní řešení spotřebitelských sporů | Články, použito července 1,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https://www.pravoprovsechny.cz/clanky/mimosoudni-reseni-spotrebitelskych-sporu/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Podmínky služby Seznam bez reklam, použito července 1,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https://o-seznam.cz/napoveda/ucet/data-a-personalizace/podminky-sluzby-seznam-bez-reklam/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Nápověda - Inzeráty zdarma | Bazos.cz, použito července 1,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https://www.bazos.cz/napoveda.php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číslo jednací: 07094/2026/872 spisová značka: S0629/2024/DP - Úřad pro ochranu hospodářské soutěže | Sbírky rozhodnutí, použito července 1,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https://uohs.gov.cz/cs/hospodarska-soutez/sbirky-rozhodnuti/detail-23795.html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Sbazar.cz – Aplikace na Google Play, použito července 1,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https://play.google.com/store/apps/details?id=cz.seznam.sbazar&amp;hl=cs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Všeobecné obchodní podmínky - SinMed, použito července 1,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https://www.sinmed.cz/vop/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Všeobecné obchodní podmínky pro firmy a podnikatele, použito července 1,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https://www.pracomat.cz/vop.php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Specifikace feedu (XML feed Zboží.cz) - Sklik Nápověda, použito července 1,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https://napoveda.sklik.cz/reklamy/xml-feed/specifikace/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Aplikace Sreality.cz - App Store - Apple, použito července 1,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https://apps.apple.com/cz/app/sreality-cz/id1040497920?l=cs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ortal.gov.cz/sluzby-vs/reseni-spotrebitelskych-sporu-ceskou-obchodni-inspekci-S6120" TargetMode="External"/><Relationship Id="rId42" Type="http://schemas.openxmlformats.org/officeDocument/2006/relationships/hyperlink" Target="https://www.pravoprovsechny.cz/clanky/mimosoudni-reseni-spotrebitelskych-sporu/" TargetMode="External"/><Relationship Id="rId41" Type="http://schemas.openxmlformats.org/officeDocument/2006/relationships/hyperlink" Target="https://www.spindleruvmlyn.org/e_download.php?file=/data/editor/241csbelow_1.pdf&amp;original=ADR.pdf" TargetMode="External"/><Relationship Id="rId44" Type="http://schemas.openxmlformats.org/officeDocument/2006/relationships/hyperlink" Target="https://www.bazos.cz/napoveda.php" TargetMode="External"/><Relationship Id="rId43" Type="http://schemas.openxmlformats.org/officeDocument/2006/relationships/hyperlink" Target="https://o-seznam.cz/napoveda/ucet/data-a-personalizace/podminky-sluzby-seznam-bez-reklam/" TargetMode="External"/><Relationship Id="rId46" Type="http://schemas.openxmlformats.org/officeDocument/2006/relationships/hyperlink" Target="https://play.google.com/store/apps/details?id=cz.seznam.sbazar&amp;hl=cs" TargetMode="External"/><Relationship Id="rId45" Type="http://schemas.openxmlformats.org/officeDocument/2006/relationships/hyperlink" Target="https://uohs.gov.cz/cs/hospodarska-soutez/sbirky-rozhodnuti/detail-23795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avniprostor.cz/clanky/obcanske-pravo/jak-se-branit-proti-neopravnene-negativni-recenzi" TargetMode="External"/><Relationship Id="rId48" Type="http://schemas.openxmlformats.org/officeDocument/2006/relationships/hyperlink" Target="https://www.pracomat.cz/vop.php" TargetMode="External"/><Relationship Id="rId47" Type="http://schemas.openxmlformats.org/officeDocument/2006/relationships/hyperlink" Target="https://www.sinmed.cz/vop/" TargetMode="External"/><Relationship Id="rId49" Type="http://schemas.openxmlformats.org/officeDocument/2006/relationships/hyperlink" Target="https://napoveda.sklik.cz/reklamy/xml-feed/specifikac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pravo.cz/top/clanky/nove-narizeni-o-digitalnich-sluzbach-na-koho-se-vztahuje-a-jake-prinasi-povinnosti-117678.html" TargetMode="External"/><Relationship Id="rId7" Type="http://schemas.openxmlformats.org/officeDocument/2006/relationships/hyperlink" Target="https://www.epravo.cz/top/clanky/nove-narizeni-o-digitalnich-sluzbach-na-koho-se-vztahuje-a-jake-prinasi-povinnosti-117678.html?pdf=1" TargetMode="External"/><Relationship Id="rId8" Type="http://schemas.openxmlformats.org/officeDocument/2006/relationships/hyperlink" Target="https://is.muni.cz/th/nk2t7/Akt_o_digitalnich_sluzbach_-_pravni_regulace_z_pohledu_ochrany_verejneho_zajmu.pdf" TargetMode="External"/><Relationship Id="rId31" Type="http://schemas.openxmlformats.org/officeDocument/2006/relationships/hyperlink" Target="https://medium.seznam.cz/clanek/lukas-cerny-kdyz-za-nas-klavesnice-premysli-pravda-o-psani-clanku-a-knih-s-ai-264878" TargetMode="External"/><Relationship Id="rId30" Type="http://schemas.openxmlformats.org/officeDocument/2006/relationships/hyperlink" Target="https://zpravy.kurzy.cz/855954-evropska-unie-rozsiruje-regulaci-ai-obsah-generovany-nebo-upraveny-umelou-inteligenci-musi-byt-pro/" TargetMode="External"/><Relationship Id="rId33" Type="http://schemas.openxmlformats.org/officeDocument/2006/relationships/hyperlink" Target="https://www.bazos.cz/podminky.php" TargetMode="External"/><Relationship Id="rId32" Type="http://schemas.openxmlformats.org/officeDocument/2006/relationships/hyperlink" Target="https://medium.seznam.cz/clanek/kamil-volny-obcane-mohou-zchudnout-az-o-20-bilionu-kc-stat-si-polepsi-muze-za-to-aml-123899" TargetMode="External"/><Relationship Id="rId35" Type="http://schemas.openxmlformats.org/officeDocument/2006/relationships/hyperlink" Target="https://www.murrelektronik.cz/cz/prohlaseni-o-ochrane-osobnich-udaju/" TargetMode="External"/><Relationship Id="rId34" Type="http://schemas.openxmlformats.org/officeDocument/2006/relationships/hyperlink" Target="https://www.arecenze.cz/clanky/bazos-zavadi-overeni-bankovnim-uctem-k-odpovedi-na-inzerat-staci-poslat-1-kc-plati-cely-rok/" TargetMode="External"/><Relationship Id="rId37" Type="http://schemas.openxmlformats.org/officeDocument/2006/relationships/hyperlink" Target="https://www.mewa.cz/zasady-ochrany-osobnich-udaju-socialni-media/" TargetMode="External"/><Relationship Id="rId36" Type="http://schemas.openxmlformats.org/officeDocument/2006/relationships/hyperlink" Target="https://www.medac-cz.eu/pravni-ochrana/zasady-ochrany-osobnich-udaju" TargetMode="External"/><Relationship Id="rId39" Type="http://schemas.openxmlformats.org/officeDocument/2006/relationships/hyperlink" Target="https://www.viewsonic.com/cz/policy/" TargetMode="External"/><Relationship Id="rId38" Type="http://schemas.openxmlformats.org/officeDocument/2006/relationships/hyperlink" Target="https://www.rockwool.com/cz/ochrana-osobnich-udaju/" TargetMode="External"/><Relationship Id="rId20" Type="http://schemas.openxmlformats.org/officeDocument/2006/relationships/hyperlink" Target="https://is.muni.cz/th/h73kh/2025_LLM_zaverecna_prace_-_Vymezeni_regulovanych_sluzeb_podle_DSA_vcetne_souvisejicich_dopadu_-_Jiri_Cisek_-_FINAL.pdf?stahnout=1;dk%3DTxjs6Hep" TargetMode="External"/><Relationship Id="rId22" Type="http://schemas.openxmlformats.org/officeDocument/2006/relationships/hyperlink" Target="https://o-seznam.cz/napoveda/sauto/" TargetMode="External"/><Relationship Id="rId21" Type="http://schemas.openxmlformats.org/officeDocument/2006/relationships/hyperlink" Target="https://o-seznam.cz/napoveda/sbazar/" TargetMode="External"/><Relationship Id="rId24" Type="http://schemas.openxmlformats.org/officeDocument/2006/relationships/hyperlink" Target="https://asociace.ai/wp-content/uploads/2024/07/eu-ai-act-12_07_2024.pdf" TargetMode="External"/><Relationship Id="rId23" Type="http://schemas.openxmlformats.org/officeDocument/2006/relationships/hyperlink" Target="https://eur-lex.europa.eu/legal-content/EN-SK-CS/TXT/?uri=CELEX:32022R2065" TargetMode="External"/><Relationship Id="rId26" Type="http://schemas.openxmlformats.org/officeDocument/2006/relationships/hyperlink" Target="https://arws.cz/novinky-v-arrows/pravni-posouzeni-dark-patterns-v-online-sluzbach" TargetMode="External"/><Relationship Id="rId25" Type="http://schemas.openxmlformats.org/officeDocument/2006/relationships/hyperlink" Target="https://pro.bloomberglaw.com/insights/technology/a-lawyers-guide-to-the-eu-ai-act/" TargetMode="External"/><Relationship Id="rId28" Type="http://schemas.openxmlformats.org/officeDocument/2006/relationships/hyperlink" Target="https://www.osforyour.business/media-entertainment/ai-regulations-affecting-media-entertainment-what-you-need-to-know" TargetMode="External"/><Relationship Id="rId27" Type="http://schemas.openxmlformats.org/officeDocument/2006/relationships/hyperlink" Target="https://www.ibm.com/think/topics/ai-bill-of-rights" TargetMode="External"/><Relationship Id="rId29" Type="http://schemas.openxmlformats.org/officeDocument/2006/relationships/hyperlink" Target="https://blog.seznam.cz/2024/10/sreality-cz-spusti-inovovany-web-a-vylepsi-sve-funkce-i-za-pouziti-umele-inteligence-vytvareni-inzeratu-ted-bude-rychlejsi/" TargetMode="External"/><Relationship Id="rId50" Type="http://schemas.openxmlformats.org/officeDocument/2006/relationships/hyperlink" Target="https://apps.apple.com/cz/app/sreality-cz/id1040497920?l=cs" TargetMode="External"/><Relationship Id="rId11" Type="http://schemas.openxmlformats.org/officeDocument/2006/relationships/hyperlink" Target="https://is.muni.cz/th/ach2n/Zichova_DP_Odpovednost_ISP_za_cizi_obsah_Archive.pdf" TargetMode="External"/><Relationship Id="rId10" Type="http://schemas.openxmlformats.org/officeDocument/2006/relationships/hyperlink" Target="https://www.iurium.cz/encyklopedie/koncept/svoboda-slova-na-socialnich-sitich" TargetMode="External"/><Relationship Id="rId13" Type="http://schemas.openxmlformats.org/officeDocument/2006/relationships/hyperlink" Target="https://o-seznam.cz/napoveda/sbazar/jak-inzerovat/smluvni-podminky/smluvni-podminky-sbazar-a-v-mobilni-aplikaci/" TargetMode="External"/><Relationship Id="rId12" Type="http://schemas.openxmlformats.org/officeDocument/2006/relationships/hyperlink" Target="https://www.autorro.cz/wp-content/uploads/2026/03/26_03_02-VOP-reklamacni-rad-ke-smlouve.pdf" TargetMode="External"/><Relationship Id="rId15" Type="http://schemas.openxmlformats.org/officeDocument/2006/relationships/hyperlink" Target="https://www.vnictp.cz/sites/default/files/content/article/Povinnosti%20podle%20Na%C5%99%C3%ADzen%C3%AD%20o%20digit%C3%A1ln%C3%AD%20slu%C5%BEb%C3%A1ch%20DSA.pdf" TargetMode="External"/><Relationship Id="rId14" Type="http://schemas.openxmlformats.org/officeDocument/2006/relationships/hyperlink" Target="https://o-seznam.cz/napoveda/sbazar/jak-inzerovat/smluvni-podminky/smluvni-podminky-12-4-2024/" TargetMode="External"/><Relationship Id="rId17" Type="http://schemas.openxmlformats.org/officeDocument/2006/relationships/hyperlink" Target="https://rada.rozhlas.cz/stiznost-posluchace-stepana-kotrby-ohledne-pravidel-ceskeho-rozhlasu-na-siti-9626051" TargetMode="External"/><Relationship Id="rId16" Type="http://schemas.openxmlformats.org/officeDocument/2006/relationships/hyperlink" Target="https://belux-edmo.s3-accelerate.amazonaws.com/wp-content/uploads/2026/01/5.-MUNI_Vliv-umele-inteligence-a-novych-regulatornich-nastroju-na-on-line-platformy-a-digitalni-media_v181225_web.pdf" TargetMode="External"/><Relationship Id="rId19" Type="http://schemas.openxmlformats.org/officeDocument/2006/relationships/hyperlink" Target="https://www.magichouse.cz/admin/files/ModuleText/33/pru%CC%8Avodce-c%CC%8Ctu%CC%81-nar%CC%8Ci%CC%81zeni%CC%81m-dsa-pro-poskytovatele-sluz%CC%8Ceb-6793739a723af.pdf" TargetMode="External"/><Relationship Id="rId18" Type="http://schemas.openxmlformats.org/officeDocument/2006/relationships/hyperlink" Target="https://dspace.cuni.cz/bitstream/handle/20.500.11956/206571/150066990.pdf?sequence=1&amp;isAllowed=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