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Przedmiot:</w:t>
      </w:r>
      <w:r w:rsidDel="00000000" w:rsidR="00000000" w:rsidRPr="00000000">
        <w:rPr>
          <w:rtl w:val="0"/>
        </w:rPr>
        <w:t xml:space="preserve"> Systemy operacyjne - laboratorium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Tematyka:</w:t>
      </w:r>
      <w:r w:rsidDel="00000000" w:rsidR="00000000" w:rsidRPr="00000000">
        <w:rPr>
          <w:rtl w:val="0"/>
        </w:rPr>
        <w:t xml:space="preserve"> Komunikacja międzyprocesowa (ang. </w:t>
      </w:r>
      <w:r w:rsidDel="00000000" w:rsidR="00000000" w:rsidRPr="00000000">
        <w:rPr>
          <w:i w:val="1"/>
          <w:rtl w:val="0"/>
        </w:rPr>
        <w:t xml:space="preserve">Inter-process communication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Zadanie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Wersja: chat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Dobierz odpowiednią technikę komunikacji miedzyprocesowej, zaprojektuj i zaimplementuj program, który realizuje funkcjonalność ‘chat’ w wersji: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Rozwiązanie podstawowe: na jednym komputerze (dwie osoby zalogowane w sensie ssh/telnet mogące ze soba wymieniać wiadomości) - max 4.0,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Rozwiązanie rozszerzone: więcej niż dwie osoby - max 5.0.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Rozwiązanie (*) na dwóch komputerach połączonych przez sieć Ethernet - max 4.5 (więcej niż 2 osoby: max 5.0).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Wersja: zgadnij słowo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Dobierz odpowiednią technikę komunikacji miedzyprocesowej, zaprojektuj i zaimplementuj program, który realizuje funkcjonalność gry ‘zgadnij słowo’ (‘wisielec’) w wersji: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Rozwiązanie podstawowe: na jednym komputerze (dwie osoby zalogowane w sensie ssh/telnet mogące ze soba wymieniać wiadomości) - max 4.0,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Rozwiązanie rozszerzone: więcej niż jedna osoba - max 5.0.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Rozwiązanie (*) na dwóch komputerach połączonych przez sieć Ethernet - max 4.5 (więcej niż 2 osoby: max 5.0).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Słownik do gry można pobrać z: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https://sjp.pl/sl/po.phtml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Oznaczenia liter, przykładowo: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1 - a, i, o, e, m, n, s, itp.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2 - p, y, , itp.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3 - t, k, l, itp.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Stosować tylko małe litery.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Słowo losuje komputer. W przypadku większej liczby graczy należy zapewnić odpowiednią synchronizację.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Techniki do wyboru: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Wymiana przez pliki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Pamięć dzielona (było na wykładzie)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Sygnały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Potoki nazwane lub nienazwane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Semafory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Kolejki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Gniazda dziedziny UNIX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Gniazda udp/tcp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RPC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Uwaga!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Wymienione są różne możliwości komunikacji miedzyprocesowej, ale nie wszystkie się nadają do rozwiązania tego problemu.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Literatura: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http://komputeks.pl/unix-programowanie-uslug-sieciowych-tom-komunikacja-miedzyprocesowa-p-595.html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 katalogu z instrukcjami laboratoryjnymi są dwa pliki:</w:t>
      </w:r>
    </w:p>
    <w:p w:rsidR="00000000" w:rsidDel="00000000" w:rsidP="00000000" w:rsidRDefault="00000000" w:rsidRPr="00000000" w14:paraId="0000002C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Instrukcja PUS-01-Gniazda… .pdf</w:t>
      </w:r>
    </w:p>
    <w:p w:rsidR="00000000" w:rsidDel="00000000" w:rsidP="00000000" w:rsidRDefault="00000000" w:rsidRPr="00000000" w14:paraId="0000002D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Programy przykładowe.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jp.pl/sl/po.phtml" TargetMode="External"/><Relationship Id="rId7" Type="http://schemas.openxmlformats.org/officeDocument/2006/relationships/hyperlink" Target="http://komputeks.pl/unix-programowanie-uslug-sieciowych-tom-komunikacja-miedzyprocesowa-p-595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