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000000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:rsidR="006D0C35" w:rsidP="004065A5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2DA5746E-6ABF-42A4-90FC-585FB18B9C76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4065A5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4065A5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4065A5" w:rsidRDefault="008350A8" w14:paraId="6BA5EF4F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4065A5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4065A5" w:rsidRDefault="008350A8" w14:paraId="7AA67562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4065A5" w:rsidRDefault="008350A8" w14:paraId="5EF22C8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4065A5" w:rsidRDefault="008350A8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4065A5" w:rsidRDefault="008350A8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4065A5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4065A5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350A8" w:rsidP="00676789" w:rsidRDefault="008350A8" w14:paraId="3BA7BB1B" w14:textId="77777777">
      <w:pPr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65"/>
        <w:gridCol w:w="364"/>
      </w:tblGrid>
      <w:sdt>
        <w:sdtPr>
          <w:rPr>
            <w:sz w:val="2"/>
            <w:szCs w:val="2"/>
          </w:rPr>
          <w:alias w:val="#Nav: /Header/MNBPrintStatementDataItem"/>
          <w:tag w:val="#Nav: Standard_Sales_Order_Conf/1305"/>
          <w:id w:val="-895806927"/>
          <w15:dataBinding w:prefixMappings="xmlns:ns0='urn:microsoft-dynamics-nav/reports/Standard_Sales_Order_Conf/1305/'" w:xpath="/ns0:NavWordReportXmlPart[1]/ns0:Header[1]/ns0:MNBPrintStatementDataItem" w:storeItemID="{2DA5746E-6ABF-42A4-90FC-585FB18B9C76}"/>
          <w15:repeatingSection/>
        </w:sdtPr>
        <w:sdtContent>
          <w:sdt>
            <w:sdtPr>
              <w:rPr>
                <w:sz w:val="2"/>
                <w:szCs w:val="2"/>
              </w:rPr>
              <w:id w:val="-1255670089"/>
              <w:placeholder>
                <w:docPart w:val="DefaultPlaceholder_-1854013435"/>
              </w:placeholder>
              <w15:repeatingSectionItem/>
            </w:sdtPr>
            <w:sdtContent>
              <w:tr w:rsidR="00842354" w:rsidTr="004065A5" w14:paraId="7AB05547" w14:textId="77777777">
                <w:tc>
                  <w:tcPr>
                    <w:tcW w:w="10165" w:type="dxa"/>
                  </w:tcPr>
                  <w:p w:rsidRPr="004065A5" w:rsidR="00842354" w:rsidP="004065A5" w:rsidRDefault="00842354" w14:paraId="5ACD9E33" w14:textId="605984F3">
                    <w:pPr>
                      <w:spacing w:after="0"/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364" w:type="dxa"/>
                  </w:tcPr>
                  <w:p w:rsidRPr="004065A5" w:rsidR="00842354" w:rsidP="004065A5" w:rsidRDefault="00842354" w14:paraId="1D3AFAB3" w14:textId="0E4DF916">
                    <w:pPr>
                      <w:spacing w:after="0"/>
                      <w:rPr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sz w:val="12"/>
            <w:szCs w:val="12"/>
          </w:rPr>
          <w:alias w:val="#Nav: /Header/MNBPrintStatementDataItem"/>
          <w:tag w:val="#Nav: Standard_Sales_Order_Conf/1305"/>
          <w:id w:val="900397879"/>
          <w15:dataBinding w:prefixMappings="xmlns:ns0='urn:microsoft-dynamics-nav/reports/Standard_Sales_Order_Conf/1305/'" w:xpath="/ns0:NavWordReportXmlPart[1]/ns0:Header[1]/ns0:MNBPrintStatementDataItem" w:storeItemID="{2DA5746E-6ABF-42A4-90FC-585FB18B9C76}"/>
          <w15:repeatingSection/>
        </w:sdtPr>
        <w:sdtContent>
          <w:sdt>
            <w:sdtPr>
              <w:rPr>
                <w:sz w:val="12"/>
                <w:szCs w:val="12"/>
              </w:rPr>
              <w:id w:val="-957863139"/>
              <w:placeholder>
                <w:docPart w:val="DefaultPlaceholder_-1854013435"/>
              </w:placeholder>
              <w15:repeatingSectionItem/>
            </w:sdtPr>
            <w:sdtContent>
              <w:tr w:rsidR="00842354" w:rsidTr="004065A5" w14:paraId="71482545" w14:textId="77777777">
                <w:tc>
                  <w:tcPr>
                    <w:tcW w:w="10165" w:type="dxa"/>
                  </w:tcPr>
                  <w:p w:rsidR="00842354" w:rsidP="00676789" w:rsidRDefault="00842354" w14:paraId="59C48418" w14:textId="79646073">
                    <w:pPr>
                      <w:rPr>
                        <w:sz w:val="12"/>
                        <w:szCs w:val="12"/>
                      </w:rPr>
                    </w:pPr>
                    <w:r w:rsidRPr="00842354">
                      <w:rPr>
                        <w:sz w:val="12"/>
                        <w:szCs w:val="12"/>
                      </w:rPr>
                      <w:t xml:space="preserve">Lorem ipsum dolor </w:t>
                    </w:r>
                    <w:proofErr w:type="gramStart"/>
                    <w:r w:rsidRPr="00842354">
                      <w:rPr>
                        <w:sz w:val="12"/>
                        <w:szCs w:val="12"/>
                      </w:rPr>
                      <w:t>sit</w:t>
                    </w:r>
                    <w:proofErr w:type="gram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amet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,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consectetur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adipiscing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elit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, sed do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eiusmod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tempor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incididunt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ut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labore et dolore magna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aliqua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. Ut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enim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ad minim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veniam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,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quis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nostrud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exercitation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ullamco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laboris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nisi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ut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aliquip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ex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ea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commodo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consequat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. Duis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aute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irure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dolor in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reprehenderit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in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voluptate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velit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esse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cillum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dolore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eu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fugiat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nulla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pariatur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.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Excepteur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sint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occaecat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cupidatat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non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proident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, sunt in culpa qui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officia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deserunt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mollit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anim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id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est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laborum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>.</w:t>
                    </w:r>
                  </w:p>
                </w:tc>
                <w:tc>
                  <w:tcPr>
                    <w:tcW w:w="364" w:type="dxa"/>
                  </w:tcPr>
                  <w:p w:rsidR="00842354" w:rsidP="00676789" w:rsidRDefault="00842354" w14:paraId="630C7DEF" w14:textId="1F3CC528">
                    <w:pPr>
                      <w:rPr>
                        <w:sz w:val="12"/>
                        <w:szCs w:val="12"/>
                      </w:rPr>
                    </w:pPr>
                  </w:p>
                </w:tc>
              </w:tr>
            </w:sdtContent>
          </w:sdt>
        </w:sdtContent>
      </w:sdt>
    </w:tbl>
    <w:p w:rsidRPr="00675FB4" w:rsidR="00842354" w:rsidP="00676789" w:rsidRDefault="00842354" w14:paraId="590605E5" w14:textId="77777777">
      <w:pPr>
        <w:rPr>
          <w:sz w:val="12"/>
          <w:szCs w:val="12"/>
        </w:rPr>
      </w:pPr>
    </w:p>
    <w:sectPr w:rsidRPr="00675FB4" w:rsidR="00842354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020B" w:rsidP="00E40C63" w:rsidRDefault="00B4020B" w14:paraId="1F0E9202" w14:textId="77777777">
      <w:pPr>
        <w:spacing w:after="0"/>
      </w:pPr>
      <w:r>
        <w:separator/>
      </w:r>
    </w:p>
  </w:endnote>
  <w:endnote w:type="continuationSeparator" w:id="0">
    <w:p w:rsidR="00B4020B" w:rsidP="00E40C63" w:rsidRDefault="00B4020B" w14:paraId="71D6DE3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2DA5746E-6ABF-42A4-90FC-585FB18B9C76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2DA5746E-6ABF-42A4-90FC-585FB18B9C76}"/>
          <w:text/>
        </w:sdtPr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2DA5746E-6ABF-42A4-90FC-585FB18B9C76}"/>
          <w:text/>
        </w:sdtPr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000000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2DA5746E-6ABF-42A4-90FC-585FB18B9C76}"/>
          <w:text/>
        </w:sdtPr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2DA5746E-6ABF-42A4-90FC-585FB18B9C76}"/>
          <w:text/>
        </w:sdtPr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020B" w:rsidP="00E40C63" w:rsidRDefault="00B4020B" w14:paraId="0F6C712B" w14:textId="77777777">
      <w:pPr>
        <w:spacing w:after="0"/>
      </w:pPr>
      <w:r>
        <w:separator/>
      </w:r>
    </w:p>
  </w:footnote>
  <w:footnote w:type="continuationSeparator" w:id="0">
    <w:p w:rsidR="00B4020B" w:rsidP="00E40C63" w:rsidRDefault="00B4020B" w14:paraId="429C173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000000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000000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2DA5746E-6ABF-42A4-90FC-585FB18B9C76}"/>
              <w:text/>
            </w:sdtPr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288D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65A5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5A28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E323C"/>
    <w:rsid w:val="00802B5B"/>
    <w:rsid w:val="00815D27"/>
    <w:rsid w:val="00817EE6"/>
    <w:rsid w:val="00820262"/>
    <w:rsid w:val="00826088"/>
    <w:rsid w:val="008350A8"/>
    <w:rsid w:val="00836184"/>
    <w:rsid w:val="0084235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090D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0B"/>
    <w:rsid w:val="00B402B9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C2C97-D3AE-482B-ADE6-FCEC1AFB49F5}"/>
      </w:docPartPr>
      <w:docPartBody>
        <w:p w:rsidR="00EB59B6" w:rsidRDefault="0095160E">
          <w:r w:rsidRPr="0038097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32C15"/>
    <w:rsid w:val="001D7977"/>
    <w:rsid w:val="00281485"/>
    <w:rsid w:val="002F139C"/>
    <w:rsid w:val="0051491F"/>
    <w:rsid w:val="005C4D9B"/>
    <w:rsid w:val="006B4C0D"/>
    <w:rsid w:val="006D5A28"/>
    <w:rsid w:val="006D7424"/>
    <w:rsid w:val="0085216E"/>
    <w:rsid w:val="008D456B"/>
    <w:rsid w:val="009077E4"/>
    <w:rsid w:val="00930259"/>
    <w:rsid w:val="0095160E"/>
    <w:rsid w:val="009645F4"/>
    <w:rsid w:val="009D090D"/>
    <w:rsid w:val="00A04450"/>
    <w:rsid w:val="00A97C90"/>
    <w:rsid w:val="00AE0DFF"/>
    <w:rsid w:val="00B45A5A"/>
    <w:rsid w:val="00B56AF6"/>
    <w:rsid w:val="00B84D80"/>
    <w:rsid w:val="00CA47F2"/>
    <w:rsid w:val="00D05ADC"/>
    <w:rsid w:val="00D22D53"/>
    <w:rsid w:val="00D72C86"/>
    <w:rsid w:val="00E45027"/>
    <w:rsid w:val="00E75C1C"/>
    <w:rsid w:val="00EB59B6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60E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M N B P r i n t S t a t e m e n t D a t a I t e m >  
             < M N B S t a t e m e n t D a t a I t e m >  
                 < M N B P r i n t S t a t e m e n t > M N B P r i n t S t a t e m e n t < / M N B P r i n t S t a t e m e n t >  
             < / M N B S t a t e m e n t D a t a I t e m >  
         < / M N B P r i n t S t a t e m e n t D a t a I t e m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127</Words>
  <Characters>1260</Characters>
  <Application>Microsoft Office Word</Application>
  <DocSecurity>0</DocSecurity>
  <Lines>114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2019-02-20T13:01:00Z</dcterms:created>
  <dcterms:modified xsi:type="dcterms:W3CDTF">2025-09-25T12:16:00Z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GrammarlyDocumentId">
    <vt:lpwstr>390058bb-b3a0-405b-a49c-5bd4896862d3</vt:lpwstr>
  </property>
</Properties>
</file>