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Analiza Bibliografii:</w:t>
      </w:r>
    </w:p>
    <w:p w:rsidR="00000000" w:rsidDel="00000000" w:rsidP="00000000" w:rsidRDefault="00000000" w:rsidRPr="00000000" w14:paraId="0000000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1.1 Wstęp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Celem projektu jest stworzenie symulacji ruchu samochodowego na II Obwodnicy Krakowa. Symulacja powstanie w oparciu o model Nagela-Schreckenberga zmodyfikowany tak, aby miał zastosowanie w ruchu miejskim, między innymi zostanie dodana specyfika ruchu w sytuacjach takich jak zmiana pasa ruchu czy zbliżanie się do sygnalizacji świetlnej.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1.2 Pojęcie automatów komórkowych</w:t>
      </w:r>
    </w:p>
    <w:p w:rsidR="00000000" w:rsidDel="00000000" w:rsidP="00000000" w:rsidRDefault="00000000" w:rsidRPr="00000000" w14:paraId="00000008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Automat komórkowy jest systemem składającym się z pojedynczych komórek, znajdujących się obok siebie. Każda z komórek może przyjąć jeden ze stanów, przy czym liczba stanów jest skończona. Stan komórki zmieniany jest synchronicznie zgodnie z regułami mówiącymi, w jaki sposób nowy stan komórki zależy od jej obecnego stanu i stanu jej sąsiadów.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Każdy automat komórkowy składa się z n-wymiarowej regularnej, dyskretnej siatki komórek, każda komórka jest taka sama, cała przestrzeń siatki musi być zajmowana w całości przez komórki ułożone obok siebie. Każda z nich posiada jeden stan ze skończonego zbioru stanów. 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Ewolucja każdej komórki przebiega według tych samych ścisłe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określonych reguł, które zależą wyłącznie od poprzedniego stanu komórki oraz od stanów skonczonej ilosci komórek - sąsiadów. Ewolucja następuje w dyskretnych przedziałach czasowych, jednocześnie dla każdej komórki (równoległość).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1.3 Pojęcie modelu Nagela-Schreckenberga:</w:t>
      </w:r>
    </w:p>
    <w:p w:rsidR="00000000" w:rsidDel="00000000" w:rsidP="00000000" w:rsidRDefault="00000000" w:rsidRPr="00000000" w14:paraId="00000012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Przy realizacji projektu skorzystamy z modelu Nagela-Schreckenberga (zwanego krócej Na-Sch). Model ten jest oparty na wyżej wymienionych automatach komórkowych przy pomocy których opisywany jest ruch samochodowy na autostradzie. W modelu Na-Sch przyjęty rozmiar komórki wynosi d = 7.5m. Następujące reguły ruchu służą do opisu modelu:</w:t>
        <w:br w:type="textWrapping"/>
        <w:t xml:space="preserve">• Przyspieszenie - v(t + 1) → min(v(t) + 1, v_max), gdzie v(t) jest aktualną wartością prędkości.</w:t>
      </w:r>
    </w:p>
    <w:p w:rsidR="00000000" w:rsidDel="00000000" w:rsidP="00000000" w:rsidRDefault="00000000" w:rsidRPr="00000000" w14:paraId="0000001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Hamowanie - v(t + 1) → min(v(t), g(t) -1), gdzie g(t) to ilość pustych komórek</w:t>
        <w:tab/>
        <w:t xml:space="preserve"> między pojazdami.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Losowe hamowanie - prawdopodobieństwo p na to, że v(t +1)  → max(v(t) - 1), gdy v(t) &gt;= 1.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Ruch = x(t + 1) = x(t) + v(t).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1.4 Zmodyfikowany model Nagela-Schreckenberga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 celu bardziej realistycznego przedstawienia ruchu miejskiego, do klasycznego modelu Nagela-Schreckenberga należy wprowadzić szereg dodatkowych zasad: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Sprawdzanie czy samochód zbliża się do czerwonego światła, jeśli tak to samochód powinien zwolnić. (W przeciwnym razie zachowanie zgodne z podstawowymi regułami)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Sprawdzenie czy samochód zbliża się do docelowego zjazdu, jeśli tak to zmienić pas na odpowiedni.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przyspieszeniu sprawdzenie czy nie nastąpi kolizja z samochodem przed, jeśli tak - zmiana pasa lub zmniejszenie prędkości. Oprócz tego dodane zostaną prędkości maksymalne, różne dla każdego kierowcy, których nie będą oni przekraczać. Ma to na celu większe oddanie realizmu ruchu, w którym kierowcy postępują w różny sposób. </w:t>
      </w:r>
    </w:p>
    <w:p w:rsidR="00000000" w:rsidDel="00000000" w:rsidP="00000000" w:rsidRDefault="00000000" w:rsidRPr="00000000" w14:paraId="0000002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1.5 Reprezentacja obwodnicy</w:t>
      </w:r>
    </w:p>
    <w:p w:rsidR="00000000" w:rsidDel="00000000" w:rsidP="00000000" w:rsidRDefault="00000000" w:rsidRPr="00000000" w14:paraId="0000002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II obwodnica zostanie przedstawiona jako graf skierowany, gdzie węzłami będą główne skrzyżowania, a krawędzie przedstawiają odcinki drogi. Ponadto każdy węzeł odpowiada za generowanie nowych samochodów (samochody wjeżdżające na obwodnice) oraz usuwanie tych, które opuszczają obwodnice.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Bibliografia: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[1] </w:t>
      </w:r>
      <w:r w:rsidDel="00000000" w:rsidR="00000000" w:rsidRPr="00000000">
        <w:rPr>
          <w:rtl w:val="0"/>
        </w:rPr>
        <w:t xml:space="preserve">Jarosław Wąs, Rafał Bieliński, Bartłomiej Gajewski, Patryk Orzechowski, Problematyka modelowania ruchu miejskiego z wykorzystaniem automatów komórkowych.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[2] </w:t>
      </w:r>
      <w:r w:rsidDel="00000000" w:rsidR="00000000" w:rsidRPr="00000000">
        <w:rPr>
          <w:rtl w:val="0"/>
        </w:rPr>
        <w:t xml:space="preserve">Ewa Dudek-Dyduch, Jarosław Wąs, Formalizacja automatów komórkowych w zagadnieniach symulacji dynamiki pieszych.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24"/>
          <w:szCs w:val="24"/>
          <w:rtl w:val="0"/>
        </w:rPr>
        <w:t xml:space="preserve">[3] </w:t>
      </w:r>
      <w:r w:rsidDel="00000000" w:rsidR="00000000" w:rsidRPr="00000000">
        <w:rPr>
          <w:rtl w:val="0"/>
        </w:rPr>
        <w:t xml:space="preserve">Esser J., Schreckenberg M., Microscopic Simulation of Urban Traffic Based on Cellular Automata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[4] </w:t>
      </w:r>
      <w:r w:rsidDel="00000000" w:rsidR="00000000" w:rsidRPr="00000000">
        <w:rPr>
          <w:rtl w:val="0"/>
        </w:rPr>
        <w:t xml:space="preserve">Torsten Held, Stefan Bittihn, Cellular automata for traffic simulation - Nagel-Schreckenberg model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