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67158" w14:textId="77777777" w:rsidR="002F3E80" w:rsidRDefault="002F3E80" w:rsidP="002F3E80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FREQUENTLY ASKED QUESTIONS </w:t>
      </w:r>
    </w:p>
    <w:p w14:paraId="492710BD" w14:textId="77777777" w:rsidR="002F3E80" w:rsidRDefault="002F3E80" w:rsidP="002F3E80">
      <w:pPr>
        <w:pStyle w:val="Default"/>
        <w:rPr>
          <w:b/>
          <w:bCs/>
          <w:sz w:val="40"/>
          <w:szCs w:val="40"/>
        </w:rPr>
      </w:pPr>
    </w:p>
    <w:p w14:paraId="7AB9FF58" w14:textId="77777777" w:rsidR="002F3E80" w:rsidRDefault="002F3E80" w:rsidP="002F3E80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Exit Clearance Management System (ECMS) </w:t>
      </w:r>
    </w:p>
    <w:p w14:paraId="4C85C742" w14:textId="77777777" w:rsidR="002F3E80" w:rsidRDefault="002F3E80" w:rsidP="002F3E80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Post Resignation approval to post relieving from Organization </w:t>
      </w:r>
    </w:p>
    <w:p w14:paraId="433A0538" w14:textId="77777777" w:rsidR="002F3E80" w:rsidRDefault="002F3E80" w:rsidP="002F3E80">
      <w:pPr>
        <w:pStyle w:val="Default"/>
        <w:rPr>
          <w:b/>
          <w:bCs/>
          <w:sz w:val="22"/>
          <w:szCs w:val="22"/>
        </w:rPr>
      </w:pPr>
    </w:p>
    <w:p w14:paraId="23E711CF" w14:textId="77777777" w:rsidR="002E0CC9" w:rsidRDefault="002E0CC9" w:rsidP="002F3E8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1. What is the process post resignation is approved in the system</w:t>
      </w:r>
      <w:r>
        <w:rPr>
          <w:sz w:val="20"/>
          <w:szCs w:val="20"/>
        </w:rPr>
        <w:t xml:space="preserve">? </w:t>
      </w:r>
    </w:p>
    <w:p w14:paraId="72A2EB38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On the 15</w:t>
      </w:r>
      <w:r>
        <w:rPr>
          <w:sz w:val="13"/>
          <w:szCs w:val="13"/>
        </w:rPr>
        <w:t xml:space="preserve">th </w:t>
      </w:r>
      <w:r>
        <w:rPr>
          <w:sz w:val="20"/>
          <w:szCs w:val="20"/>
        </w:rPr>
        <w:t xml:space="preserve">day the system sends notification for providing clearance to all the </w:t>
      </w:r>
    </w:p>
    <w:p w14:paraId="6F26A5F2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department SPOC &amp; distribution list. </w:t>
      </w:r>
    </w:p>
    <w:p w14:paraId="38B9369E" w14:textId="77777777" w:rsidR="002E0CC9" w:rsidRDefault="002E0CC9" w:rsidP="002E0CC9">
      <w:pPr>
        <w:pStyle w:val="Default"/>
        <w:rPr>
          <w:sz w:val="20"/>
          <w:szCs w:val="20"/>
        </w:rPr>
      </w:pPr>
    </w:p>
    <w:p w14:paraId="34710F0F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2</w:t>
      </w:r>
      <w:r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 xml:space="preserve">Do employee has to follow with department SPOC? </w:t>
      </w:r>
    </w:p>
    <w:p w14:paraId="705B8D1C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Yes</w:t>
      </w:r>
      <w:r w:rsidR="002F3E80">
        <w:rPr>
          <w:sz w:val="20"/>
          <w:szCs w:val="20"/>
        </w:rPr>
        <w:t>,</w:t>
      </w:r>
      <w:r>
        <w:rPr>
          <w:sz w:val="20"/>
          <w:szCs w:val="20"/>
        </w:rPr>
        <w:t xml:space="preserve"> its employee’s responsibility to follow up with each department SPOC for getting </w:t>
      </w:r>
    </w:p>
    <w:p w14:paraId="03416323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clearance completed.</w:t>
      </w:r>
    </w:p>
    <w:p w14:paraId="7E84E1D8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AD91B26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3. When can employee start taking clearance from various department? </w:t>
      </w:r>
    </w:p>
    <w:p w14:paraId="6495B5DA" w14:textId="1BDE0DE0" w:rsidR="002E0CC9" w:rsidRPr="007C5596" w:rsidRDefault="007C5596" w:rsidP="002E0CC9">
      <w:pPr>
        <w:pStyle w:val="Default"/>
        <w:rPr>
          <w:sz w:val="20"/>
          <w:szCs w:val="20"/>
        </w:rPr>
      </w:pPr>
      <w:r w:rsidRPr="007C5596">
        <w:rPr>
          <w:sz w:val="20"/>
          <w:szCs w:val="20"/>
        </w:rPr>
        <w:t>The employee can start getting clearances at least 10 </w:t>
      </w:r>
      <w:r w:rsidRPr="007C5596">
        <w:rPr>
          <w:sz w:val="20"/>
          <w:szCs w:val="20"/>
        </w:rPr>
        <w:t>days prior to the LWD.</w:t>
      </w:r>
      <w:r w:rsidRPr="007C5596">
        <w:rPr>
          <w:sz w:val="20"/>
          <w:szCs w:val="20"/>
        </w:rPr>
        <w:t> </w:t>
      </w:r>
    </w:p>
    <w:p w14:paraId="31FEB9FC" w14:textId="77777777" w:rsidR="007C5596" w:rsidRDefault="007C5596" w:rsidP="002E0CC9">
      <w:pPr>
        <w:pStyle w:val="Default"/>
        <w:rPr>
          <w:sz w:val="20"/>
          <w:szCs w:val="20"/>
        </w:rPr>
      </w:pPr>
    </w:p>
    <w:p w14:paraId="5E6E5ADD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4. Where can employee get the department SPOC details</w:t>
      </w:r>
      <w:r>
        <w:rPr>
          <w:sz w:val="20"/>
          <w:szCs w:val="20"/>
        </w:rPr>
        <w:t xml:space="preserve">? </w:t>
      </w:r>
    </w:p>
    <w:p w14:paraId="4AA0B4FD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SPOC list is available in ECMS home page towards top right as contact </w:t>
      </w:r>
    </w:p>
    <w:p w14:paraId="124C2C8C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List tab according to location wise. </w:t>
      </w:r>
    </w:p>
    <w:p w14:paraId="0F55BA26" w14:textId="77777777" w:rsidR="002E0CC9" w:rsidRDefault="002E0CC9" w:rsidP="002E0CC9">
      <w:pPr>
        <w:pStyle w:val="Default"/>
        <w:rPr>
          <w:sz w:val="20"/>
          <w:szCs w:val="20"/>
        </w:rPr>
      </w:pPr>
    </w:p>
    <w:p w14:paraId="66D2FBA0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5. Will employee go physically to each SPOC for clearance completion? </w:t>
      </w:r>
    </w:p>
    <w:p w14:paraId="470C0F54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No, the employee can follow up with the SPOC through email/call the department </w:t>
      </w:r>
    </w:p>
    <w:p w14:paraId="191E7BC5" w14:textId="3556E9DE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SPOC. In case, if employee holds a laptop then they have to </w:t>
      </w:r>
      <w:r w:rsidR="00D81CF1">
        <w:rPr>
          <w:sz w:val="20"/>
          <w:szCs w:val="20"/>
        </w:rPr>
        <w:t>reach out to IT SPOC and ensure  that they agree on the mode of collection of the laptop/desktop with IT assets team.</w:t>
      </w:r>
    </w:p>
    <w:p w14:paraId="417EF3E2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E5EEB3C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6</w:t>
      </w:r>
      <w:r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 xml:space="preserve">Where &amp; when to submit ID card/Draw Keys? </w:t>
      </w:r>
    </w:p>
    <w:p w14:paraId="5A73373C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ID card/drawer Keys should be submitted to current location security on last </w:t>
      </w:r>
    </w:p>
    <w:p w14:paraId="111ADBDB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working day. </w:t>
      </w:r>
      <w:r w:rsidR="00D81CF1">
        <w:rPr>
          <w:sz w:val="20"/>
          <w:szCs w:val="20"/>
        </w:rPr>
        <w:t xml:space="preserve">If you are not present in office, ICRES team will plan to send get it collected through courier, 15 days in advance to your last working day. </w:t>
      </w:r>
    </w:p>
    <w:p w14:paraId="4E7118FB" w14:textId="77777777" w:rsidR="002E0CC9" w:rsidRDefault="002E0CC9" w:rsidP="002E0CC9">
      <w:pPr>
        <w:pStyle w:val="Default"/>
        <w:rPr>
          <w:sz w:val="20"/>
          <w:szCs w:val="20"/>
        </w:rPr>
      </w:pPr>
    </w:p>
    <w:p w14:paraId="63D82667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7</w:t>
      </w:r>
      <w:r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What happens if the clearances are pending for one or more of departments</w:t>
      </w:r>
      <w:r>
        <w:rPr>
          <w:sz w:val="20"/>
          <w:szCs w:val="20"/>
        </w:rPr>
        <w:t xml:space="preserve">? </w:t>
      </w:r>
    </w:p>
    <w:p w14:paraId="764639B9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 clearance are not completed on LWD the relieving &amp; experience letter process </w:t>
      </w:r>
    </w:p>
    <w:p w14:paraId="7F215528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will be delayed. </w:t>
      </w:r>
    </w:p>
    <w:p w14:paraId="3CCCCF8D" w14:textId="77777777" w:rsidR="002E0CC9" w:rsidRDefault="002E0CC9" w:rsidP="002E0CC9">
      <w:pPr>
        <w:pStyle w:val="Default"/>
        <w:rPr>
          <w:sz w:val="20"/>
          <w:szCs w:val="20"/>
        </w:rPr>
      </w:pPr>
    </w:p>
    <w:p w14:paraId="18431CFB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8. Do N+1 De- tag the N’s reporting to him before LWD? </w:t>
      </w:r>
    </w:p>
    <w:p w14:paraId="61BB8AF8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Yes, N+1 has to connect with RMG team rohit.karki@capgemini.com or </w:t>
      </w:r>
    </w:p>
    <w:p w14:paraId="72CF385D" w14:textId="4C76F56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anushree.shetty@capgemini.com to de tag his N’s reporting to him</w:t>
      </w:r>
      <w:r w:rsidR="007C5596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12B233AF" w14:textId="77777777" w:rsidR="002E0CC9" w:rsidRDefault="002E0CC9" w:rsidP="002E0CC9">
      <w:pPr>
        <w:pStyle w:val="Default"/>
        <w:rPr>
          <w:sz w:val="20"/>
          <w:szCs w:val="20"/>
        </w:rPr>
      </w:pPr>
    </w:p>
    <w:p w14:paraId="597589A1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9. Do I get hard copy of Relieving &amp; Experience letter? </w:t>
      </w:r>
    </w:p>
    <w:p w14:paraId="0D2DC327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No, only soft copy. System generated &amp; digitally signed letters are sent to employees personal Email ID. </w:t>
      </w:r>
    </w:p>
    <w:p w14:paraId="2FA46498" w14:textId="77777777" w:rsidR="002E0CC9" w:rsidRDefault="002E0CC9" w:rsidP="002E0CC9">
      <w:pPr>
        <w:pStyle w:val="Default"/>
        <w:rPr>
          <w:sz w:val="20"/>
          <w:szCs w:val="20"/>
        </w:rPr>
      </w:pPr>
    </w:p>
    <w:p w14:paraId="50B3E240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10. When is the Relieving &amp; experience letter provided? </w:t>
      </w:r>
    </w:p>
    <w:p w14:paraId="1FFB9296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Relieving &amp; Experience letter will be shared within 24hrs post final clearance. Final clearance is provided basis all the departmental clearance </w:t>
      </w:r>
      <w:r w:rsidR="00BF3A07">
        <w:rPr>
          <w:sz w:val="20"/>
          <w:szCs w:val="20"/>
        </w:rPr>
        <w:t>is</w:t>
      </w:r>
      <w:r>
        <w:rPr>
          <w:sz w:val="20"/>
          <w:szCs w:val="20"/>
        </w:rPr>
        <w:t xml:space="preserve"> completed without any due. </w:t>
      </w:r>
    </w:p>
    <w:p w14:paraId="11333619" w14:textId="77777777" w:rsidR="002E0CC9" w:rsidRDefault="002E0CC9" w:rsidP="002E0CC9">
      <w:pPr>
        <w:pStyle w:val="Default"/>
        <w:rPr>
          <w:sz w:val="20"/>
          <w:szCs w:val="20"/>
        </w:rPr>
      </w:pPr>
    </w:p>
    <w:p w14:paraId="4F049171" w14:textId="77777777" w:rsidR="007C5596" w:rsidRDefault="007C5596" w:rsidP="002E0CC9">
      <w:pPr>
        <w:pStyle w:val="Default"/>
        <w:rPr>
          <w:b/>
          <w:bCs/>
          <w:sz w:val="20"/>
          <w:szCs w:val="20"/>
        </w:rPr>
      </w:pPr>
    </w:p>
    <w:p w14:paraId="785C489E" w14:textId="77777777" w:rsidR="007C5596" w:rsidRDefault="007C5596" w:rsidP="002E0CC9">
      <w:pPr>
        <w:pStyle w:val="Default"/>
        <w:rPr>
          <w:b/>
          <w:bCs/>
          <w:sz w:val="20"/>
          <w:szCs w:val="20"/>
        </w:rPr>
      </w:pPr>
    </w:p>
    <w:p w14:paraId="74AF19FF" w14:textId="7D4C6F71" w:rsidR="002E0CC9" w:rsidRDefault="002E0CC9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11. Where </w:t>
      </w:r>
      <w:r w:rsidR="00BF3A07">
        <w:rPr>
          <w:b/>
          <w:bCs/>
          <w:sz w:val="20"/>
          <w:szCs w:val="20"/>
        </w:rPr>
        <w:t>to check the due amount in ECMS</w:t>
      </w:r>
      <w:r>
        <w:rPr>
          <w:b/>
          <w:bCs/>
          <w:sz w:val="20"/>
          <w:szCs w:val="20"/>
        </w:rPr>
        <w:t xml:space="preserve">? </w:t>
      </w:r>
    </w:p>
    <w:p w14:paraId="7C853F53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due amount can be viewed in ECMS against each department in Exit request </w:t>
      </w:r>
    </w:p>
    <w:p w14:paraId="1EDB3E61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status page in amount section/column. </w:t>
      </w:r>
    </w:p>
    <w:p w14:paraId="5BF4C004" w14:textId="77777777" w:rsidR="002E0CC9" w:rsidRDefault="002E0CC9" w:rsidP="002E0CC9">
      <w:pPr>
        <w:pStyle w:val="Default"/>
        <w:rPr>
          <w:sz w:val="20"/>
          <w:szCs w:val="20"/>
        </w:rPr>
      </w:pPr>
    </w:p>
    <w:p w14:paraId="57773CCF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12. How to know if the due amount can be adjusted in full and final </w:t>
      </w:r>
    </w:p>
    <w:p w14:paraId="1464A57F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settlement? </w:t>
      </w:r>
    </w:p>
    <w:p w14:paraId="742DB9DF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Please write to </w:t>
      </w:r>
      <w:r w:rsidRPr="002F3E80">
        <w:rPr>
          <w:rStyle w:val="Hyperlink"/>
          <w:sz w:val="20"/>
        </w:rPr>
        <w:t>centralexit.in@capgemini.com</w:t>
      </w:r>
      <w:r>
        <w:rPr>
          <w:sz w:val="20"/>
          <w:szCs w:val="20"/>
        </w:rPr>
        <w:t xml:space="preserve"> to confirm if the due amount is adjustable </w:t>
      </w:r>
    </w:p>
    <w:p w14:paraId="19409DD2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 Full and Final settlement. </w:t>
      </w:r>
    </w:p>
    <w:p w14:paraId="5EF333DD" w14:textId="77777777" w:rsidR="002E0CC9" w:rsidRDefault="002E0CC9" w:rsidP="002E0CC9">
      <w:pPr>
        <w:pStyle w:val="Default"/>
        <w:rPr>
          <w:sz w:val="20"/>
          <w:szCs w:val="20"/>
        </w:rPr>
      </w:pPr>
    </w:p>
    <w:p w14:paraId="3319966E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13. What if the amount is not adjustable in FNF? </w:t>
      </w:r>
    </w:p>
    <w:p w14:paraId="77ACB813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If the due amount is not adjustable employee to make online transfer. </w:t>
      </w:r>
    </w:p>
    <w:p w14:paraId="0A13264A" w14:textId="77777777" w:rsidR="002E0CC9" w:rsidRDefault="002E0CC9" w:rsidP="002E0CC9">
      <w:pPr>
        <w:pStyle w:val="Default"/>
        <w:rPr>
          <w:sz w:val="20"/>
          <w:szCs w:val="20"/>
        </w:rPr>
      </w:pPr>
    </w:p>
    <w:p w14:paraId="1BB09B95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14. Who will share the online payment details? </w:t>
      </w:r>
    </w:p>
    <w:p w14:paraId="614D6D88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Please write to centralexit.in@capgemini.com DL or the exit team will share the details.</w:t>
      </w:r>
    </w:p>
    <w:p w14:paraId="726FE267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94D8E1E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15. Do employee has to meet the exit team SPOC on last working day</w:t>
      </w:r>
      <w:r>
        <w:rPr>
          <w:sz w:val="20"/>
          <w:szCs w:val="20"/>
        </w:rPr>
        <w:t xml:space="preserve">? </w:t>
      </w:r>
    </w:p>
    <w:p w14:paraId="3F51E2C0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Employee do not have to meet the Exit team SPOC. </w:t>
      </w:r>
    </w:p>
    <w:p w14:paraId="4374AF06" w14:textId="77777777" w:rsidR="002E0CC9" w:rsidRDefault="002E0CC9" w:rsidP="002E0CC9">
      <w:pPr>
        <w:pStyle w:val="Default"/>
        <w:rPr>
          <w:sz w:val="20"/>
          <w:szCs w:val="20"/>
        </w:rPr>
      </w:pPr>
    </w:p>
    <w:p w14:paraId="6E6B59C2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16. Where can the employee find BU HR Details? </w:t>
      </w:r>
    </w:p>
    <w:p w14:paraId="275F6CDA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BU HR details is available in ECMS Home Page – Resignation Tab – Exit Request </w:t>
      </w:r>
    </w:p>
    <w:p w14:paraId="12DFA6F6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Status page. </w:t>
      </w:r>
    </w:p>
    <w:p w14:paraId="2914F4F3" w14:textId="77777777" w:rsidR="002E0CC9" w:rsidRDefault="002E0CC9" w:rsidP="002E0CC9">
      <w:pPr>
        <w:pStyle w:val="Default"/>
        <w:rPr>
          <w:sz w:val="20"/>
          <w:szCs w:val="20"/>
        </w:rPr>
      </w:pPr>
    </w:p>
    <w:p w14:paraId="0C2E5AEF" w14:textId="77777777" w:rsidR="00657C2E" w:rsidRDefault="002E0CC9" w:rsidP="00657C2E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17. What is the process to Claim/ Gratuity</w:t>
      </w:r>
      <w:r w:rsidR="00D81CF1">
        <w:rPr>
          <w:b/>
          <w:bCs/>
          <w:sz w:val="20"/>
          <w:szCs w:val="20"/>
        </w:rPr>
        <w:t>/PF</w:t>
      </w:r>
      <w:r>
        <w:rPr>
          <w:b/>
          <w:bCs/>
          <w:sz w:val="20"/>
          <w:szCs w:val="20"/>
        </w:rPr>
        <w:t xml:space="preserve"> amount? </w:t>
      </w:r>
    </w:p>
    <w:p w14:paraId="70C306A1" w14:textId="77777777" w:rsidR="00E06749" w:rsidRDefault="00E06749" w:rsidP="00657C2E">
      <w:pPr>
        <w:pStyle w:val="Default"/>
        <w:rPr>
          <w:rFonts w:ascii="Tahoma" w:eastAsia="Times New Roman" w:hAnsi="Tahoma" w:cs="Tahoma"/>
        </w:rPr>
      </w:pPr>
    </w:p>
    <w:p w14:paraId="7DB07B4C" w14:textId="6D79985B" w:rsidR="00657C2E" w:rsidRPr="00373F7E" w:rsidRDefault="00657C2E" w:rsidP="00373F7E">
      <w:pPr>
        <w:pStyle w:val="Default"/>
        <w:rPr>
          <w:b/>
          <w:bCs/>
        </w:rPr>
      </w:pPr>
      <w:r>
        <w:rPr>
          <w:rFonts w:ascii="Tahoma" w:eastAsia="Times New Roman" w:hAnsi="Tahoma" w:cs="Tahoma"/>
        </w:rPr>
        <w:t xml:space="preserve"> </w:t>
      </w:r>
      <w:r w:rsidRPr="00373F7E">
        <w:rPr>
          <w:sz w:val="20"/>
          <w:szCs w:val="20"/>
        </w:rPr>
        <w:t>You need to login to the Employee Self Service portal by going to URL:</w:t>
      </w:r>
      <w:r>
        <w:rPr>
          <w:rFonts w:ascii="Tahoma" w:eastAsia="Times New Roman" w:hAnsi="Tahoma" w:cs="Tahoma"/>
        </w:rPr>
        <w:t xml:space="preserve">    </w:t>
      </w:r>
    </w:p>
    <w:p w14:paraId="507BD241" w14:textId="34C5B4D2" w:rsidR="00657C2E" w:rsidRDefault="00657C2E" w:rsidP="00657C2E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  <w:color w:val="000000"/>
        </w:rPr>
        <w:t xml:space="preserve"> </w:t>
      </w:r>
      <w:hyperlink r:id="rId11" w:history="1">
        <w:r w:rsidRPr="00373F7E">
          <w:rPr>
            <w:rStyle w:val="Hyperlink"/>
            <w:rFonts w:ascii="Tahoma" w:eastAsia="Times New Roman" w:hAnsi="Tahoma" w:cs="Tahoma"/>
          </w:rPr>
          <w:t>https://ctfss.in/CTFCGEss/Login.aspx</w:t>
        </w:r>
      </w:hyperlink>
      <w:r>
        <w:rPr>
          <w:rFonts w:ascii="Tahoma" w:eastAsia="Times New Roman" w:hAnsi="Tahoma" w:cs="Tahoma"/>
        </w:rPr>
        <w:t>, please go through the guidelines below for login to the Portal.</w:t>
      </w:r>
    </w:p>
    <w:p w14:paraId="7088520E" w14:textId="77777777" w:rsidR="00657C2E" w:rsidRDefault="00657C2E" w:rsidP="00657C2E">
      <w:pPr>
        <w:pStyle w:val="NormalWeb"/>
        <w:rPr>
          <w:rFonts w:ascii="Verdana" w:hAnsi="Verdana" w:cs="Times New Roman"/>
          <w:b/>
          <w:bCs/>
          <w:color w:val="000000"/>
          <w:sz w:val="21"/>
          <w:szCs w:val="21"/>
          <w:u w:val="single"/>
        </w:rPr>
      </w:pPr>
      <w:r>
        <w:rPr>
          <w:rFonts w:ascii="Verdana" w:hAnsi="Verdana" w:cs="Times New Roman"/>
          <w:b/>
          <w:bCs/>
          <w:color w:val="000000"/>
          <w:sz w:val="21"/>
          <w:szCs w:val="21"/>
          <w:u w:val="single"/>
        </w:rPr>
        <w:t>Steps to raise queries:</w:t>
      </w:r>
    </w:p>
    <w:p w14:paraId="38C0E5B0" w14:textId="77777777" w:rsidR="00657C2E" w:rsidRDefault="00657C2E" w:rsidP="00657C2E">
      <w:pPr>
        <w:numPr>
          <w:ilvl w:val="0"/>
          <w:numId w:val="1"/>
        </w:numPr>
        <w:rPr>
          <w:rFonts w:ascii="Tahoma" w:eastAsia="Times New Roman" w:hAnsi="Tahoma" w:cs="Tahoma"/>
          <w:color w:val="0070C0"/>
        </w:rPr>
      </w:pPr>
      <w:r>
        <w:rPr>
          <w:rFonts w:ascii="Tahoma" w:eastAsia="Times New Roman" w:hAnsi="Tahoma" w:cs="Tahoma"/>
          <w:color w:val="000000"/>
        </w:rPr>
        <w:t xml:space="preserve">If you are an ex-employee of CG, you will need to login to the Employee Self Service portal by going to URL: </w:t>
      </w:r>
      <w:hyperlink r:id="rId12" w:history="1">
        <w:r>
          <w:rPr>
            <w:rStyle w:val="Hyperlink"/>
            <w:rFonts w:ascii="Tahoma" w:eastAsia="Times New Roman" w:hAnsi="Tahoma" w:cs="Tahoma"/>
            <w:color w:val="0070C0"/>
          </w:rPr>
          <w:t>https://ctfss.in/CTFCGEss/Login.aspx</w:t>
        </w:r>
      </w:hyperlink>
    </w:p>
    <w:p w14:paraId="5B385B7D" w14:textId="77777777" w:rsidR="00657C2E" w:rsidRDefault="00657C2E" w:rsidP="00657C2E">
      <w:pPr>
        <w:numPr>
          <w:ilvl w:val="0"/>
          <w:numId w:val="1"/>
        </w:numPr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Please log in using your </w:t>
      </w:r>
      <w:r>
        <w:rPr>
          <w:rFonts w:ascii="Tahoma" w:eastAsia="Times New Roman" w:hAnsi="Tahoma" w:cs="Tahoma"/>
          <w:b/>
          <w:bCs/>
          <w:color w:val="000000"/>
        </w:rPr>
        <w:t>Employee id</w:t>
      </w:r>
      <w:r>
        <w:rPr>
          <w:rFonts w:ascii="Tahoma" w:eastAsia="Times New Roman" w:hAnsi="Tahoma" w:cs="Tahoma"/>
          <w:color w:val="000000"/>
        </w:rPr>
        <w:t xml:space="preserve"> and </w:t>
      </w:r>
      <w:r>
        <w:rPr>
          <w:rFonts w:ascii="Tahoma" w:eastAsia="Times New Roman" w:hAnsi="Tahoma" w:cs="Tahoma"/>
          <w:b/>
          <w:bCs/>
          <w:color w:val="000000"/>
        </w:rPr>
        <w:t>Registered personal mail ID</w:t>
      </w:r>
      <w:r>
        <w:rPr>
          <w:rFonts w:ascii="Tahoma" w:eastAsia="Times New Roman" w:hAnsi="Tahoma" w:cs="Tahoma"/>
          <w:color w:val="000000"/>
        </w:rPr>
        <w:t xml:space="preserve"> with CG</w:t>
      </w:r>
    </w:p>
    <w:p w14:paraId="1C1AC05A" w14:textId="77777777" w:rsidR="00657C2E" w:rsidRDefault="00657C2E" w:rsidP="00657C2E">
      <w:pPr>
        <w:numPr>
          <w:ilvl w:val="0"/>
          <w:numId w:val="1"/>
        </w:numPr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If the above is validated, you will receive an </w:t>
      </w:r>
      <w:r>
        <w:rPr>
          <w:rFonts w:ascii="Tahoma" w:eastAsia="Times New Roman" w:hAnsi="Tahoma" w:cs="Tahoma"/>
          <w:b/>
          <w:bCs/>
          <w:color w:val="000000"/>
          <w:u w:val="single"/>
        </w:rPr>
        <w:t>OTP</w:t>
      </w:r>
      <w:r>
        <w:rPr>
          <w:rFonts w:ascii="Tahoma" w:eastAsia="Times New Roman" w:hAnsi="Tahoma" w:cs="Tahoma"/>
          <w:color w:val="000000"/>
        </w:rPr>
        <w:t xml:space="preserve"> on your above e mail.</w:t>
      </w:r>
    </w:p>
    <w:p w14:paraId="4951EC6D" w14:textId="77777777" w:rsidR="00657C2E" w:rsidRDefault="00657C2E" w:rsidP="00657C2E">
      <w:pPr>
        <w:numPr>
          <w:ilvl w:val="0"/>
          <w:numId w:val="1"/>
        </w:numPr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>Please Enter the OTP received on the webpage.</w:t>
      </w:r>
    </w:p>
    <w:p w14:paraId="66E7E01F" w14:textId="77777777" w:rsidR="00657C2E" w:rsidRDefault="00657C2E" w:rsidP="00657C2E">
      <w:pPr>
        <w:numPr>
          <w:ilvl w:val="0"/>
          <w:numId w:val="1"/>
        </w:numPr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>Post login, you will reach the home page and you can avail all the services offered under the Employee Self Service.</w:t>
      </w:r>
    </w:p>
    <w:p w14:paraId="27C5A253" w14:textId="77777777" w:rsidR="00657C2E" w:rsidRDefault="00657C2E" w:rsidP="00657C2E">
      <w:pPr>
        <w:numPr>
          <w:ilvl w:val="0"/>
          <w:numId w:val="1"/>
        </w:numPr>
        <w:rPr>
          <w:rFonts w:eastAsia="Times New Roman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In case you are not able to log in, please reach out to us on </w:t>
      </w:r>
      <w:hyperlink r:id="rId13" w:history="1">
        <w:r>
          <w:rPr>
            <w:rStyle w:val="Hyperlink"/>
            <w:rFonts w:ascii="Tahoma" w:eastAsia="Times New Roman" w:hAnsi="Tahoma" w:cs="Tahoma"/>
            <w:color w:val="0070C0"/>
          </w:rPr>
          <w:t>cgretirals@allsectech.com</w:t>
        </w:r>
      </w:hyperlink>
      <w:r>
        <w:rPr>
          <w:rFonts w:ascii="Tahoma" w:eastAsia="Times New Roman" w:hAnsi="Tahoma" w:cs="Tahoma"/>
          <w:color w:val="000000"/>
        </w:rPr>
        <w:t xml:space="preserve"> with Subject line &lt; Login Error – ESS&gt; and mention your issue along with Emp code and email ID in the email.</w:t>
      </w:r>
    </w:p>
    <w:p w14:paraId="3DAAC0B0" w14:textId="35F13B5C" w:rsidR="00657C2E" w:rsidRPr="00373F7E" w:rsidRDefault="00657C2E" w:rsidP="009640F5">
      <w:pPr>
        <w:numPr>
          <w:ilvl w:val="0"/>
          <w:numId w:val="1"/>
        </w:numPr>
        <w:rPr>
          <w:rFonts w:ascii="Tahoma" w:eastAsia="Times New Roman" w:hAnsi="Tahoma" w:cs="Tahoma"/>
          <w:color w:val="000000"/>
        </w:rPr>
      </w:pPr>
      <w:r>
        <w:rPr>
          <w:rFonts w:ascii="Tahoma" w:eastAsia="Times New Roman" w:hAnsi="Tahoma" w:cs="Tahoma"/>
          <w:color w:val="000000"/>
        </w:rPr>
        <w:t xml:space="preserve">We will check your records and updated you further steps – </w:t>
      </w:r>
      <w:r>
        <w:rPr>
          <w:rFonts w:ascii="Tahoma" w:eastAsia="Times New Roman" w:hAnsi="Tahoma" w:cs="Tahoma"/>
          <w:b/>
          <w:bCs/>
          <w:color w:val="000000"/>
        </w:rPr>
        <w:t>TAT 3 working days</w:t>
      </w:r>
    </w:p>
    <w:p w14:paraId="73E85DEB" w14:textId="3467FBEE" w:rsidR="00477D18" w:rsidRDefault="00477D18" w:rsidP="002E0CC9">
      <w:pPr>
        <w:pStyle w:val="Default"/>
        <w:rPr>
          <w:b/>
          <w:bCs/>
          <w:sz w:val="20"/>
          <w:szCs w:val="20"/>
        </w:rPr>
      </w:pPr>
    </w:p>
    <w:p w14:paraId="1438A12C" w14:textId="77777777" w:rsidR="00477D18" w:rsidRDefault="00477D18" w:rsidP="002E0CC9">
      <w:pPr>
        <w:pStyle w:val="Default"/>
        <w:rPr>
          <w:sz w:val="20"/>
          <w:szCs w:val="20"/>
        </w:rPr>
      </w:pPr>
    </w:p>
    <w:p w14:paraId="6D92B22C" w14:textId="0F32EB01" w:rsidR="00477D18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3C10E5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For PF and gratuity details please write </w:t>
      </w:r>
      <w:r w:rsidR="002F3E80">
        <w:rPr>
          <w:sz w:val="20"/>
          <w:szCs w:val="20"/>
        </w:rPr>
        <w:t xml:space="preserve">up </w:t>
      </w:r>
      <w:r>
        <w:rPr>
          <w:sz w:val="20"/>
          <w:szCs w:val="20"/>
        </w:rPr>
        <w:t xml:space="preserve">to </w:t>
      </w:r>
    </w:p>
    <w:p w14:paraId="0AA6C1A3" w14:textId="77777777" w:rsidR="002F3E80" w:rsidRDefault="002E0CC9" w:rsidP="002E0CC9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 w:rsidR="002F3E80">
        <w:rPr>
          <w:b/>
          <w:bCs/>
          <w:sz w:val="20"/>
          <w:szCs w:val="20"/>
        </w:rPr>
        <w:t xml:space="preserve"> </w:t>
      </w:r>
    </w:p>
    <w:p w14:paraId="3A5F52E5" w14:textId="324C29FA" w:rsidR="002E0CC9" w:rsidRPr="002F3E80" w:rsidRDefault="002F3E80" w:rsidP="002E0CC9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="009640F5" w:rsidRPr="00A35422">
        <w:rPr>
          <w:b/>
          <w:bCs/>
          <w:sz w:val="20"/>
          <w:szCs w:val="20"/>
        </w:rPr>
        <w:t>Retirals (</w:t>
      </w:r>
      <w:r w:rsidR="009640F5">
        <w:rPr>
          <w:b/>
          <w:bCs/>
          <w:sz w:val="20"/>
          <w:szCs w:val="20"/>
        </w:rPr>
        <w:t>PF</w:t>
      </w:r>
      <w:r w:rsidR="002E0CC9" w:rsidRPr="00A35422">
        <w:rPr>
          <w:b/>
          <w:bCs/>
          <w:sz w:val="20"/>
          <w:szCs w:val="20"/>
        </w:rPr>
        <w:t xml:space="preserve"> &amp; Gratuity) support:</w:t>
      </w:r>
    </w:p>
    <w:p w14:paraId="75FBFC5F" w14:textId="77777777" w:rsidR="002E0CC9" w:rsidRPr="00A35422" w:rsidRDefault="002E0CC9" w:rsidP="002E0CC9">
      <w:pPr>
        <w:pStyle w:val="Default"/>
        <w:rPr>
          <w:sz w:val="20"/>
          <w:szCs w:val="20"/>
        </w:rPr>
      </w:pPr>
      <w:r w:rsidRPr="00A35422">
        <w:rPr>
          <w:sz w:val="20"/>
          <w:szCs w:val="20"/>
        </w:rPr>
        <w:t> </w:t>
      </w:r>
    </w:p>
    <w:p w14:paraId="5F0DB8E7" w14:textId="2EF3210E" w:rsidR="002E0CC9" w:rsidRPr="00A35422" w:rsidRDefault="002E0CC9" w:rsidP="002E0CC9">
      <w:pPr>
        <w:pStyle w:val="Default"/>
        <w:rPr>
          <w:sz w:val="20"/>
          <w:szCs w:val="20"/>
        </w:rPr>
      </w:pPr>
      <w:r w:rsidRPr="00A35422">
        <w:rPr>
          <w:sz w:val="20"/>
          <w:szCs w:val="20"/>
        </w:rPr>
        <w:t xml:space="preserve">    Services contact details: </w:t>
      </w:r>
      <w:r w:rsidR="009640F5" w:rsidRPr="00A35422">
        <w:rPr>
          <w:sz w:val="20"/>
          <w:szCs w:val="20"/>
        </w:rPr>
        <w:t>Allsec (</w:t>
      </w:r>
      <w:r w:rsidRPr="00A35422">
        <w:rPr>
          <w:sz w:val="20"/>
          <w:szCs w:val="20"/>
        </w:rPr>
        <w:t>part of Quesscorp)</w:t>
      </w:r>
    </w:p>
    <w:p w14:paraId="2C7B6171" w14:textId="77777777" w:rsidR="002E0CC9" w:rsidRPr="00A35422" w:rsidRDefault="002E0CC9" w:rsidP="002E0CC9">
      <w:pPr>
        <w:pStyle w:val="Default"/>
        <w:rPr>
          <w:sz w:val="20"/>
          <w:szCs w:val="20"/>
        </w:rPr>
      </w:pPr>
      <w:r w:rsidRPr="00A35422">
        <w:rPr>
          <w:sz w:val="20"/>
          <w:szCs w:val="20"/>
        </w:rPr>
        <w:t> </w:t>
      </w:r>
    </w:p>
    <w:p w14:paraId="1455F8A1" w14:textId="1781665D" w:rsidR="002E0CC9" w:rsidRPr="00A35422" w:rsidRDefault="002E0CC9" w:rsidP="002E0CC9">
      <w:pPr>
        <w:pStyle w:val="Default"/>
        <w:rPr>
          <w:sz w:val="20"/>
          <w:szCs w:val="20"/>
        </w:rPr>
      </w:pPr>
      <w:r w:rsidRPr="00A35422">
        <w:rPr>
          <w:sz w:val="20"/>
          <w:szCs w:val="20"/>
        </w:rPr>
        <w:t xml:space="preserve">    1st Preference online support:</w:t>
      </w:r>
      <w:r w:rsidR="009640F5">
        <w:rPr>
          <w:sz w:val="20"/>
          <w:szCs w:val="20"/>
        </w:rPr>
        <w:t xml:space="preserve"> </w:t>
      </w:r>
      <w:hyperlink r:id="rId14" w:history="1">
        <w:r w:rsidR="009640F5" w:rsidRPr="00194795">
          <w:rPr>
            <w:rStyle w:val="Hyperlink"/>
            <w:sz w:val="20"/>
            <w:szCs w:val="20"/>
          </w:rPr>
          <w:t>https://ctfss.in/ctf_cg_ess/ssoindex.aspx</w:t>
        </w:r>
      </w:hyperlink>
      <w:r w:rsidR="009640F5">
        <w:rPr>
          <w:sz w:val="20"/>
          <w:szCs w:val="20"/>
        </w:rPr>
        <w:t xml:space="preserve"> </w:t>
      </w:r>
      <w:r w:rsidRPr="00A35422">
        <w:rPr>
          <w:sz w:val="20"/>
          <w:szCs w:val="20"/>
        </w:rPr>
        <w:t>(through VPN)</w:t>
      </w:r>
    </w:p>
    <w:p w14:paraId="41300464" w14:textId="77777777" w:rsidR="002E0CC9" w:rsidRPr="00A35422" w:rsidRDefault="002E0CC9" w:rsidP="002E0CC9">
      <w:pPr>
        <w:pStyle w:val="Default"/>
        <w:rPr>
          <w:sz w:val="20"/>
          <w:szCs w:val="20"/>
        </w:rPr>
      </w:pPr>
      <w:r w:rsidRPr="00A35422">
        <w:rPr>
          <w:sz w:val="20"/>
          <w:szCs w:val="20"/>
        </w:rPr>
        <w:t xml:space="preserve">    2nd Preference email support: </w:t>
      </w:r>
      <w:hyperlink r:id="rId15" w:history="1">
        <w:r w:rsidRPr="00A35422">
          <w:rPr>
            <w:rStyle w:val="Hyperlink"/>
            <w:sz w:val="20"/>
            <w:szCs w:val="20"/>
          </w:rPr>
          <w:t>cgretirals@allsectech.com</w:t>
        </w:r>
      </w:hyperlink>
    </w:p>
    <w:p w14:paraId="5E03BBFF" w14:textId="21DAB3A3" w:rsidR="00657C2E" w:rsidRPr="00A35422" w:rsidRDefault="002E0CC9" w:rsidP="002E0CC9">
      <w:pPr>
        <w:pStyle w:val="Default"/>
        <w:rPr>
          <w:sz w:val="20"/>
          <w:szCs w:val="20"/>
        </w:rPr>
      </w:pPr>
      <w:r w:rsidRPr="00A35422">
        <w:rPr>
          <w:sz w:val="20"/>
          <w:szCs w:val="20"/>
        </w:rPr>
        <w:t xml:space="preserve">    3rd Preference voice </w:t>
      </w:r>
      <w:r w:rsidR="009640F5" w:rsidRPr="00A35422">
        <w:rPr>
          <w:sz w:val="20"/>
          <w:szCs w:val="20"/>
        </w:rPr>
        <w:t>support:</w:t>
      </w:r>
      <w:r w:rsidRPr="00A35422">
        <w:rPr>
          <w:sz w:val="20"/>
          <w:szCs w:val="20"/>
        </w:rPr>
        <w:t xml:space="preserve"> 022-62491100 –8:00 am –8:00 pm(Mon-Sat)</w:t>
      </w:r>
    </w:p>
    <w:p w14:paraId="331E002C" w14:textId="77777777" w:rsidR="002E0CC9" w:rsidRDefault="002E0CC9" w:rsidP="002E0CC9">
      <w:pPr>
        <w:pStyle w:val="Default"/>
        <w:rPr>
          <w:sz w:val="20"/>
          <w:szCs w:val="20"/>
        </w:rPr>
      </w:pPr>
    </w:p>
    <w:p w14:paraId="4D54BA74" w14:textId="77777777" w:rsidR="009640F5" w:rsidRDefault="009640F5" w:rsidP="002E0CC9">
      <w:pPr>
        <w:pStyle w:val="Default"/>
        <w:rPr>
          <w:b/>
          <w:bCs/>
          <w:sz w:val="20"/>
          <w:szCs w:val="20"/>
        </w:rPr>
      </w:pPr>
    </w:p>
    <w:p w14:paraId="40E35195" w14:textId="4AD7449C" w:rsidR="00E06749" w:rsidRDefault="00373F7E" w:rsidP="002E0CC9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18</w:t>
      </w:r>
      <w:r w:rsidR="002E0CC9">
        <w:rPr>
          <w:b/>
          <w:bCs/>
          <w:sz w:val="20"/>
          <w:szCs w:val="20"/>
        </w:rPr>
        <w:t xml:space="preserve">. Where to submit the PF </w:t>
      </w:r>
      <w:r w:rsidR="002F3E80">
        <w:rPr>
          <w:b/>
          <w:bCs/>
          <w:sz w:val="20"/>
          <w:szCs w:val="20"/>
        </w:rPr>
        <w:t xml:space="preserve">claim </w:t>
      </w:r>
      <w:r w:rsidR="00E06749">
        <w:rPr>
          <w:b/>
          <w:bCs/>
          <w:sz w:val="20"/>
          <w:szCs w:val="20"/>
        </w:rPr>
        <w:t>forms</w:t>
      </w:r>
    </w:p>
    <w:p w14:paraId="31022896" w14:textId="77777777" w:rsidR="00E06749" w:rsidRDefault="00E06749" w:rsidP="002E0CC9">
      <w:pPr>
        <w:pStyle w:val="Default"/>
        <w:rPr>
          <w:b/>
          <w:bCs/>
          <w:sz w:val="20"/>
          <w:szCs w:val="20"/>
        </w:rPr>
      </w:pPr>
    </w:p>
    <w:p w14:paraId="7E1278FB" w14:textId="77777777" w:rsidR="009640F5" w:rsidRDefault="009640F5" w:rsidP="002E0CC9">
      <w:pPr>
        <w:pStyle w:val="Default"/>
        <w:rPr>
          <w:b/>
          <w:bCs/>
          <w:sz w:val="20"/>
          <w:szCs w:val="20"/>
        </w:rPr>
      </w:pPr>
    </w:p>
    <w:p w14:paraId="784F8C23" w14:textId="4681D699" w:rsidR="00CB462C" w:rsidRDefault="00CB462C" w:rsidP="002E0CC9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PF withdrawal Form</w:t>
      </w:r>
    </w:p>
    <w:p w14:paraId="277B0BD9" w14:textId="6E57F91E" w:rsidR="00E06749" w:rsidRDefault="00E06749" w:rsidP="002E0CC9">
      <w:pPr>
        <w:pStyle w:val="Default"/>
        <w:rPr>
          <w:sz w:val="20"/>
          <w:szCs w:val="20"/>
        </w:rPr>
      </w:pPr>
    </w:p>
    <w:bookmarkStart w:id="0" w:name="_MON_1660591664"/>
    <w:bookmarkEnd w:id="0"/>
    <w:p w14:paraId="3FFCD455" w14:textId="4F4AB8F7" w:rsidR="00E06749" w:rsidRDefault="00E0674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object w:dxaOrig="1508" w:dyaOrig="984" w14:anchorId="00A6C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6" o:title=""/>
          </v:shape>
          <o:OLEObject Type="Embed" ProgID="Word.Document.12" ShapeID="_x0000_i1025" DrawAspect="Icon" ObjectID="_1660845474" r:id="rId17">
            <o:FieldCodes>\s</o:FieldCodes>
          </o:OLEObject>
        </w:object>
      </w:r>
    </w:p>
    <w:p w14:paraId="5070E584" w14:textId="77777777" w:rsidR="00E06749" w:rsidRDefault="00E06749" w:rsidP="002E0CC9">
      <w:pPr>
        <w:pStyle w:val="Default"/>
        <w:rPr>
          <w:sz w:val="20"/>
          <w:szCs w:val="20"/>
        </w:rPr>
      </w:pPr>
    </w:p>
    <w:p w14:paraId="1FFC766A" w14:textId="41F3F4D5" w:rsidR="00E06749" w:rsidRDefault="00E06749" w:rsidP="002E0CC9">
      <w:pPr>
        <w:pStyle w:val="Default"/>
        <w:rPr>
          <w:b/>
          <w:bCs/>
          <w:sz w:val="20"/>
          <w:szCs w:val="20"/>
        </w:rPr>
      </w:pPr>
      <w:r w:rsidRPr="00373F7E">
        <w:rPr>
          <w:b/>
          <w:bCs/>
          <w:sz w:val="20"/>
          <w:szCs w:val="20"/>
        </w:rPr>
        <w:t>Gratuity withdrawal form</w:t>
      </w:r>
    </w:p>
    <w:p w14:paraId="470479C7" w14:textId="11C09E70" w:rsidR="00E06749" w:rsidRDefault="00E06749" w:rsidP="002E0CC9">
      <w:pPr>
        <w:pStyle w:val="Default"/>
        <w:rPr>
          <w:b/>
          <w:bCs/>
          <w:sz w:val="20"/>
          <w:szCs w:val="20"/>
        </w:rPr>
      </w:pPr>
    </w:p>
    <w:bookmarkStart w:id="1" w:name="_MON_1660591692"/>
    <w:bookmarkEnd w:id="1"/>
    <w:p w14:paraId="258AEBAE" w14:textId="2593BCF8" w:rsidR="00E06749" w:rsidRPr="00373F7E" w:rsidRDefault="00E06749" w:rsidP="002E0CC9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object w:dxaOrig="1508" w:dyaOrig="984" w14:anchorId="2FC540E0">
          <v:shape id="_x0000_i1026" type="#_x0000_t75" style="width:75.5pt;height:49pt" o:ole="">
            <v:imagedata r:id="rId18" o:title=""/>
          </v:shape>
          <o:OLEObject Type="Embed" ProgID="Word.Document.12" ShapeID="_x0000_i1026" DrawAspect="Icon" ObjectID="_1660845475" r:id="rId19">
            <o:FieldCodes>\s</o:FieldCodes>
          </o:OLEObject>
        </w:object>
      </w:r>
    </w:p>
    <w:p w14:paraId="4033F7C0" w14:textId="77777777" w:rsidR="00E06749" w:rsidRDefault="00E06749" w:rsidP="002E0CC9">
      <w:pPr>
        <w:pStyle w:val="Default"/>
        <w:rPr>
          <w:sz w:val="20"/>
          <w:szCs w:val="20"/>
        </w:rPr>
      </w:pPr>
    </w:p>
    <w:p w14:paraId="3C629744" w14:textId="77777777" w:rsidR="002E0CC9" w:rsidRDefault="00B53E2D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Soft copy of the form needs to be sent to </w:t>
      </w:r>
      <w:hyperlink r:id="rId20" w:history="1">
        <w:r w:rsidRPr="00A35422">
          <w:rPr>
            <w:rStyle w:val="Hyperlink"/>
            <w:sz w:val="20"/>
            <w:szCs w:val="20"/>
          </w:rPr>
          <w:t>cgretirals@allsectech.com</w:t>
        </w:r>
      </w:hyperlink>
    </w:p>
    <w:p w14:paraId="2D51E026" w14:textId="77777777" w:rsidR="002E0CC9" w:rsidRDefault="002E0CC9" w:rsidP="002E0CC9">
      <w:pPr>
        <w:pStyle w:val="Default"/>
        <w:rPr>
          <w:sz w:val="20"/>
          <w:szCs w:val="20"/>
        </w:rPr>
      </w:pPr>
    </w:p>
    <w:p w14:paraId="3910E07B" w14:textId="23A9BABD" w:rsidR="002E0CC9" w:rsidRDefault="00373F7E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19</w:t>
      </w:r>
      <w:r w:rsidR="002E0CC9">
        <w:rPr>
          <w:b/>
          <w:bCs/>
          <w:sz w:val="20"/>
          <w:szCs w:val="20"/>
        </w:rPr>
        <w:t>. What is</w:t>
      </w:r>
      <w:r w:rsidR="00BF3A07">
        <w:rPr>
          <w:b/>
          <w:bCs/>
          <w:sz w:val="20"/>
          <w:szCs w:val="20"/>
        </w:rPr>
        <w:t xml:space="preserve"> the Process for Transfer of PF</w:t>
      </w:r>
      <w:r w:rsidR="002E0CC9">
        <w:rPr>
          <w:b/>
          <w:bCs/>
          <w:sz w:val="20"/>
          <w:szCs w:val="20"/>
        </w:rPr>
        <w:t xml:space="preserve">? </w:t>
      </w:r>
    </w:p>
    <w:p w14:paraId="60553F11" w14:textId="77777777" w:rsidR="009640F5" w:rsidRDefault="009640F5" w:rsidP="002E0CC9">
      <w:pPr>
        <w:pStyle w:val="Default"/>
        <w:rPr>
          <w:sz w:val="20"/>
          <w:szCs w:val="20"/>
        </w:rPr>
      </w:pPr>
    </w:p>
    <w:p w14:paraId="57809DE2" w14:textId="028FC3C0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Please connect with your future employer for transfer of PF process. </w:t>
      </w:r>
    </w:p>
    <w:p w14:paraId="0C8B86AB" w14:textId="5FB9F35C" w:rsidR="00CB462C" w:rsidRDefault="00CB462C" w:rsidP="002E0CC9">
      <w:pPr>
        <w:pStyle w:val="Default"/>
        <w:rPr>
          <w:sz w:val="20"/>
          <w:szCs w:val="20"/>
        </w:rPr>
      </w:pPr>
    </w:p>
    <w:p w14:paraId="7BB9F4D3" w14:textId="639A2D67" w:rsidR="00CB462C" w:rsidRPr="00373F7E" w:rsidRDefault="00373F7E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20</w:t>
      </w:r>
      <w:r w:rsidR="00CB462C" w:rsidRPr="00373F7E">
        <w:rPr>
          <w:b/>
          <w:bCs/>
          <w:sz w:val="20"/>
          <w:szCs w:val="20"/>
        </w:rPr>
        <w:t>.</w:t>
      </w:r>
      <w:r w:rsidR="00CB462C">
        <w:rPr>
          <w:b/>
          <w:bCs/>
          <w:sz w:val="20"/>
          <w:szCs w:val="20"/>
        </w:rPr>
        <w:t xml:space="preserve"> What is the Process to claim Gratuity.</w:t>
      </w:r>
    </w:p>
    <w:p w14:paraId="7D28C13A" w14:textId="77777777" w:rsidR="00E06749" w:rsidRDefault="00E06749" w:rsidP="002E0CC9">
      <w:pPr>
        <w:pStyle w:val="Default"/>
        <w:rPr>
          <w:sz w:val="20"/>
          <w:szCs w:val="20"/>
        </w:rPr>
      </w:pPr>
    </w:p>
    <w:p w14:paraId="107455F1" w14:textId="440EB7B1" w:rsidR="00CB462C" w:rsidRPr="009640F5" w:rsidRDefault="00CB462C" w:rsidP="002E0CC9">
      <w:pPr>
        <w:pStyle w:val="Default"/>
        <w:rPr>
          <w:sz w:val="20"/>
          <w:szCs w:val="20"/>
        </w:rPr>
      </w:pPr>
      <w:r w:rsidRPr="00373F7E">
        <w:t xml:space="preserve">As a process as per your service eligibility your Gratuity will be settled to </w:t>
      </w:r>
      <w:r w:rsidRPr="009640F5">
        <w:rPr>
          <w:sz w:val="20"/>
          <w:szCs w:val="20"/>
        </w:rPr>
        <w:t>you</w:t>
      </w:r>
      <w:r w:rsidRPr="00373F7E">
        <w:t xml:space="preserve"> to your salary bank account within 30</w:t>
      </w:r>
      <w:r w:rsidR="007C5596">
        <w:t xml:space="preserve"> </w:t>
      </w:r>
      <w:r w:rsidRPr="00373F7E">
        <w:t>days from DOL</w:t>
      </w:r>
      <w:r>
        <w:rPr>
          <w:sz w:val="20"/>
          <w:szCs w:val="20"/>
        </w:rPr>
        <w:t>.</w:t>
      </w:r>
      <w:r w:rsidR="007C5596">
        <w:rPr>
          <w:sz w:val="20"/>
          <w:szCs w:val="20"/>
        </w:rPr>
        <w:t xml:space="preserve"> </w:t>
      </w:r>
      <w:r w:rsidRPr="00373F7E">
        <w:t xml:space="preserve">Please submit a claim form for Gratuity on ESS portal 10 days prior to your separation. </w:t>
      </w:r>
    </w:p>
    <w:p w14:paraId="7C35C0B6" w14:textId="21DB8E6F" w:rsidR="002E0CC9" w:rsidRPr="007C5596" w:rsidRDefault="00CB462C" w:rsidP="002E0CC9">
      <w:pPr>
        <w:pStyle w:val="Default"/>
      </w:pPr>
      <w:r w:rsidRPr="009640F5">
        <w:rPr>
          <w:sz w:val="20"/>
          <w:szCs w:val="20"/>
        </w:rPr>
        <w:t>ESS Portal path</w:t>
      </w:r>
      <w:r>
        <w:rPr>
          <w:sz w:val="20"/>
          <w:szCs w:val="20"/>
        </w:rPr>
        <w:t xml:space="preserve"> </w:t>
      </w:r>
      <w:hyperlink r:id="rId21" w:history="1">
        <w:r w:rsidRPr="009640F5">
          <w:rPr>
            <w:rStyle w:val="Hyperlink"/>
            <w:sz w:val="20"/>
            <w:szCs w:val="20"/>
          </w:rPr>
          <w:t>https://ctfss.in/CTF_CG_ESS/ssoindex.aspx</w:t>
        </w:r>
      </w:hyperlink>
      <w:r w:rsidR="007C5596">
        <w:rPr>
          <w:rStyle w:val="Hyperlink"/>
          <w:sz w:val="20"/>
          <w:szCs w:val="20"/>
        </w:rPr>
        <w:t>.</w:t>
      </w:r>
      <w:r w:rsidRPr="009640F5">
        <w:rPr>
          <w:sz w:val="20"/>
          <w:szCs w:val="20"/>
        </w:rPr>
        <w:t xml:space="preserve">  </w:t>
      </w:r>
      <w:r w:rsidRPr="007C5596">
        <w:t>Please go thr</w:t>
      </w:r>
      <w:r w:rsidR="009640F5" w:rsidRPr="007C5596">
        <w:t>ough</w:t>
      </w:r>
      <w:r w:rsidRPr="007C5596">
        <w:t xml:space="preserve"> the details uploaded on the portal in connection with gratuity settlement - form/quantum/process etc.</w:t>
      </w:r>
    </w:p>
    <w:p w14:paraId="11A22609" w14:textId="77777777" w:rsidR="00CB462C" w:rsidRDefault="00CB462C" w:rsidP="002E0CC9">
      <w:pPr>
        <w:pStyle w:val="Default"/>
        <w:rPr>
          <w:sz w:val="20"/>
          <w:szCs w:val="20"/>
        </w:rPr>
      </w:pPr>
    </w:p>
    <w:p w14:paraId="352F0F9D" w14:textId="7644EEEC" w:rsidR="002E0CC9" w:rsidRDefault="00373F7E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21</w:t>
      </w:r>
      <w:r w:rsidR="002E0CC9">
        <w:rPr>
          <w:b/>
          <w:bCs/>
          <w:sz w:val="20"/>
          <w:szCs w:val="20"/>
        </w:rPr>
        <w:t xml:space="preserve">. How to get my pay slips after leaving the organization? </w:t>
      </w:r>
    </w:p>
    <w:p w14:paraId="6976B97F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Please connect with info@excelityglobal.com or inpayroll.fssbu@capgemini.com </w:t>
      </w:r>
    </w:p>
    <w:p w14:paraId="0AB73793" w14:textId="77777777" w:rsidR="002E0CC9" w:rsidRDefault="002E0CC9" w:rsidP="002E0CC9">
      <w:pPr>
        <w:pStyle w:val="Default"/>
        <w:rPr>
          <w:sz w:val="20"/>
          <w:szCs w:val="20"/>
        </w:rPr>
      </w:pPr>
    </w:p>
    <w:p w14:paraId="31DBAE3D" w14:textId="30E8FF8E" w:rsidR="002E0CC9" w:rsidRDefault="00373F7E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22</w:t>
      </w:r>
      <w:r w:rsidR="002E0CC9">
        <w:rPr>
          <w:b/>
          <w:bCs/>
          <w:sz w:val="20"/>
          <w:szCs w:val="20"/>
        </w:rPr>
        <w:t xml:space="preserve">. When will my salary/Full &amp; final settlement will be credited? </w:t>
      </w:r>
    </w:p>
    <w:p w14:paraId="53B8179A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Salary/Full &amp; final settlement will be credited to employee existing Bank account </w:t>
      </w:r>
    </w:p>
    <w:p w14:paraId="586E46AF" w14:textId="69C698F4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within </w:t>
      </w:r>
      <w:r w:rsidR="00D81CF1">
        <w:rPr>
          <w:sz w:val="20"/>
          <w:szCs w:val="20"/>
        </w:rPr>
        <w:t>30</w:t>
      </w:r>
      <w:r>
        <w:rPr>
          <w:sz w:val="20"/>
          <w:szCs w:val="20"/>
        </w:rPr>
        <w:t xml:space="preserve"> days from the date of final clearance. </w:t>
      </w:r>
    </w:p>
    <w:p w14:paraId="199A9C51" w14:textId="77777777" w:rsidR="002E0CC9" w:rsidRDefault="002E0CC9" w:rsidP="002E0CC9">
      <w:pPr>
        <w:pStyle w:val="Default"/>
        <w:rPr>
          <w:sz w:val="20"/>
          <w:szCs w:val="20"/>
        </w:rPr>
      </w:pPr>
    </w:p>
    <w:p w14:paraId="5B6B82C0" w14:textId="04FCE73A" w:rsidR="002E0CC9" w:rsidRDefault="00373F7E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23</w:t>
      </w:r>
      <w:r w:rsidR="002E0CC9">
        <w:rPr>
          <w:b/>
          <w:bCs/>
          <w:sz w:val="20"/>
          <w:szCs w:val="20"/>
        </w:rPr>
        <w:t xml:space="preserve">. When will I get my Payslip of full &amp; Final Settlement. </w:t>
      </w:r>
    </w:p>
    <w:p w14:paraId="4683E9D9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Once the full &amp; final settlement is credited within 5 days the statement will be sent </w:t>
      </w:r>
    </w:p>
    <w:p w14:paraId="4DAF0B77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to employee personal mail ID.</w:t>
      </w:r>
    </w:p>
    <w:p w14:paraId="4F57A1B5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FE36F8C" w14:textId="72D8069A" w:rsidR="002E0CC9" w:rsidRDefault="00373F7E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24</w:t>
      </w:r>
      <w:r w:rsidR="002E0CC9">
        <w:rPr>
          <w:b/>
          <w:bCs/>
          <w:sz w:val="20"/>
          <w:szCs w:val="20"/>
        </w:rPr>
        <w:t xml:space="preserve">. How many leaves will be encashed? </w:t>
      </w:r>
    </w:p>
    <w:p w14:paraId="033B430D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Maximum of 30 leaves will be encashed. </w:t>
      </w:r>
    </w:p>
    <w:p w14:paraId="13880080" w14:textId="77777777" w:rsidR="002E0CC9" w:rsidRDefault="002E0CC9" w:rsidP="002E0CC9">
      <w:pPr>
        <w:pStyle w:val="Default"/>
        <w:rPr>
          <w:sz w:val="20"/>
          <w:szCs w:val="20"/>
        </w:rPr>
      </w:pPr>
    </w:p>
    <w:p w14:paraId="6387D982" w14:textId="75DB3127" w:rsidR="002E0CC9" w:rsidRDefault="00373F7E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25</w:t>
      </w:r>
      <w:r w:rsidR="002E0CC9">
        <w:rPr>
          <w:b/>
          <w:bCs/>
          <w:sz w:val="20"/>
          <w:szCs w:val="20"/>
        </w:rPr>
        <w:t xml:space="preserve">. How is the leave encashment calculated? </w:t>
      </w:r>
    </w:p>
    <w:p w14:paraId="6DB04B1B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Leaves calculated on Total base component (TBC). </w:t>
      </w:r>
    </w:p>
    <w:p w14:paraId="1F3E46D1" w14:textId="77777777" w:rsidR="002E0CC9" w:rsidRDefault="002E0CC9" w:rsidP="002E0CC9">
      <w:pPr>
        <w:pStyle w:val="Default"/>
        <w:rPr>
          <w:sz w:val="20"/>
          <w:szCs w:val="20"/>
        </w:rPr>
      </w:pPr>
    </w:p>
    <w:p w14:paraId="332F8B14" w14:textId="77777777" w:rsidR="002E0CC9" w:rsidRDefault="002E0CC9" w:rsidP="002E0CC9">
      <w:pPr>
        <w:pStyle w:val="Default"/>
        <w:rPr>
          <w:sz w:val="20"/>
          <w:szCs w:val="20"/>
        </w:rPr>
      </w:pPr>
    </w:p>
    <w:p w14:paraId="700E591B" w14:textId="77777777" w:rsidR="007C5596" w:rsidRDefault="007C5596" w:rsidP="002E0CC9">
      <w:pPr>
        <w:pStyle w:val="Default"/>
        <w:rPr>
          <w:b/>
          <w:bCs/>
          <w:sz w:val="20"/>
          <w:szCs w:val="20"/>
        </w:rPr>
      </w:pPr>
    </w:p>
    <w:p w14:paraId="41F75F39" w14:textId="7EF3F516" w:rsidR="002E0CC9" w:rsidRDefault="002E0CC9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2</w:t>
      </w:r>
      <w:r w:rsidR="00373F7E">
        <w:rPr>
          <w:b/>
          <w:bCs/>
          <w:sz w:val="20"/>
          <w:szCs w:val="20"/>
        </w:rPr>
        <w:t>6</w:t>
      </w:r>
      <w:r>
        <w:rPr>
          <w:b/>
          <w:bCs/>
          <w:sz w:val="20"/>
          <w:szCs w:val="20"/>
        </w:rPr>
        <w:t xml:space="preserve">. How to get form 16 &amp; IT computation sheet? </w:t>
      </w:r>
    </w:p>
    <w:p w14:paraId="4A0CE932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Please connect with </w:t>
      </w:r>
      <w:hyperlink r:id="rId22" w:history="1">
        <w:r w:rsidRPr="00CA3DB1">
          <w:rPr>
            <w:rStyle w:val="Hyperlink"/>
            <w:sz w:val="20"/>
            <w:szCs w:val="20"/>
          </w:rPr>
          <w:t>info@excelityglobal.com</w:t>
        </w:r>
      </w:hyperlink>
      <w:r>
        <w:rPr>
          <w:sz w:val="20"/>
          <w:szCs w:val="20"/>
        </w:rPr>
        <w:t xml:space="preserve"> </w:t>
      </w:r>
    </w:p>
    <w:p w14:paraId="6C5AF4AF" w14:textId="77777777" w:rsidR="002E0CC9" w:rsidRDefault="002E0CC9" w:rsidP="002E0CC9">
      <w:pPr>
        <w:pStyle w:val="Default"/>
        <w:rPr>
          <w:sz w:val="20"/>
          <w:szCs w:val="20"/>
        </w:rPr>
      </w:pPr>
    </w:p>
    <w:p w14:paraId="7869CF63" w14:textId="1E6A6CBD" w:rsidR="002E0CC9" w:rsidRDefault="00373F7E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27</w:t>
      </w:r>
      <w:r w:rsidR="002E0CC9">
        <w:rPr>
          <w:b/>
          <w:bCs/>
          <w:sz w:val="20"/>
          <w:szCs w:val="20"/>
        </w:rPr>
        <w:t xml:space="preserve">. What will happen to ESOP amount? </w:t>
      </w:r>
    </w:p>
    <w:p w14:paraId="0E4605E0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Please connect with </w:t>
      </w:r>
      <w:hyperlink r:id="rId23" w:history="1">
        <w:r w:rsidRPr="00CA3DB1">
          <w:rPr>
            <w:rStyle w:val="Hyperlink"/>
            <w:sz w:val="20"/>
            <w:szCs w:val="20"/>
          </w:rPr>
          <w:t>esopindia.in@capgemini.com</w:t>
        </w:r>
      </w:hyperlink>
      <w:r>
        <w:rPr>
          <w:sz w:val="20"/>
          <w:szCs w:val="20"/>
        </w:rPr>
        <w:t xml:space="preserve"> </w:t>
      </w:r>
    </w:p>
    <w:p w14:paraId="2F5C0E0F" w14:textId="77777777" w:rsidR="002E0CC9" w:rsidRDefault="002E0CC9" w:rsidP="002E0CC9">
      <w:pPr>
        <w:pStyle w:val="Default"/>
        <w:rPr>
          <w:sz w:val="20"/>
          <w:szCs w:val="20"/>
        </w:rPr>
      </w:pPr>
    </w:p>
    <w:p w14:paraId="79942B50" w14:textId="6282D741" w:rsidR="002E0CC9" w:rsidRDefault="00373F7E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28</w:t>
      </w:r>
      <w:r w:rsidR="002E0CC9">
        <w:rPr>
          <w:b/>
          <w:bCs/>
          <w:sz w:val="20"/>
          <w:szCs w:val="20"/>
        </w:rPr>
        <w:t xml:space="preserve">. When will I get form 16? </w:t>
      </w:r>
    </w:p>
    <w:p w14:paraId="444EA269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You will receive your form 16 in the month of June or July. </w:t>
      </w:r>
    </w:p>
    <w:p w14:paraId="17B963D9" w14:textId="77777777" w:rsidR="002E0CC9" w:rsidRDefault="002E0CC9" w:rsidP="002E0CC9">
      <w:pPr>
        <w:pStyle w:val="Default"/>
        <w:rPr>
          <w:sz w:val="20"/>
          <w:szCs w:val="20"/>
        </w:rPr>
      </w:pPr>
    </w:p>
    <w:p w14:paraId="3E383D2C" w14:textId="670205DF" w:rsidR="002E0CC9" w:rsidRDefault="00373F7E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29</w:t>
      </w:r>
      <w:r w:rsidR="002E0CC9">
        <w:rPr>
          <w:b/>
          <w:bCs/>
          <w:sz w:val="20"/>
          <w:szCs w:val="20"/>
        </w:rPr>
        <w:t xml:space="preserve">. Where to submit the IT proof? </w:t>
      </w:r>
    </w:p>
    <w:p w14:paraId="0E8F8373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Please submit your IT proof documents in </w:t>
      </w:r>
      <w:r>
        <w:rPr>
          <w:b/>
          <w:bCs/>
          <w:sz w:val="20"/>
          <w:szCs w:val="20"/>
        </w:rPr>
        <w:t xml:space="preserve">HR work ways – IPSF Resignee </w:t>
      </w:r>
    </w:p>
    <w:p w14:paraId="32B28AAD" w14:textId="77777777" w:rsidR="002E0CC9" w:rsidRDefault="002E0CC9" w:rsidP="002E0CC9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Option. </w:t>
      </w:r>
    </w:p>
    <w:p w14:paraId="067ED5A9" w14:textId="77777777" w:rsidR="002E0CC9" w:rsidRDefault="002E0CC9" w:rsidP="002E0CC9">
      <w:pPr>
        <w:pStyle w:val="Default"/>
        <w:rPr>
          <w:sz w:val="20"/>
          <w:szCs w:val="20"/>
        </w:rPr>
      </w:pPr>
    </w:p>
    <w:p w14:paraId="7A23E009" w14:textId="1EB31877" w:rsidR="007C5596" w:rsidRPr="007C5596" w:rsidRDefault="007C5596" w:rsidP="007C5596">
      <w:pPr>
        <w:shd w:val="clear" w:color="auto" w:fill="FFFFFF"/>
        <w:rPr>
          <w:rFonts w:ascii="Verdana" w:hAnsi="Verdana" w:cs="Verdana"/>
          <w:b/>
          <w:bCs/>
          <w:color w:val="000000"/>
          <w:lang w:val="en-US" w:eastAsia="en-US"/>
        </w:rPr>
      </w:pPr>
      <w:r>
        <w:rPr>
          <w:rFonts w:ascii="Verdana" w:hAnsi="Verdana" w:cs="Verdana"/>
          <w:b/>
          <w:bCs/>
          <w:color w:val="000000"/>
          <w:lang w:val="en-US" w:eastAsia="en-US"/>
        </w:rPr>
        <w:t>30</w:t>
      </w:r>
      <w:r w:rsidRPr="007C5596">
        <w:rPr>
          <w:rFonts w:ascii="Verdana" w:hAnsi="Verdana" w:cs="Verdana"/>
          <w:b/>
          <w:bCs/>
          <w:color w:val="000000"/>
          <w:lang w:val="en-US" w:eastAsia="en-US"/>
        </w:rPr>
        <w:t>. What happens to parental insurance?</w:t>
      </w:r>
    </w:p>
    <w:p w14:paraId="4D56C53C" w14:textId="77777777" w:rsidR="007C5596" w:rsidRPr="007C5596" w:rsidRDefault="007C5596" w:rsidP="007C5596">
      <w:pPr>
        <w:shd w:val="clear" w:color="auto" w:fill="FFFFFF"/>
        <w:rPr>
          <w:rFonts w:ascii="Verdana" w:hAnsi="Verdana" w:cs="Verdana"/>
          <w:color w:val="000000"/>
          <w:lang w:val="en-US" w:eastAsia="en-US"/>
        </w:rPr>
      </w:pPr>
      <w:r w:rsidRPr="007C5596">
        <w:rPr>
          <w:rFonts w:ascii="Verdana" w:hAnsi="Verdana" w:cs="Verdana"/>
          <w:color w:val="000000"/>
          <w:lang w:val="en-US" w:eastAsia="en-US"/>
        </w:rPr>
        <w:t>Parental insurance will still be valid post Exit </w:t>
      </w:r>
    </w:p>
    <w:p w14:paraId="5F18206E" w14:textId="77777777" w:rsidR="007C5596" w:rsidRPr="007C5596" w:rsidRDefault="007C5596" w:rsidP="002E0CC9">
      <w:pPr>
        <w:pStyle w:val="Default"/>
        <w:rPr>
          <w:sz w:val="20"/>
          <w:szCs w:val="20"/>
        </w:rPr>
      </w:pPr>
    </w:p>
    <w:p w14:paraId="4AD75A75" w14:textId="0BAD8E96" w:rsidR="002E0CC9" w:rsidRDefault="007C5596" w:rsidP="002E0CC9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31</w:t>
      </w:r>
      <w:r w:rsidR="002E0CC9">
        <w:rPr>
          <w:b/>
          <w:bCs/>
          <w:sz w:val="20"/>
          <w:szCs w:val="20"/>
        </w:rPr>
        <w:t xml:space="preserve">. Whom to connect post leaving the organization for future references? </w:t>
      </w:r>
    </w:p>
    <w:p w14:paraId="42B61ED5" w14:textId="77777777" w:rsidR="002E0CC9" w:rsidRDefault="002E0CC9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Please write mail to </w:t>
      </w:r>
      <w:r w:rsidRPr="002F3E80">
        <w:rPr>
          <w:rStyle w:val="Hyperlink"/>
          <w:sz w:val="20"/>
        </w:rPr>
        <w:t>offboardingservices.in@capgemini.com</w:t>
      </w:r>
      <w:r w:rsidRPr="002F3E80">
        <w:rPr>
          <w:sz w:val="16"/>
          <w:szCs w:val="20"/>
        </w:rPr>
        <w:t xml:space="preserve"> </w:t>
      </w:r>
      <w:r>
        <w:rPr>
          <w:sz w:val="20"/>
          <w:szCs w:val="20"/>
        </w:rPr>
        <w:t xml:space="preserve">along with Employee ID </w:t>
      </w:r>
    </w:p>
    <w:p w14:paraId="5FC9B389" w14:textId="77777777" w:rsidR="002E0CC9" w:rsidRPr="00A35422" w:rsidRDefault="002F3E80" w:rsidP="002E0CC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</w:t>
      </w:r>
      <w:r w:rsidR="002E0CC9">
        <w:rPr>
          <w:sz w:val="20"/>
          <w:szCs w:val="20"/>
        </w:rPr>
        <w:t>entioned.</w:t>
      </w:r>
    </w:p>
    <w:p w14:paraId="57F966A9" w14:textId="77777777" w:rsidR="002E0CC9" w:rsidRDefault="002E0CC9" w:rsidP="0088756A">
      <w:pPr>
        <w:pStyle w:val="Default"/>
        <w:rPr>
          <w:b/>
          <w:bCs/>
          <w:sz w:val="22"/>
          <w:szCs w:val="22"/>
        </w:rPr>
      </w:pPr>
      <w:bookmarkStart w:id="2" w:name="_GoBack"/>
      <w:bookmarkEnd w:id="2"/>
    </w:p>
    <w:sectPr w:rsidR="002E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16FFD" w14:textId="77777777" w:rsidR="00463C6B" w:rsidRDefault="00463C6B" w:rsidP="009B23CA">
      <w:r>
        <w:separator/>
      </w:r>
    </w:p>
  </w:endnote>
  <w:endnote w:type="continuationSeparator" w:id="0">
    <w:p w14:paraId="28860334" w14:textId="77777777" w:rsidR="00463C6B" w:rsidRDefault="00463C6B" w:rsidP="009B2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D15F1" w14:textId="77777777" w:rsidR="00463C6B" w:rsidRDefault="00463C6B" w:rsidP="009B23CA">
      <w:r>
        <w:separator/>
      </w:r>
    </w:p>
  </w:footnote>
  <w:footnote w:type="continuationSeparator" w:id="0">
    <w:p w14:paraId="37051DCC" w14:textId="77777777" w:rsidR="00463C6B" w:rsidRDefault="00463C6B" w:rsidP="009B2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15CE3"/>
    <w:multiLevelType w:val="hybridMultilevel"/>
    <w:tmpl w:val="945E74DC"/>
    <w:lvl w:ilvl="0" w:tplc="7EA61546">
      <w:start w:val="1"/>
      <w:numFmt w:val="decimal"/>
      <w:lvlText w:val="%1."/>
      <w:lvlJc w:val="left"/>
      <w:pPr>
        <w:ind w:left="326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8082992A">
      <w:numFmt w:val="bullet"/>
      <w:lvlText w:val="•"/>
      <w:lvlJc w:val="left"/>
      <w:pPr>
        <w:ind w:left="1233" w:hanging="238"/>
      </w:pPr>
      <w:rPr>
        <w:rFonts w:hint="default"/>
        <w:lang w:val="en-US" w:eastAsia="en-US" w:bidi="en-US"/>
      </w:rPr>
    </w:lvl>
    <w:lvl w:ilvl="2" w:tplc="8B4C546E">
      <w:numFmt w:val="bullet"/>
      <w:lvlText w:val="•"/>
      <w:lvlJc w:val="left"/>
      <w:pPr>
        <w:ind w:left="2146" w:hanging="238"/>
      </w:pPr>
      <w:rPr>
        <w:rFonts w:hint="default"/>
        <w:lang w:val="en-US" w:eastAsia="en-US" w:bidi="en-US"/>
      </w:rPr>
    </w:lvl>
    <w:lvl w:ilvl="3" w:tplc="91DACAE2">
      <w:numFmt w:val="bullet"/>
      <w:lvlText w:val="•"/>
      <w:lvlJc w:val="left"/>
      <w:pPr>
        <w:ind w:left="3060" w:hanging="238"/>
      </w:pPr>
      <w:rPr>
        <w:rFonts w:hint="default"/>
        <w:lang w:val="en-US" w:eastAsia="en-US" w:bidi="en-US"/>
      </w:rPr>
    </w:lvl>
    <w:lvl w:ilvl="4" w:tplc="BBB24174">
      <w:numFmt w:val="bullet"/>
      <w:lvlText w:val="•"/>
      <w:lvlJc w:val="left"/>
      <w:pPr>
        <w:ind w:left="3973" w:hanging="238"/>
      </w:pPr>
      <w:rPr>
        <w:rFonts w:hint="default"/>
        <w:lang w:val="en-US" w:eastAsia="en-US" w:bidi="en-US"/>
      </w:rPr>
    </w:lvl>
    <w:lvl w:ilvl="5" w:tplc="5B5EB578">
      <w:numFmt w:val="bullet"/>
      <w:lvlText w:val="•"/>
      <w:lvlJc w:val="left"/>
      <w:pPr>
        <w:ind w:left="4887" w:hanging="238"/>
      </w:pPr>
      <w:rPr>
        <w:rFonts w:hint="default"/>
        <w:lang w:val="en-US" w:eastAsia="en-US" w:bidi="en-US"/>
      </w:rPr>
    </w:lvl>
    <w:lvl w:ilvl="6" w:tplc="6D8634C8">
      <w:numFmt w:val="bullet"/>
      <w:lvlText w:val="•"/>
      <w:lvlJc w:val="left"/>
      <w:pPr>
        <w:ind w:left="5800" w:hanging="238"/>
      </w:pPr>
      <w:rPr>
        <w:rFonts w:hint="default"/>
        <w:lang w:val="en-US" w:eastAsia="en-US" w:bidi="en-US"/>
      </w:rPr>
    </w:lvl>
    <w:lvl w:ilvl="7" w:tplc="2B1AEFEA">
      <w:numFmt w:val="bullet"/>
      <w:lvlText w:val="•"/>
      <w:lvlJc w:val="left"/>
      <w:pPr>
        <w:ind w:left="6713" w:hanging="238"/>
      </w:pPr>
      <w:rPr>
        <w:rFonts w:hint="default"/>
        <w:lang w:val="en-US" w:eastAsia="en-US" w:bidi="en-US"/>
      </w:rPr>
    </w:lvl>
    <w:lvl w:ilvl="8" w:tplc="93C450DA">
      <w:numFmt w:val="bullet"/>
      <w:lvlText w:val="•"/>
      <w:lvlJc w:val="left"/>
      <w:pPr>
        <w:ind w:left="7627" w:hanging="238"/>
      </w:pPr>
      <w:rPr>
        <w:rFonts w:hint="default"/>
        <w:lang w:val="en-US" w:eastAsia="en-US" w:bidi="en-US"/>
      </w:rPr>
    </w:lvl>
  </w:abstractNum>
  <w:abstractNum w:abstractNumId="1" w15:restartNumberingAfterBreak="0">
    <w:nsid w:val="21271759"/>
    <w:multiLevelType w:val="hybridMultilevel"/>
    <w:tmpl w:val="C09C966A"/>
    <w:lvl w:ilvl="0" w:tplc="F83A525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6A"/>
    <w:rsid w:val="002675A6"/>
    <w:rsid w:val="002A5083"/>
    <w:rsid w:val="002E0CC9"/>
    <w:rsid w:val="002F3E80"/>
    <w:rsid w:val="00373F7E"/>
    <w:rsid w:val="003C10E5"/>
    <w:rsid w:val="00463C6B"/>
    <w:rsid w:val="00477D18"/>
    <w:rsid w:val="004D7027"/>
    <w:rsid w:val="005D21D5"/>
    <w:rsid w:val="00657C2E"/>
    <w:rsid w:val="00696244"/>
    <w:rsid w:val="006F2B67"/>
    <w:rsid w:val="007C5596"/>
    <w:rsid w:val="008513A7"/>
    <w:rsid w:val="0088756A"/>
    <w:rsid w:val="009640F5"/>
    <w:rsid w:val="009B23CA"/>
    <w:rsid w:val="00A35422"/>
    <w:rsid w:val="00B11024"/>
    <w:rsid w:val="00B53E2D"/>
    <w:rsid w:val="00B71AC2"/>
    <w:rsid w:val="00BF3A07"/>
    <w:rsid w:val="00C40E19"/>
    <w:rsid w:val="00CB462C"/>
    <w:rsid w:val="00CD1BFE"/>
    <w:rsid w:val="00CF404B"/>
    <w:rsid w:val="00D0091C"/>
    <w:rsid w:val="00D81CF1"/>
    <w:rsid w:val="00E06749"/>
    <w:rsid w:val="00EF5102"/>
    <w:rsid w:val="00F2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7EEF"/>
  <w15:chartTrackingRefBased/>
  <w15:docId w15:val="{01E0DE05-2622-4825-AB6E-A38E4898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C2E"/>
    <w:pPr>
      <w:spacing w:after="0" w:line="240" w:lineRule="auto"/>
    </w:pPr>
    <w:rPr>
      <w:rFonts w:ascii="Calibri" w:hAnsi="Calibri" w:cs="Calibri"/>
      <w:sz w:val="20"/>
      <w:szCs w:val="20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B11024"/>
    <w:pPr>
      <w:widowControl w:val="0"/>
      <w:autoSpaceDE w:val="0"/>
      <w:autoSpaceDN w:val="0"/>
      <w:outlineLvl w:val="0"/>
    </w:pPr>
    <w:rPr>
      <w:rFonts w:eastAsia="Calibri"/>
      <w:b/>
      <w:bCs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756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2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3CA"/>
  </w:style>
  <w:style w:type="paragraph" w:styleId="Footer">
    <w:name w:val="footer"/>
    <w:basedOn w:val="Normal"/>
    <w:link w:val="FooterChar"/>
    <w:uiPriority w:val="99"/>
    <w:unhideWhenUsed/>
    <w:rsid w:val="009B2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3CA"/>
  </w:style>
  <w:style w:type="character" w:styleId="Hyperlink">
    <w:name w:val="Hyperlink"/>
    <w:basedOn w:val="DefaultParagraphFont"/>
    <w:uiPriority w:val="99"/>
    <w:unhideWhenUsed/>
    <w:rsid w:val="009B23C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57C2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C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C2E"/>
    <w:rPr>
      <w:rFonts w:ascii="Segoe UI" w:hAnsi="Segoe UI" w:cs="Segoe UI"/>
      <w:sz w:val="18"/>
      <w:szCs w:val="1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57C2E"/>
    <w:pPr>
      <w:spacing w:before="100" w:beforeAutospacing="1" w:after="100" w:afterAutospacing="1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11024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B11024"/>
    <w:pPr>
      <w:widowControl w:val="0"/>
      <w:autoSpaceDE w:val="0"/>
      <w:autoSpaceDN w:val="0"/>
    </w:pPr>
    <w:rPr>
      <w:rFonts w:ascii="Bookman Old Style" w:eastAsia="Bookman Old Style" w:hAnsi="Bookman Old Style" w:cs="Bookman Old Style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11024"/>
    <w:rPr>
      <w:rFonts w:ascii="Bookman Old Style" w:eastAsia="Bookman Old Style" w:hAnsi="Bookman Old Style" w:cs="Bookman Old Style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B11024"/>
    <w:pPr>
      <w:widowControl w:val="0"/>
      <w:autoSpaceDE w:val="0"/>
      <w:autoSpaceDN w:val="0"/>
    </w:pPr>
    <w:rPr>
      <w:rFonts w:eastAsia="Calibri"/>
      <w:sz w:val="22"/>
      <w:szCs w:val="22"/>
      <w:lang w:val="en-US"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27A9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C55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gretirals@allsectech.com" TargetMode="External"/><Relationship Id="rId18" Type="http://schemas.openxmlformats.org/officeDocument/2006/relationships/image" Target="media/image2.emf"/><Relationship Id="rId3" Type="http://schemas.openxmlformats.org/officeDocument/2006/relationships/customXml" Target="../customXml/item3.xml"/><Relationship Id="rId21" Type="http://schemas.openxmlformats.org/officeDocument/2006/relationships/hyperlink" Target="https://ctfss.in/CTF_CG_ESS/ssoindex.asp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ctfss.in/CTFCGEss/Login.aspx" TargetMode="External"/><Relationship Id="rId17" Type="http://schemas.openxmlformats.org/officeDocument/2006/relationships/package" Target="embeddings/Microsoft_Word_Document.docx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hyperlink" Target="mailto:cgretirals@allsectech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tfss.in/CTFCGEss/Login.aspx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cgretirals@allsectech.com" TargetMode="External"/><Relationship Id="rId23" Type="http://schemas.openxmlformats.org/officeDocument/2006/relationships/hyperlink" Target="mailto:esopindia.in@capgemini.com" TargetMode="External"/><Relationship Id="rId10" Type="http://schemas.openxmlformats.org/officeDocument/2006/relationships/endnotes" Target="endnotes.xml"/><Relationship Id="rId19" Type="http://schemas.openxmlformats.org/officeDocument/2006/relationships/package" Target="embeddings/Microsoft_Word_Document1.doc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tfss.in/ctf_cg_ess/ssoindex.aspx" TargetMode="External"/><Relationship Id="rId22" Type="http://schemas.openxmlformats.org/officeDocument/2006/relationships/hyperlink" Target="mailto:info@excelityglob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593441A2C4A640BFB4AB189EA8C3CD" ma:contentTypeVersion="8" ma:contentTypeDescription="Create a new document." ma:contentTypeScope="" ma:versionID="a11178e58c2a2d8443b6fbc0ee2e171b">
  <xsd:schema xmlns:xsd="http://www.w3.org/2001/XMLSchema" xmlns:xs="http://www.w3.org/2001/XMLSchema" xmlns:p="http://schemas.microsoft.com/office/2006/metadata/properties" xmlns:ns3="2f019ce1-d7cd-4256-ab4f-b37d7b2bf133" targetNamespace="http://schemas.microsoft.com/office/2006/metadata/properties" ma:root="true" ma:fieldsID="43f5cd98cd51023e5c10ffda724edb46" ns3:_="">
    <xsd:import namespace="2f019ce1-d7cd-4256-ab4f-b37d7b2bf1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19ce1-d7cd-4256-ab4f-b37d7b2bf1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BF424-F630-4A75-87C2-F8F98B04D9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BEE340-B99A-4F3A-8440-C5A56870C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19ce1-d7cd-4256-ab4f-b37d7b2bf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CE42DD-EFE5-41A5-9550-FF024823D1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D78C39-E63E-45C0-B174-043D88856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Ramsheena</dc:creator>
  <cp:keywords/>
  <dc:description/>
  <cp:lastModifiedBy>Kumaravelu, Sumithra</cp:lastModifiedBy>
  <cp:revision>3</cp:revision>
  <dcterms:created xsi:type="dcterms:W3CDTF">2020-09-03T04:50:00Z</dcterms:created>
  <dcterms:modified xsi:type="dcterms:W3CDTF">2020-09-05T15:42:00Z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0x01010084593441A2C4A640BFB4AB189EA8C3CD</vt:lpwstr>
  </property>
</Properties>
</file>