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44"/>
        </w:rPr>
        <w:t>NNDL Submissions</w:t>
      </w:r>
    </w:p>
    <w:p>
      <w:pPr>
        <w:spacing w:after="80"/>
      </w:pPr>
      <w:r>
        <w:rPr>
          <w:b/>
          <w:sz w:val="24"/>
        </w:rPr>
        <w:t xml:space="preserve">Roll No: </w:t>
      </w:r>
      <w:r>
        <w:rPr>
          <w:sz w:val="24"/>
        </w:rPr>
        <w:t>CB.SC.U4CSE23134</w:t>
      </w:r>
      <w:r>
        <w:rPr>
          <w:b/>
          <w:sz w:val="24"/>
        </w:rPr>
        <w:t xml:space="preserve">   Name: </w:t>
      </w:r>
      <w:r>
        <w:rPr>
          <w:sz w:val="24"/>
        </w:rPr>
        <w:t>Radha Krishna</w:t>
      </w:r>
      <w:r>
        <w:rPr>
          <w:b/>
          <w:sz w:val="24"/>
        </w:rPr>
        <w:t xml:space="preserve">   Group: </w:t>
      </w:r>
      <w:r>
        <w:rPr>
          <w:sz w:val="24"/>
        </w:rPr>
        <w:t>Group-1 (Team 1)</w:t>
      </w:r>
    </w:p>
    <w:p>
      <w:pPr>
        <w:spacing w:after="120"/>
      </w:pPr>
      <w:r>
        <w:rPr>
          <w:b/>
          <w:sz w:val="24"/>
        </w:rPr>
        <w:t xml:space="preserve">Project: </w:t>
      </w:r>
      <w:r>
        <w:rPr>
          <w:sz w:val="24"/>
        </w:rPr>
        <w:t>Silent Voice – Indian Sign Language Detection (BiLSTM vs 1D CNN)</w:t>
      </w:r>
    </w:p>
    <w:p>
      <w:pPr>
        <w:spacing w:after="80"/>
      </w:pPr>
      <w:r>
        <w:rPr>
          <w:b/>
          <w:sz w:val="24"/>
        </w:rPr>
        <w:t xml:space="preserve">Submission folder (OneDrive): </w:t>
      </w:r>
      <w:hyperlink r:id="rId9">
        <w:r>
          <w:rPr>
            <w:color w:val="0563C1"/>
            <w:u w:val="single"/>
            <w:b/>
            <w:sz w:val="24"/>
            <w:rFonts w:ascii="Calibri"/>
          </w:rPr>
          <w:t>Open the submission folder</w:t>
        </w:r>
      </w:hyperlink>
    </w:p>
    <w:p>
      <w:pPr>
        <w:spacing w:after="200"/>
      </w:pPr>
      <w:r>
        <w:rPr>
          <w:b/>
          <w:sz w:val="24"/>
        </w:rPr>
        <w:t xml:space="preserve">IEEE DataPort (published): </w:t>
      </w:r>
      <w:hyperlink r:id="rId10">
        <w:r>
          <w:rPr>
            <w:color w:val="0563C1"/>
            <w:u w:val="single"/>
            <w:sz w:val="24"/>
            <w:rFonts w:ascii="Calibri"/>
          </w:rPr>
          <w:t>ieee-dataport.org (DOI 10.21227/vfyn-1246)</w:t>
        </w:r>
      </w:hyperlink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85"/>
        <w:gridCol w:w="5326"/>
      </w:tblGrid>
      <w:tr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TITLE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FILE (click to open submission folder)</w:t>
            </w:r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IEEE Dataport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10">
              <w:r>
                <w:rPr>
                  <w:color w:val="0563C1"/>
                  <w:u w:val="single"/>
                  <w:sz w:val="24"/>
                  <w:rFonts w:ascii="Calibri"/>
                </w:rPr>
                <w:t>ieee-dataport.org — landmark dataset (DOI 10.21227/vfyn-1246)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Lab 1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01_Review1_Case_Study_PPT.pptx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Dataset Report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10_IEEE_DataPort_Document.docx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Performance Metrics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03_Performance_Metrics_comparison.md + confusion matrices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AI Tools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24_AI_Tools_Used.pptx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Research Paper Identified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20_Research_Paper_Identified.docx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1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01_Review1_Case_Study_PPT.pptx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2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04_Review2_PPT_Architecture + 05_Review2_Rubric_PPT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2 Main Submission (PPT+Dataport+Paper)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04/05/11 + Dataport link above + 20_Research_Paper_Identified.docx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IEEE Paper and Dataset Details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11_Review2_IEEE_Report.docx + Dataport link above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Product PPT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04_Review2_PPT_Architecture (doubles as product overview)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Lab 2 (15 Oct)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CB.SC.U4CSE23134.DOCX (Test &amp; Evaluation, CDAO framework)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CNN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24"/>
              </w:rPr>
              <w:t>Done in the project (the AI activity)</w:t>
            </w:r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K-Means with KNN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22_KMeans_with_KNN.docx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Activation functions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21_Activation_Functions_Hyperparameters.docx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3 (15 Oct)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18_Review3_CB.SC.U4CSE23134.pptx</w:t>
              </w:r>
            </w:hyperlink>
          </w:p>
        </w:tc>
      </w:tr>
    </w:tbl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ritavishwavidyapeetham-my.sharepoint.com/:f:/g/personal/cb_sc_u4cse23134_cb_students_amrita_edu/IgBVNeDBeRnTTKMUecx1vjoOASD5I6arP9dwpT5tb4lwoUM?e=0EtzyG" TargetMode="External"/><Relationship Id="rId10" Type="http://schemas.openxmlformats.org/officeDocument/2006/relationships/hyperlink" Target="https://ieee-dataport.org/documents/silent-voice-mediapipe-holistic-landmark-tensors-261-indian-sign-language-words-deriv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