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Q2 CLI Improvements — Release Plan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Demo document for the Diffract showcase. It summarises the goals of 13 merged pallets/click changes (April–May 2026) that were squashed into one branch. It is not an official pallets document.</w:t>
      </w:r>
    </w:p>
    <w:p>
      <w:pPr>
        <w:pStyle w:val="Heading2"/>
      </w:pPr>
      <w:r>
        <w:t xml:space="preserve">Goal</w:t>
      </w:r>
    </w:p>
    <w:p>
      <w:pPr>
        <w:spacing w:after="120"/>
      </w:pPr>
      <w:r>
        <w:t xml:space="preserve">Ship one batch of usability, correctness and maintainability improvements to the click CLI toolkit.</w:t>
      </w:r>
    </w:p>
    <w:p>
      <w:pPr>
        <w:pStyle w:val="Heading2"/>
      </w:pPr>
      <w: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26"/>
        <w:gridCol w:w="3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 when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R1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Tighten the typing of Parameter names, the UNSET sentinel and the option parser, with no change in behaviour.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checks pass; no behaviour or test expectations change.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R2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Localise the remaining user-facing strings: error messages, the progress-bar day label, Windows console errors and the “deprecated” label.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of these strings go through gettext.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R3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a user mistypes a subcommand, raise a NoSuchCommand error that suggests similar names. Unknown options use the same suggestion format.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Typing “stauts” suggests “status”; covered by tests.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R4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Offer a file-like pager, click.get_pager_file(), for programs that can’t produce their output as a generator.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Documented in the utilities guide and the API reference.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 prompt input on Linux (readline backspace and line wrapping) and show custom error messages for prompts with hidden input.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 prompts show the custom message; input is not garbled.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Fish shell completion handles help strings that span several lines.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 output stays well-formed; covered by tests.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 fixes: FuncParamType reports the ValueError message; open_url on Windows runs “start” through cmd; a space separates help text from the deprecation label.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fix has a test or a manual check.</w:t>
            </w:r>
          </w:p>
        </w:tc>
      </w:tr>
    </w:tbl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tooling and local editor or environment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dependencies.</w:t>
      </w:r>
    </w:p>
    <w:p>
      <w:pPr>
        <w:pStyle w:val="Heading2"/>
      </w:pPr>
      <w:r>
        <w:t xml:space="preserve">Release notes</w:t>
      </w:r>
    </w:p>
    <w:p>
      <w:pPr>
        <w:spacing w:after="120"/>
      </w:pPr>
      <w:r>
        <w:t xml:space="preserve">Every requirement gets an entry in CHANGES.rst.</w:t>
      </w:r>
    </w:p>
    <w:p>
      <w:pPr>
        <w:pStyle w:val="Heading2"/>
      </w:pPr>
      <w:r>
        <w:t xml:space="preserve">Review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pull request should be reviewable in one sitting: about 400 changed lines at most.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Mechanical changes (typing, renames, formatting) go in their own pull request so reviewers can skim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pull request must pass the test suite on its 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CLI Improvements — Release Plan</dc:title>
  <dc:creator>Diffract demo</dc:creator>
  <cp:lastModifiedBy>Un-named</cp:lastModifiedBy>
  <cp:revision>1</cp:revision>
  <dcterms:created xsi:type="dcterms:W3CDTF">2026-09-26T08:26:40.762Z</dcterms:created>
  <dcterms:modified xsi:type="dcterms:W3CDTF">2026-09-26T08:26:40.772Z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