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033F" w14:textId="15ED2D22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bookmarkStart w:id="0" w:name="_GoBack"/>
      <w:bookmarkEnd w:id="0"/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"/>
        <w:gridCol w:w="2489"/>
        <w:gridCol w:w="241"/>
        <w:gridCol w:w="1057"/>
        <w:gridCol w:w="1852"/>
        <w:gridCol w:w="3330"/>
      </w:tblGrid>
      <w:tr w:rsidR="003D0400" w:rsidRPr="003D0400" w14:paraId="23049C50" w14:textId="77777777" w:rsidTr="009037B8">
        <w:tc>
          <w:tcPr>
            <w:tcW w:w="3116" w:type="dxa"/>
            <w:gridSpan w:val="3"/>
            <w:shd w:val="clear" w:color="auto" w:fill="E7E6E6" w:themeFill="background2"/>
          </w:tcPr>
          <w:p w14:paraId="0CFE4CE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239" w:type="dxa"/>
            <w:gridSpan w:val="3"/>
          </w:tcPr>
          <w:p w14:paraId="12D8D233" w14:textId="5B25DB8B" w:rsidR="007C75DF" w:rsidRPr="009037B8" w:rsidRDefault="00C15C6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Sample1</w:t>
            </w:r>
            <w:r w:rsid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86677D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Project</w:t>
            </w:r>
          </w:p>
        </w:tc>
      </w:tr>
      <w:tr w:rsidR="003D0400" w:rsidRPr="003D0400" w14:paraId="3C005E36" w14:textId="77777777" w:rsidTr="009037B8">
        <w:tc>
          <w:tcPr>
            <w:tcW w:w="3116" w:type="dxa"/>
            <w:gridSpan w:val="3"/>
            <w:shd w:val="clear" w:color="auto" w:fill="E7E6E6" w:themeFill="background2"/>
          </w:tcPr>
          <w:p w14:paraId="02ED5BDE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239" w:type="dxa"/>
            <w:gridSpan w:val="3"/>
          </w:tcPr>
          <w:p w14:paraId="66EA0CF7" w14:textId="103BCCD3" w:rsidR="007C75DF" w:rsidRPr="009037B8" w:rsidRDefault="006B29DC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Abi Atolagbe-Olaoye</w:t>
            </w:r>
          </w:p>
        </w:tc>
      </w:tr>
      <w:tr w:rsidR="003D0400" w:rsidRPr="003D0400" w14:paraId="05B49B1E" w14:textId="77777777" w:rsidTr="009037B8">
        <w:tc>
          <w:tcPr>
            <w:tcW w:w="3116" w:type="dxa"/>
            <w:gridSpan w:val="3"/>
            <w:shd w:val="clear" w:color="auto" w:fill="E7E6E6" w:themeFill="background2"/>
          </w:tcPr>
          <w:p w14:paraId="752B1F78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239" w:type="dxa"/>
            <w:gridSpan w:val="3"/>
          </w:tcPr>
          <w:p w14:paraId="12634757" w14:textId="4B61F158" w:rsidR="007C75DF" w:rsidRPr="009037B8" w:rsidRDefault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5/29/2018</w:t>
            </w:r>
          </w:p>
        </w:tc>
      </w:tr>
      <w:tr w:rsidR="003D0400" w:rsidRPr="003D0400" w14:paraId="680ADF96" w14:textId="77777777" w:rsidTr="00FD5D97">
        <w:tc>
          <w:tcPr>
            <w:tcW w:w="9355" w:type="dxa"/>
            <w:gridSpan w:val="6"/>
            <w:shd w:val="clear" w:color="auto" w:fill="33CC33"/>
          </w:tcPr>
          <w:p w14:paraId="7392F696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50730871" w14:textId="77777777" w:rsidTr="00FD5D97">
        <w:tc>
          <w:tcPr>
            <w:tcW w:w="9355" w:type="dxa"/>
            <w:gridSpan w:val="6"/>
          </w:tcPr>
          <w:p w14:paraId="04306A84" w14:textId="70EB1133" w:rsidR="007C75DF" w:rsidRPr="009037B8" w:rsidRDefault="0016384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A lesson</w:t>
            </w:r>
            <w:r w:rsidR="007566B9">
              <w:rPr>
                <w:rFonts w:ascii="Tahoma" w:hAnsi="Tahoma" w:cs="Tahoma"/>
                <w:color w:val="000000" w:themeColor="text1"/>
                <w:sz w:val="18"/>
                <w:szCs w:val="18"/>
              </w:rPr>
              <w:t>s-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learned meeting was held on</w:t>
            </w:r>
            <w:r w:rsidR="009F2A28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/</w:t>
            </w:r>
            <w:r w:rsid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29</w:t>
            </w:r>
            <w:r w:rsidR="0086677D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>/201</w:t>
            </w:r>
            <w:r w:rsid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8</w:t>
            </w:r>
            <w:r w:rsidR="003D0400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 the initial summary is</w:t>
            </w:r>
            <w:r w:rsidR="007C75DF" w:rsidRPr="009037B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attached herewith.</w:t>
            </w:r>
          </w:p>
        </w:tc>
      </w:tr>
      <w:tr w:rsidR="003D0400" w:rsidRPr="003D0400" w14:paraId="2CE62C8F" w14:textId="77777777" w:rsidTr="00FD5D97">
        <w:trPr>
          <w:trHeight w:val="593"/>
        </w:trPr>
        <w:tc>
          <w:tcPr>
            <w:tcW w:w="4173" w:type="dxa"/>
            <w:gridSpan w:val="4"/>
          </w:tcPr>
          <w:p w14:paraId="6817C39F" w14:textId="76EC17F6" w:rsidR="007C75DF" w:rsidRPr="003D0400" w:rsidRDefault="008D7D9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Team:</w:t>
            </w:r>
            <w:r w:rsidR="0092557B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375084"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5182" w:type="dxa"/>
            <w:gridSpan w:val="2"/>
          </w:tcPr>
          <w:p w14:paraId="72B88C2A" w14:textId="2C31935F" w:rsidR="006974D8" w:rsidRPr="00C15C6B" w:rsidRDefault="008A53DA" w:rsidP="00C15C6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Alex Darwin, Philip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Cantello</w:t>
            </w:r>
            <w:proofErr w:type="spellEnd"/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Abi Atolagbe-Olaoye, Race Scott, Sherry Chen, Annie Novel, Rick Morris, Chris Adams</w:t>
            </w:r>
          </w:p>
        </w:tc>
      </w:tr>
      <w:tr w:rsidR="003D0400" w:rsidRPr="003D0400" w14:paraId="624DE895" w14:textId="77777777" w:rsidTr="00FD5D97">
        <w:tc>
          <w:tcPr>
            <w:tcW w:w="4173" w:type="dxa"/>
            <w:gridSpan w:val="4"/>
          </w:tcPr>
          <w:p w14:paraId="154822D3" w14:textId="77777777" w:rsidR="00C57724" w:rsidRPr="003D0400" w:rsidRDefault="00C57724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</w:p>
        </w:tc>
        <w:tc>
          <w:tcPr>
            <w:tcW w:w="5182" w:type="dxa"/>
            <w:gridSpan w:val="2"/>
          </w:tcPr>
          <w:p w14:paraId="0B6CA6F6" w14:textId="339543F6" w:rsidR="0016384A" w:rsidRPr="009037B8" w:rsidRDefault="00C15C6B" w:rsidP="00345A5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Sample1</w:t>
            </w:r>
            <w:r w:rsidR="000719EA" w:rsidRPr="00CD0B9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Project will implement a software solution to improve the speed and accuracy of processing applicant and enrolled student transcripts. Transcript processing and transfer articulation are integral parts of the life cycle of a student impacting admission, retention and ultimately completion.</w:t>
            </w:r>
          </w:p>
        </w:tc>
      </w:tr>
      <w:tr w:rsidR="003D0400" w:rsidRPr="003D0400" w14:paraId="7D67C240" w14:textId="77777777" w:rsidTr="00FD5D97">
        <w:tc>
          <w:tcPr>
            <w:tcW w:w="9355" w:type="dxa"/>
            <w:gridSpan w:val="6"/>
          </w:tcPr>
          <w:p w14:paraId="61E08554" w14:textId="77777777" w:rsidR="000C1658" w:rsidRPr="003D0400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3D0400" w14:paraId="21DD9C8E" w14:textId="77777777" w:rsidTr="00FD5D97">
        <w:tc>
          <w:tcPr>
            <w:tcW w:w="4173" w:type="dxa"/>
            <w:gridSpan w:val="4"/>
          </w:tcPr>
          <w:p w14:paraId="1094102F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82" w:type="dxa"/>
            <w:gridSpan w:val="2"/>
          </w:tcPr>
          <w:p w14:paraId="1B3D832A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0719EA" w:rsidRPr="003D0400" w14:paraId="7E26BFC2" w14:textId="77777777" w:rsidTr="00FD5D97">
        <w:trPr>
          <w:trHeight w:val="50"/>
        </w:trPr>
        <w:tc>
          <w:tcPr>
            <w:tcW w:w="386" w:type="dxa"/>
          </w:tcPr>
          <w:p w14:paraId="4DCBB333" w14:textId="4D4ED671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3787" w:type="dxa"/>
            <w:gridSpan w:val="3"/>
          </w:tcPr>
          <w:p w14:paraId="1AA68D89" w14:textId="2A76D9C2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Meeting frequency at the start (1st 6 months)</w:t>
            </w:r>
          </w:p>
        </w:tc>
        <w:tc>
          <w:tcPr>
            <w:tcW w:w="5182" w:type="dxa"/>
            <w:gridSpan w:val="2"/>
          </w:tcPr>
          <w:p w14:paraId="02908ABA" w14:textId="503AC06B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Engagement and participation of team members was valuable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6A8F3BB1" w14:textId="77777777" w:rsidTr="00FD5D97">
        <w:trPr>
          <w:trHeight w:val="48"/>
        </w:trPr>
        <w:tc>
          <w:tcPr>
            <w:tcW w:w="386" w:type="dxa"/>
          </w:tcPr>
          <w:p w14:paraId="2F976C8B" w14:textId="09C884ED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3787" w:type="dxa"/>
            <w:gridSpan w:val="3"/>
          </w:tcPr>
          <w:p w14:paraId="5F2BCCA9" w14:textId="083B8D4E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Good design for automated transcripts processing</w:t>
            </w:r>
          </w:p>
        </w:tc>
        <w:tc>
          <w:tcPr>
            <w:tcW w:w="5182" w:type="dxa"/>
            <w:gridSpan w:val="2"/>
          </w:tcPr>
          <w:p w14:paraId="2E576A21" w14:textId="52CFF429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Expertise from cross-functional team members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08178D7C" w14:textId="77777777" w:rsidTr="00FD5D97">
        <w:trPr>
          <w:trHeight w:val="48"/>
        </w:trPr>
        <w:tc>
          <w:tcPr>
            <w:tcW w:w="386" w:type="dxa"/>
          </w:tcPr>
          <w:p w14:paraId="13F1EEFD" w14:textId="7DC8D597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3787" w:type="dxa"/>
            <w:gridSpan w:val="3"/>
          </w:tcPr>
          <w:p w14:paraId="436A12C9" w14:textId="16A9708C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EDI transcript are being processed electronically</w:t>
            </w:r>
          </w:p>
        </w:tc>
        <w:tc>
          <w:tcPr>
            <w:tcW w:w="5182" w:type="dxa"/>
            <w:gridSpan w:val="2"/>
          </w:tcPr>
          <w:p w14:paraId="575F8FAC" w14:textId="68A01D79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Successfully designed and implemented EDI auto load, matching, &amp; indexing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0EB85BAE" w14:textId="77777777" w:rsidTr="00FD5D97">
        <w:trPr>
          <w:trHeight w:val="48"/>
        </w:trPr>
        <w:tc>
          <w:tcPr>
            <w:tcW w:w="386" w:type="dxa"/>
          </w:tcPr>
          <w:p w14:paraId="0A9B72EA" w14:textId="6F9E56B4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3787" w:type="dxa"/>
            <w:gridSpan w:val="3"/>
          </w:tcPr>
          <w:p w14:paraId="08943C93" w14:textId="1184F681" w:rsidR="000719EA" w:rsidRPr="003D0400" w:rsidRDefault="00C15C6B" w:rsidP="00C15C6B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Good communication among </w:t>
            </w:r>
            <w:r w:rsidR="006C563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IT</w:t>
            </w:r>
            <w:r w:rsidR="000719EA"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team members</w:t>
            </w:r>
          </w:p>
        </w:tc>
        <w:tc>
          <w:tcPr>
            <w:tcW w:w="5182" w:type="dxa"/>
            <w:gridSpan w:val="2"/>
          </w:tcPr>
          <w:p w14:paraId="39E48468" w14:textId="461AA24D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Collaboration and willingness to complete tasks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13CB6E6D" w14:textId="77777777" w:rsidTr="00FD5D97">
        <w:trPr>
          <w:trHeight w:val="48"/>
        </w:trPr>
        <w:tc>
          <w:tcPr>
            <w:tcW w:w="386" w:type="dxa"/>
          </w:tcPr>
          <w:p w14:paraId="74BB2BD4" w14:textId="3957059F" w:rsidR="000719EA" w:rsidRDefault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3787" w:type="dxa"/>
            <w:gridSpan w:val="3"/>
          </w:tcPr>
          <w:p w14:paraId="4B8D69FD" w14:textId="47452FCA" w:rsidR="000719EA" w:rsidRDefault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Documentation</w:t>
            </w:r>
          </w:p>
        </w:tc>
        <w:tc>
          <w:tcPr>
            <w:tcW w:w="5182" w:type="dxa"/>
            <w:gridSpan w:val="2"/>
          </w:tcPr>
          <w:p w14:paraId="0B27E010" w14:textId="14ABEDCD" w:rsidR="000719EA" w:rsidRDefault="00C15C6B" w:rsidP="004E1F7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vendor’s</w:t>
            </w:r>
            <w:r w:rsidR="000719EA"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documentation was valuable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3D0400" w:rsidRPr="003D0400" w14:paraId="4BA04F4E" w14:textId="77777777" w:rsidTr="00FD5D97">
        <w:trPr>
          <w:trHeight w:val="48"/>
        </w:trPr>
        <w:tc>
          <w:tcPr>
            <w:tcW w:w="9355" w:type="dxa"/>
            <w:gridSpan w:val="6"/>
          </w:tcPr>
          <w:p w14:paraId="51A1EA24" w14:textId="77777777" w:rsidR="00334116" w:rsidRPr="003D0400" w:rsidRDefault="000C165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</w:t>
            </w:r>
            <w:r w:rsidR="00334116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reas of potential improvement along with high-impact improvement strategies:</w:t>
            </w:r>
          </w:p>
        </w:tc>
      </w:tr>
      <w:tr w:rsidR="003D0400" w:rsidRPr="003D0400" w14:paraId="27D0D09B" w14:textId="77777777" w:rsidTr="00FD5D97">
        <w:trPr>
          <w:trHeight w:val="38"/>
        </w:trPr>
        <w:tc>
          <w:tcPr>
            <w:tcW w:w="386" w:type="dxa"/>
          </w:tcPr>
          <w:p w14:paraId="600F3036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1B96F65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150" w:type="dxa"/>
            <w:gridSpan w:val="3"/>
          </w:tcPr>
          <w:p w14:paraId="01F33F20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330" w:type="dxa"/>
          </w:tcPr>
          <w:p w14:paraId="6BC96266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0719EA" w:rsidRPr="003D0400" w14:paraId="678ADB0D" w14:textId="77777777" w:rsidTr="00FD5D97">
        <w:trPr>
          <w:trHeight w:val="38"/>
        </w:trPr>
        <w:tc>
          <w:tcPr>
            <w:tcW w:w="386" w:type="dxa"/>
          </w:tcPr>
          <w:p w14:paraId="10DF83EF" w14:textId="1C8AC008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489" w:type="dxa"/>
          </w:tcPr>
          <w:p w14:paraId="69D50F16" w14:textId="25BADBDB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Best Practices</w:t>
            </w:r>
          </w:p>
        </w:tc>
        <w:tc>
          <w:tcPr>
            <w:tcW w:w="3150" w:type="dxa"/>
            <w:gridSpan w:val="3"/>
          </w:tcPr>
          <w:p w14:paraId="2DB09FBA" w14:textId="2DEA9D9D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Lack of change management knowledge (transition lapses)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6BEC6927" w14:textId="49CE9D35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Create and enforce policies to help the righ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 roles and responsibilities in </w:t>
            </w: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authorization &amp; systems access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20596E2D" w14:textId="77777777" w:rsidTr="00FD5D97">
        <w:trPr>
          <w:trHeight w:val="38"/>
        </w:trPr>
        <w:tc>
          <w:tcPr>
            <w:tcW w:w="386" w:type="dxa"/>
          </w:tcPr>
          <w:p w14:paraId="5502727D" w14:textId="77777777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2. </w:t>
            </w:r>
          </w:p>
        </w:tc>
        <w:tc>
          <w:tcPr>
            <w:tcW w:w="2489" w:type="dxa"/>
          </w:tcPr>
          <w:p w14:paraId="59EF0D69" w14:textId="369968AD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Roles &amp; Responsibility</w:t>
            </w:r>
          </w:p>
        </w:tc>
        <w:tc>
          <w:tcPr>
            <w:tcW w:w="3150" w:type="dxa"/>
            <w:gridSpan w:val="3"/>
          </w:tcPr>
          <w:p w14:paraId="42E2537B" w14:textId="3CCDB578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Lack of clarity around project management &amp; vendor relationship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7FA96375" w14:textId="17D3A8F7" w:rsidR="000719EA" w:rsidRPr="003D0400" w:rsidRDefault="000719EA" w:rsidP="0061019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team should adopt best practices in the area of Project Management, and understand 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roles of PM and other functions.</w:t>
            </w:r>
          </w:p>
        </w:tc>
      </w:tr>
      <w:tr w:rsidR="000719EA" w:rsidRPr="003D0400" w14:paraId="252DCAD6" w14:textId="77777777" w:rsidTr="00FD5D97">
        <w:trPr>
          <w:trHeight w:val="38"/>
        </w:trPr>
        <w:tc>
          <w:tcPr>
            <w:tcW w:w="386" w:type="dxa"/>
          </w:tcPr>
          <w:p w14:paraId="21E472C4" w14:textId="77777777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489" w:type="dxa"/>
          </w:tcPr>
          <w:p w14:paraId="54138871" w14:textId="17DF75DF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3150" w:type="dxa"/>
            <w:gridSpan w:val="3"/>
          </w:tcPr>
          <w:p w14:paraId="0C663C95" w14:textId="69E73E23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Poor communication. For example, some technical team members were not involved in PDT discussions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492ED853" w14:textId="031C8C3F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should adhere to the PMO's communication management plan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0719EA" w:rsidRPr="003D0400" w14:paraId="1AF5EC1E" w14:textId="77777777" w:rsidTr="00FD5D97">
        <w:trPr>
          <w:trHeight w:val="38"/>
        </w:trPr>
        <w:tc>
          <w:tcPr>
            <w:tcW w:w="386" w:type="dxa"/>
          </w:tcPr>
          <w:p w14:paraId="68CB2FAF" w14:textId="77777777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2489" w:type="dxa"/>
          </w:tcPr>
          <w:p w14:paraId="55F13267" w14:textId="3CFF3CD6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Email (Communication)</w:t>
            </w:r>
          </w:p>
        </w:tc>
        <w:tc>
          <w:tcPr>
            <w:tcW w:w="3150" w:type="dxa"/>
            <w:gridSpan w:val="3"/>
          </w:tcPr>
          <w:p w14:paraId="3069DDC9" w14:textId="0972F50A" w:rsidR="00CD0B90" w:rsidRDefault="000719EA" w:rsidP="000719EA">
            <w:pPr>
              <w:numPr>
                <w:ilvl w:val="1"/>
                <w:numId w:val="5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No project team email account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0A7CAC41" w14:textId="47B80FE7" w:rsidR="00CD0B90" w:rsidRDefault="00CD0B90" w:rsidP="00CD0B90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7B46E030" w14:textId="77777777" w:rsidR="00CD0B90" w:rsidRDefault="00CD0B90" w:rsidP="00CD0B90">
            <w:pPr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21276D7D" w14:textId="1430E03E" w:rsidR="000719EA" w:rsidRPr="00CD0B90" w:rsidRDefault="000719EA" w:rsidP="00610198">
            <w:pPr>
              <w:numPr>
                <w:ilvl w:val="1"/>
                <w:numId w:val="5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D0B90">
              <w:rPr>
                <w:rFonts w:ascii="Tahoma" w:hAnsi="Tahoma" w:cs="Tahoma"/>
                <w:color w:val="000000" w:themeColor="text1"/>
                <w:sz w:val="18"/>
                <w:szCs w:val="18"/>
              </w:rPr>
              <w:t>In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>direct</w:t>
            </w:r>
            <w:r w:rsidRPr="00CD0B9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email communication </w:t>
            </w:r>
            <w:r w:rsidRPr="00CD0B90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resulted in delays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3C2F3716" w14:textId="6AF73D43" w:rsidR="00CD0B90" w:rsidRDefault="000719EA" w:rsidP="00CD0B90">
            <w:pPr>
              <w:numPr>
                <w:ilvl w:val="1"/>
                <w:numId w:val="6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Create a 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>group</w:t>
            </w: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email account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37CFFFE6" w14:textId="77777777" w:rsidR="00CD0B90" w:rsidRDefault="00CD0B90" w:rsidP="00CD0B90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00A0269C" w14:textId="71988188" w:rsidR="000719EA" w:rsidRPr="00CD0B90" w:rsidRDefault="000719EA" w:rsidP="00CD0B90">
            <w:pPr>
              <w:numPr>
                <w:ilvl w:val="1"/>
                <w:numId w:val="6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CD0B90">
              <w:rPr>
                <w:rFonts w:ascii="Tahoma" w:hAnsi="Tahoma" w:cs="Tahoma"/>
                <w:color w:val="000000" w:themeColor="text1"/>
                <w:sz w:val="18"/>
                <w:szCs w:val="18"/>
              </w:rPr>
              <w:t>Clear communication that states issues or tasks owners when emails are sent to more than one person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3D0400" w14:paraId="6125DEEB" w14:textId="77777777" w:rsidTr="00FD5D97">
        <w:trPr>
          <w:trHeight w:val="38"/>
        </w:trPr>
        <w:tc>
          <w:tcPr>
            <w:tcW w:w="386" w:type="dxa"/>
          </w:tcPr>
          <w:p w14:paraId="676FEC46" w14:textId="77777777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2489" w:type="dxa"/>
          </w:tcPr>
          <w:p w14:paraId="4BC839AB" w14:textId="00DD30AE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Testing (UAT)</w:t>
            </w:r>
          </w:p>
        </w:tc>
        <w:tc>
          <w:tcPr>
            <w:tcW w:w="3150" w:type="dxa"/>
            <w:gridSpan w:val="3"/>
          </w:tcPr>
          <w:p w14:paraId="5B593D6C" w14:textId="2677AFE5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UAT was not effective - the time was too short</w:t>
            </w:r>
            <w:r w:rsidR="00610198">
              <w:rPr>
                <w:rFonts w:ascii="Tahoma" w:hAnsi="Tahoma" w:cs="Tahoma"/>
                <w:color w:val="000000" w:themeColor="text1"/>
                <w:sz w:val="18"/>
                <w:szCs w:val="18"/>
              </w:rPr>
              <w:t>,</w:t>
            </w: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 the process was not well defined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09962C15" w14:textId="57A8FF7B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UAT window should be reasonable to perform relevant tests, fix bugs, and retest before go-live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19EA" w:rsidRPr="000719EA" w14:paraId="2B20EACF" w14:textId="77777777" w:rsidTr="00FD5D97">
        <w:trPr>
          <w:trHeight w:val="38"/>
        </w:trPr>
        <w:tc>
          <w:tcPr>
            <w:tcW w:w="386" w:type="dxa"/>
          </w:tcPr>
          <w:p w14:paraId="5E4DF95B" w14:textId="793278EE" w:rsidR="000719EA" w:rsidRPr="003D0400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489" w:type="dxa"/>
          </w:tcPr>
          <w:p w14:paraId="7063FFD5" w14:textId="38D8B286" w:rsidR="000719EA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Schedule (decision making)</w:t>
            </w:r>
          </w:p>
        </w:tc>
        <w:tc>
          <w:tcPr>
            <w:tcW w:w="3150" w:type="dxa"/>
            <w:gridSpan w:val="3"/>
          </w:tcPr>
          <w:p w14:paraId="475A7E2C" w14:textId="3247F935" w:rsidR="000719EA" w:rsidRDefault="000719EA" w:rsidP="000719E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Delays in critical decision making which partly affected planning and solution requirements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75A7381F" w14:textId="3111CAE4" w:rsidR="000719EA" w:rsidRDefault="000719EA" w:rsidP="00610198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team should make use of available opportunities to meet and make decisions that aid team dynamics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E167DE" w:rsidRPr="000719EA" w14:paraId="1968D64D" w14:textId="77777777" w:rsidTr="00FD5D97">
        <w:trPr>
          <w:trHeight w:val="38"/>
        </w:trPr>
        <w:tc>
          <w:tcPr>
            <w:tcW w:w="386" w:type="dxa"/>
          </w:tcPr>
          <w:p w14:paraId="2005A901" w14:textId="24AD31D0" w:rsidR="00E167DE" w:rsidRPr="003D0400" w:rsidRDefault="00E167DE" w:rsidP="00E167D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2489" w:type="dxa"/>
          </w:tcPr>
          <w:p w14:paraId="14313C12" w14:textId="72A1C33E" w:rsidR="00E167DE" w:rsidRDefault="00E167DE" w:rsidP="00E167D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Requirements</w:t>
            </w:r>
          </w:p>
        </w:tc>
        <w:tc>
          <w:tcPr>
            <w:tcW w:w="3150" w:type="dxa"/>
            <w:gridSpan w:val="3"/>
          </w:tcPr>
          <w:p w14:paraId="3FDA3490" w14:textId="37125362" w:rsidR="00E167DE" w:rsidRPr="00E167DE" w:rsidRDefault="00E167DE" w:rsidP="00E167DE">
            <w:pPr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definition of processes for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the functional system was not defined at the beginning of the project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311F50BB" w14:textId="30E0D4F3" w:rsidR="00E167DE" w:rsidRDefault="00E167DE" w:rsidP="00E167D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0719EA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Defining the business processes at the early stage of the project would provide clarity and add value to every step of the implementation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E167DE" w:rsidRPr="000719EA" w14:paraId="030C784B" w14:textId="77777777" w:rsidTr="00FD5D97">
        <w:trPr>
          <w:trHeight w:val="38"/>
        </w:trPr>
        <w:tc>
          <w:tcPr>
            <w:tcW w:w="386" w:type="dxa"/>
          </w:tcPr>
          <w:p w14:paraId="7CCF66B6" w14:textId="7527225B" w:rsidR="00E167DE" w:rsidRPr="003D0400" w:rsidRDefault="00E167DE" w:rsidP="00E167D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2489" w:type="dxa"/>
          </w:tcPr>
          <w:p w14:paraId="3BA45F1C" w14:textId="2749D3A4" w:rsidR="00E167DE" w:rsidRDefault="00E167DE" w:rsidP="00E167DE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>Documentation</w:t>
            </w:r>
          </w:p>
        </w:tc>
        <w:tc>
          <w:tcPr>
            <w:tcW w:w="3150" w:type="dxa"/>
            <w:gridSpan w:val="3"/>
          </w:tcPr>
          <w:p w14:paraId="77096E25" w14:textId="6CEBDD45" w:rsidR="00E167DE" w:rsidRDefault="00E167DE" w:rsidP="00E167DE">
            <w:pPr>
              <w:numPr>
                <w:ilvl w:val="1"/>
                <w:numId w:val="12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There was n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o business process documentation except the one created by </w:t>
            </w:r>
            <w:r w:rsidR="00C15C6B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Registrar’s team</w:t>
            </w:r>
          </w:p>
          <w:p w14:paraId="17BE1AAF" w14:textId="4FC1B792" w:rsidR="00E167DE" w:rsidRDefault="00E167DE" w:rsidP="00E167DE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55AC30C8" w14:textId="544691E1" w:rsidR="00E167DE" w:rsidRDefault="00E167DE" w:rsidP="00E167DE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32574878" w14:textId="77777777" w:rsidR="00E167DE" w:rsidRDefault="00E167DE" w:rsidP="00E167DE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2BE18CEA" w14:textId="22515385" w:rsidR="00E167DE" w:rsidRDefault="00E167DE" w:rsidP="00D91CF6">
            <w:pPr>
              <w:numPr>
                <w:ilvl w:val="1"/>
                <w:numId w:val="12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>Vendor documentation was inaccurate/insuff</w:t>
            </w:r>
            <w:r w:rsidR="00D91CF6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icient - PDT </w:t>
            </w:r>
            <w:r w:rsidR="00D91CF6"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documentation lacked in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general, poor for troubleshooting and solution maintenance</w:t>
            </w:r>
            <w:r w:rsidR="00D91CF6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in particular</w:t>
            </w:r>
            <w:r w:rsidR="008025E4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330" w:type="dxa"/>
          </w:tcPr>
          <w:p w14:paraId="19C8AD28" w14:textId="77777777" w:rsidR="00244D37" w:rsidRDefault="00E167DE" w:rsidP="00244D37">
            <w:pPr>
              <w:numPr>
                <w:ilvl w:val="1"/>
                <w:numId w:val="13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The need and r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equirements for documentation should be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part of the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planning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phase, </w:t>
            </w:r>
            <w:r w:rsidRPr="00E167DE">
              <w:rPr>
                <w:rFonts w:ascii="Tahoma" w:hAnsi="Tahoma" w:cs="Tahoma"/>
                <w:color w:val="000000" w:themeColor="text1"/>
                <w:sz w:val="18"/>
                <w:szCs w:val="18"/>
              </w:rPr>
              <w:t>and the owners should deliver and share the documents with the team.</w:t>
            </w:r>
          </w:p>
          <w:p w14:paraId="4A6D0040" w14:textId="77777777" w:rsidR="00244D37" w:rsidRDefault="00244D37" w:rsidP="00244D37">
            <w:p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  <w:p w14:paraId="06E7BB63" w14:textId="717E1F74" w:rsidR="00E167DE" w:rsidRPr="00244D37" w:rsidRDefault="00C15C6B" w:rsidP="00244D37">
            <w:pPr>
              <w:numPr>
                <w:ilvl w:val="1"/>
                <w:numId w:val="13"/>
              </w:numPr>
              <w:ind w:left="382"/>
              <w:textAlignment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lastRenderedPageBreak/>
              <w:t>The vendor</w:t>
            </w:r>
            <w:r w:rsidR="00E167DE" w:rsidRPr="00244D3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should create </w:t>
            </w:r>
            <w:r w:rsidR="000D3959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the </w:t>
            </w:r>
            <w:r w:rsidR="00E167DE" w:rsidRPr="00244D37">
              <w:rPr>
                <w:rFonts w:ascii="Tahoma" w:hAnsi="Tahoma" w:cs="Tahoma"/>
                <w:color w:val="000000" w:themeColor="text1"/>
                <w:sz w:val="18"/>
                <w:szCs w:val="18"/>
              </w:rPr>
              <w:t>user and technical guides that meet the specific solution.</w:t>
            </w:r>
          </w:p>
        </w:tc>
      </w:tr>
    </w:tbl>
    <w:p w14:paraId="623FA32F" w14:textId="77777777" w:rsidR="00E97E5B" w:rsidRPr="000719EA" w:rsidRDefault="00E97E5B" w:rsidP="000719EA">
      <w:pPr>
        <w:spacing w:after="0" w:line="240" w:lineRule="auto"/>
        <w:rPr>
          <w:rFonts w:ascii="Tahoma" w:hAnsi="Tahoma" w:cs="Tahoma"/>
          <w:color w:val="000000" w:themeColor="text1"/>
          <w:sz w:val="18"/>
          <w:szCs w:val="18"/>
        </w:rPr>
      </w:pPr>
    </w:p>
    <w:sectPr w:rsidR="00E97E5B" w:rsidRPr="000719EA" w:rsidSect="009D4B47">
      <w:footerReference w:type="default" r:id="rId11"/>
      <w:pgSz w:w="12240" w:h="15840"/>
      <w:pgMar w:top="825" w:right="1440" w:bottom="108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E1200" w14:textId="77777777" w:rsidR="002C3FF7" w:rsidRDefault="002C3FF7" w:rsidP="003D0400">
      <w:pPr>
        <w:spacing w:after="0" w:line="240" w:lineRule="auto"/>
      </w:pPr>
      <w:r>
        <w:separator/>
      </w:r>
    </w:p>
  </w:endnote>
  <w:endnote w:type="continuationSeparator" w:id="0">
    <w:p w14:paraId="229D4407" w14:textId="77777777" w:rsidR="002C3FF7" w:rsidRDefault="002C3FF7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8500C" w14:textId="2A1BC3F4" w:rsidR="003D0400" w:rsidRDefault="003D0400">
    <w:pPr>
      <w:pStyle w:val="Footer"/>
      <w:jc w:val="right"/>
    </w:pPr>
    <w:r>
      <w:t xml:space="preserve">Page </w:t>
    </w:r>
    <w:sdt>
      <w:sdtPr>
        <w:id w:val="3702792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F2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D39FDE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7131E" w14:textId="77777777" w:rsidR="002C3FF7" w:rsidRDefault="002C3FF7" w:rsidP="003D0400">
      <w:pPr>
        <w:spacing w:after="0" w:line="240" w:lineRule="auto"/>
      </w:pPr>
      <w:r>
        <w:separator/>
      </w:r>
    </w:p>
  </w:footnote>
  <w:footnote w:type="continuationSeparator" w:id="0">
    <w:p w14:paraId="1348BA8C" w14:textId="77777777" w:rsidR="002C3FF7" w:rsidRDefault="002C3FF7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878"/>
    <w:multiLevelType w:val="multilevel"/>
    <w:tmpl w:val="5F5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0DFE"/>
    <w:multiLevelType w:val="multilevel"/>
    <w:tmpl w:val="118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41FB9"/>
    <w:multiLevelType w:val="multilevel"/>
    <w:tmpl w:val="6C1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70D0"/>
    <w:multiLevelType w:val="multilevel"/>
    <w:tmpl w:val="71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55AC"/>
    <w:multiLevelType w:val="hybridMultilevel"/>
    <w:tmpl w:val="C50E2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4C2"/>
    <w:multiLevelType w:val="hybridMultilevel"/>
    <w:tmpl w:val="E6027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F165E"/>
    <w:multiLevelType w:val="multilevel"/>
    <w:tmpl w:val="B1B8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1169F"/>
    <w:multiLevelType w:val="hybridMultilevel"/>
    <w:tmpl w:val="471C9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D089D"/>
    <w:multiLevelType w:val="hybridMultilevel"/>
    <w:tmpl w:val="D3B67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1DB"/>
    <w:multiLevelType w:val="multilevel"/>
    <w:tmpl w:val="4AE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1138B"/>
    <w:multiLevelType w:val="hybridMultilevel"/>
    <w:tmpl w:val="1836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3"/>
  </w:num>
  <w:num w:numId="5">
    <w:abstractNumId w:val="7"/>
    <w:lvlOverride w:ilvl="1">
      <w:startOverride w:val="1"/>
    </w:lvlOverride>
  </w:num>
  <w:num w:numId="6">
    <w:abstractNumId w:val="3"/>
    <w:lvlOverride w:ilvl="1">
      <w:startOverride w:val="1"/>
    </w:lvlOverride>
  </w:num>
  <w:num w:numId="7">
    <w:abstractNumId w:val="4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8"/>
  </w:num>
  <w:num w:numId="10">
    <w:abstractNumId w:val="6"/>
  </w:num>
  <w:num w:numId="11">
    <w:abstractNumId w:val="10"/>
  </w:num>
  <w:num w:numId="12">
    <w:abstractNumId w:val="2"/>
    <w:lvlOverride w:ilvl="1">
      <w:startOverride w:val="1"/>
    </w:lvlOverride>
  </w:num>
  <w:num w:numId="13">
    <w:abstractNumId w:val="12"/>
    <w:lvlOverride w:ilvl="1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LcwNjQwNTc0MzVV0lEKTi0uzszPAykwrQUADAuAVCwAAAA="/>
  </w:docVars>
  <w:rsids>
    <w:rsidRoot w:val="00D53C1E"/>
    <w:rsid w:val="00060870"/>
    <w:rsid w:val="00065934"/>
    <w:rsid w:val="000719EA"/>
    <w:rsid w:val="000A5C22"/>
    <w:rsid w:val="000B32E8"/>
    <w:rsid w:val="000C1658"/>
    <w:rsid w:val="000D3959"/>
    <w:rsid w:val="000D70FF"/>
    <w:rsid w:val="000D7379"/>
    <w:rsid w:val="000E4ADB"/>
    <w:rsid w:val="00102D68"/>
    <w:rsid w:val="00103D85"/>
    <w:rsid w:val="0016384A"/>
    <w:rsid w:val="001917E7"/>
    <w:rsid w:val="001B0977"/>
    <w:rsid w:val="001C41CF"/>
    <w:rsid w:val="001C5CFE"/>
    <w:rsid w:val="001F6E09"/>
    <w:rsid w:val="00244D37"/>
    <w:rsid w:val="002A2E6E"/>
    <w:rsid w:val="002C3FF7"/>
    <w:rsid w:val="002D7BE5"/>
    <w:rsid w:val="002E15B2"/>
    <w:rsid w:val="003063DB"/>
    <w:rsid w:val="00323959"/>
    <w:rsid w:val="00331C14"/>
    <w:rsid w:val="00334116"/>
    <w:rsid w:val="00345A5A"/>
    <w:rsid w:val="00361540"/>
    <w:rsid w:val="00375084"/>
    <w:rsid w:val="00381351"/>
    <w:rsid w:val="003A392D"/>
    <w:rsid w:val="003C6F27"/>
    <w:rsid w:val="003D0400"/>
    <w:rsid w:val="003E09AD"/>
    <w:rsid w:val="003E32AA"/>
    <w:rsid w:val="00423D7A"/>
    <w:rsid w:val="00451F6B"/>
    <w:rsid w:val="004628F6"/>
    <w:rsid w:val="00474C65"/>
    <w:rsid w:val="0049075F"/>
    <w:rsid w:val="004A124B"/>
    <w:rsid w:val="004A5AA7"/>
    <w:rsid w:val="004D7E55"/>
    <w:rsid w:val="004E1F79"/>
    <w:rsid w:val="005005B2"/>
    <w:rsid w:val="00554866"/>
    <w:rsid w:val="00587CC4"/>
    <w:rsid w:val="005C5CB7"/>
    <w:rsid w:val="005E6099"/>
    <w:rsid w:val="005F1869"/>
    <w:rsid w:val="00610198"/>
    <w:rsid w:val="00616384"/>
    <w:rsid w:val="006208FC"/>
    <w:rsid w:val="00623006"/>
    <w:rsid w:val="00643179"/>
    <w:rsid w:val="00653ECC"/>
    <w:rsid w:val="006974D8"/>
    <w:rsid w:val="006B29DC"/>
    <w:rsid w:val="006C563A"/>
    <w:rsid w:val="006F1BDB"/>
    <w:rsid w:val="0070121B"/>
    <w:rsid w:val="007257D8"/>
    <w:rsid w:val="00731466"/>
    <w:rsid w:val="00732160"/>
    <w:rsid w:val="00753F33"/>
    <w:rsid w:val="00755C5C"/>
    <w:rsid w:val="007566B9"/>
    <w:rsid w:val="007C75DF"/>
    <w:rsid w:val="007F4F0D"/>
    <w:rsid w:val="008025E4"/>
    <w:rsid w:val="00861F1F"/>
    <w:rsid w:val="0086204C"/>
    <w:rsid w:val="008636E9"/>
    <w:rsid w:val="00865F49"/>
    <w:rsid w:val="0086677D"/>
    <w:rsid w:val="008703D7"/>
    <w:rsid w:val="008810CA"/>
    <w:rsid w:val="0088187F"/>
    <w:rsid w:val="008A53DA"/>
    <w:rsid w:val="008D7D9A"/>
    <w:rsid w:val="008E0962"/>
    <w:rsid w:val="008E5474"/>
    <w:rsid w:val="008F6B4B"/>
    <w:rsid w:val="009037B8"/>
    <w:rsid w:val="0092557B"/>
    <w:rsid w:val="00941051"/>
    <w:rsid w:val="00941CC2"/>
    <w:rsid w:val="009421B3"/>
    <w:rsid w:val="00942FF0"/>
    <w:rsid w:val="00982A6B"/>
    <w:rsid w:val="009A5FDB"/>
    <w:rsid w:val="009D1002"/>
    <w:rsid w:val="009D4B47"/>
    <w:rsid w:val="009F29E2"/>
    <w:rsid w:val="009F2A28"/>
    <w:rsid w:val="00A67C4B"/>
    <w:rsid w:val="00AB0E81"/>
    <w:rsid w:val="00AC18E4"/>
    <w:rsid w:val="00AD653D"/>
    <w:rsid w:val="00AE0040"/>
    <w:rsid w:val="00AE10A1"/>
    <w:rsid w:val="00AF5AAC"/>
    <w:rsid w:val="00B47FEB"/>
    <w:rsid w:val="00B554B9"/>
    <w:rsid w:val="00B873D1"/>
    <w:rsid w:val="00BC4BE0"/>
    <w:rsid w:val="00BE426C"/>
    <w:rsid w:val="00BE7562"/>
    <w:rsid w:val="00C15C6B"/>
    <w:rsid w:val="00C30F51"/>
    <w:rsid w:val="00C57724"/>
    <w:rsid w:val="00C74CB1"/>
    <w:rsid w:val="00CD0B90"/>
    <w:rsid w:val="00CE288B"/>
    <w:rsid w:val="00CF74F2"/>
    <w:rsid w:val="00D031B5"/>
    <w:rsid w:val="00D203F1"/>
    <w:rsid w:val="00D53C1E"/>
    <w:rsid w:val="00D65475"/>
    <w:rsid w:val="00D76AB4"/>
    <w:rsid w:val="00D91CF6"/>
    <w:rsid w:val="00DA2224"/>
    <w:rsid w:val="00DA4A0C"/>
    <w:rsid w:val="00DB0AFF"/>
    <w:rsid w:val="00DC05EB"/>
    <w:rsid w:val="00DD3D83"/>
    <w:rsid w:val="00E15EFF"/>
    <w:rsid w:val="00E167DE"/>
    <w:rsid w:val="00E5536D"/>
    <w:rsid w:val="00E65F1D"/>
    <w:rsid w:val="00E8395A"/>
    <w:rsid w:val="00E97E5B"/>
    <w:rsid w:val="00F21DE4"/>
    <w:rsid w:val="00FA7775"/>
    <w:rsid w:val="00FB14AD"/>
    <w:rsid w:val="00FB213B"/>
    <w:rsid w:val="00FB351E"/>
    <w:rsid w:val="00FD5D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  <w:style w:type="paragraph" w:styleId="BalloonText">
    <w:name w:val="Balloon Text"/>
    <w:basedOn w:val="Normal"/>
    <w:link w:val="BalloonTextChar"/>
    <w:uiPriority w:val="99"/>
    <w:semiHidden/>
    <w:unhideWhenUsed/>
    <w:rsid w:val="001C4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F8FFD70B10C4FB7BE910EB4D14DA7" ma:contentTypeVersion="1" ma:contentTypeDescription="Create a new document." ma:contentTypeScope="" ma:versionID="8a9d3a894f77196523d042a2d985c8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3D8C-4ADB-41AC-AC9F-33DB5A7A8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6CB719-2449-4D8D-924D-E215E715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37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Sfloyd</dc:creator>
  <cp:keywords>Closing</cp:keywords>
  <dc:description/>
  <cp:lastModifiedBy>Atolagbe-Olaoye, Abidemi</cp:lastModifiedBy>
  <cp:revision>23</cp:revision>
  <cp:lastPrinted>2017-12-07T17:39:00Z</cp:lastPrinted>
  <dcterms:created xsi:type="dcterms:W3CDTF">2018-06-18T16:57:00Z</dcterms:created>
  <dcterms:modified xsi:type="dcterms:W3CDTF">2020-03-27T19:59:00Z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0x010100D9CF8FFD70B10C4FB7BE910EB4D14DA7</vt:lpwstr>
  </property>
  <property fmtid="{D5CDD505-2E9C-101B-9397-08002B2CF9AE}" pid="3" name="Order">
    <vt:r8>5000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