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420C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420C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420CAB">
            <w:r>
              <w:t>Date</w:t>
            </w:r>
          </w:p>
        </w:tc>
        <w:tc>
          <w:tcPr>
            <w:tcW w:w="4335" w:type="dxa"/>
          </w:tcPr>
          <w:p w14:paraId="49DC5AF5" w14:textId="0B2084AB" w:rsidR="00604E29" w:rsidRDefault="00C27B72">
            <w:r w:rsidRPr="00C27B72">
              <w:t>1</w:t>
            </w:r>
            <w:r w:rsidR="00067DC4">
              <w:t xml:space="preserve">9 </w:t>
            </w:r>
            <w:r w:rsidRPr="00C27B72">
              <w:t>February 202</w:t>
            </w:r>
            <w:r w:rsidR="00067DC4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420CAB">
            <w:r>
              <w:t>Team ID</w:t>
            </w:r>
          </w:p>
        </w:tc>
        <w:tc>
          <w:tcPr>
            <w:tcW w:w="4335" w:type="dxa"/>
          </w:tcPr>
          <w:p w14:paraId="1AD8634F" w14:textId="06353819" w:rsidR="00604E29" w:rsidRDefault="00ED4DFE">
            <w:r w:rsidRPr="00ED4DFE">
              <w:t>LTVIP2026TNIDS74884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420CAB">
            <w:r>
              <w:t>Project Name</w:t>
            </w:r>
          </w:p>
        </w:tc>
        <w:tc>
          <w:tcPr>
            <w:tcW w:w="4335" w:type="dxa"/>
          </w:tcPr>
          <w:p w14:paraId="56EAF34F" w14:textId="6D2DFB96" w:rsidR="00604E29" w:rsidRDefault="00067DC4">
            <w:r w:rsidRPr="00067DC4">
              <w:t>Deep Learning Fundus Image Analysis for Early Detection of Diabetic Retinopathy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420CAB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420CAB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420CAB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420CAB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420CAB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420CA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420CA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4025CAA" w:rsidR="00604E29" w:rsidRDefault="008D6405">
            <w:r w:rsidRPr="008D6405">
              <w:t>Manual screening of diabetic retinopathy is slow, expensive, and requires specialists not available everywhere. Late diagnosis leads to preventable blindness.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420CAB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8455691" w:rsidR="00604E29" w:rsidRDefault="00EF2F76">
            <w:r w:rsidRPr="00EF2F76">
              <w:t>A web app where users upload retina images. AI model (DenseNet121) instantly classifies disease severity into 5 stages. Results shown with confidence score.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420CA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E97682" w:rsidR="00604E29" w:rsidRDefault="00EF2F76" w:rsidP="00EF2F76">
            <w:pPr>
              <w:tabs>
                <w:tab w:val="left" w:pos="930"/>
              </w:tabs>
            </w:pPr>
            <w:r w:rsidRPr="00EF2F76">
              <w:t>Uses DenseNet121 for better accuracy with fewer parameters. Generates heatmaps showing which parts of eye influenced prediction. No installation needed – works in browser.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420CA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3E23437" w:rsidR="00604E29" w:rsidRDefault="00EF2F76" w:rsidP="00EF2F76">
            <w:pPr>
              <w:tabs>
                <w:tab w:val="left" w:pos="960"/>
              </w:tabs>
            </w:pPr>
            <w:r w:rsidRPr="00EF2F76">
              <w:t>Affordable screening reaches rural areas. Early detection saves vision. Reduces burden on eye specialists. Helps millions of diabetic patients worldwide.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420CAB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710708B" w:rsidR="00604E29" w:rsidRDefault="00EF2F76" w:rsidP="00EF2F76">
            <w:r>
              <w:t>Freemium: basic free, premium features paid. Institutional licenses for hospitals. API access for healthcare apps. Sponsored rural programs.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420CA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38A4098" w:rsidR="00604E29" w:rsidRDefault="009C5BA9" w:rsidP="009C5BA9">
            <w:r>
              <w:t>Cloud deployment handles many users. Model runs fast (&lt;5 seconds per image). Can add more languages and support for mobile cameras.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67DC4"/>
    <w:rsid w:val="00350B1D"/>
    <w:rsid w:val="00420CAB"/>
    <w:rsid w:val="004D0C70"/>
    <w:rsid w:val="00604E29"/>
    <w:rsid w:val="008D6405"/>
    <w:rsid w:val="009C5BA9"/>
    <w:rsid w:val="00C27B72"/>
    <w:rsid w:val="00D55A32"/>
    <w:rsid w:val="00D90E76"/>
    <w:rsid w:val="00ED4DFE"/>
    <w:rsid w:val="00EF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Radhesh Yarlagadda</cp:lastModifiedBy>
  <cp:revision>2</cp:revision>
  <dcterms:created xsi:type="dcterms:W3CDTF">2026-02-19T16:12:00Z</dcterms:created>
  <dcterms:modified xsi:type="dcterms:W3CDTF">2026-02-19T16:12:00Z</dcterms:modified>
</cp:coreProperties>
</file>