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2FB5" w14:textId="6EEE191A" w:rsidR="00E671E0" w:rsidRDefault="00E671E0" w:rsidP="00E671E0">
      <w:pPr>
        <w:spacing w:after="40"/>
        <w:rPr>
          <w:rFonts w:ascii="Segoe UI" w:hAnsi="Segoe UI"/>
          <w:b/>
          <w:color w:val="1B365D"/>
          <w:sz w:val="44"/>
        </w:rPr>
      </w:pPr>
      <w:r w:rsidRPr="00E671E0">
        <w:rPr>
          <w:rFonts w:ascii="Segoe UI" w:hAnsi="Segoe UI"/>
          <w:b/>
          <w:color w:val="1B365D"/>
          <w:sz w:val="44"/>
        </w:rPr>
        <w:t>Universe TransactionUploader Pipeline</w:t>
      </w:r>
    </w:p>
    <w:p w14:paraId="57F0A74E" w14:textId="464F334D" w:rsidR="00E671E0" w:rsidRDefault="00E671E0" w:rsidP="00E671E0">
      <w:pPr>
        <w:spacing w:after="200"/>
        <w:rPr>
          <w:rFonts w:ascii="Segoe UI" w:hAnsi="Segoe UI" w:cs="Segoe UI"/>
          <w:b/>
          <w:i/>
          <w:color w:val="2B547E"/>
          <w:sz w:val="23"/>
        </w:rPr>
      </w:pPr>
      <w:r w:rsidRPr="00E671E0">
        <w:rPr>
          <w:rFonts w:ascii="Segoe UI" w:hAnsi="Segoe UI" w:cs="Segoe UI"/>
          <w:b/>
          <w:i/>
          <w:color w:val="2B547E"/>
          <w:sz w:val="23"/>
        </w:rPr>
        <w:t>End-to-End Architecture, 3-Table Dynamic Routing, Staging Queue, &amp; Deployment Guide</w:t>
      </w:r>
    </w:p>
    <w:tbl>
      <w:tblPr>
        <w:tblW w:w="0" w:type="auto"/>
        <w:tblBorders>
          <w:right w:val="single" w:sz="24" w:space="0" w:color="1B365D"/>
        </w:tblBorders>
        <w:shd w:val="clear" w:color="auto" w:fill="F0F4F8"/>
        <w:tblLayout w:type="fixed"/>
        <w:tblLook w:val="0000" w:firstRow="0" w:lastRow="0" w:firstColumn="0" w:lastColumn="0" w:noHBand="0" w:noVBand="0"/>
      </w:tblPr>
      <w:tblGrid>
        <w:gridCol w:w="9026"/>
      </w:tblGrid>
      <w:tr w:rsidR="00E671E0" w14:paraId="06D08A06" w14:textId="77777777" w:rsidTr="00E671E0">
        <w:tc>
          <w:tcPr>
            <w:tcW w:w="9026" w:type="dxa"/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E05C7" w14:textId="094BBCC8" w:rsidR="00E671E0" w:rsidRPr="00E671E0" w:rsidRDefault="00E671E0" w:rsidP="00E671E0">
            <w:pPr>
              <w:spacing w:after="200"/>
              <w:rPr>
                <w:rFonts w:ascii="Segoe UI" w:hAnsi="Segoe UI" w:cs="Segoe UI"/>
                <w:b/>
                <w:i/>
                <w:color w:val="333333"/>
                <w:sz w:val="19"/>
              </w:rPr>
            </w:pPr>
            <w:r w:rsidRPr="00E671E0">
              <w:rPr>
                <w:rFonts w:ascii="Segoe UI" w:hAnsi="Segoe UI" w:cs="Segoe UI"/>
                <w:b/>
                <w:i/>
                <w:color w:val="333333"/>
                <w:sz w:val="19"/>
              </w:rPr>
              <w:t>[SYSTEM PROFILE] Database: Universe | Server: fileprepdb (INSPARTAXXNEW) | Target Tables: SalesData, SalesData_below_1000, SalesData_History</w:t>
            </w:r>
          </w:p>
        </w:tc>
      </w:tr>
    </w:tbl>
    <w:p w14:paraId="33CECB36" w14:textId="77777777" w:rsidR="00E671E0" w:rsidRDefault="00E671E0" w:rsidP="00E671E0">
      <w:pPr>
        <w:spacing w:before="60" w:after="80"/>
        <w:rPr>
          <w:rFonts w:ascii="Segoe UI" w:hAnsi="Segoe UI" w:cs="Segoe UI"/>
          <w:b/>
          <w:i/>
          <w:color w:val="2B547E"/>
          <w:sz w:val="23"/>
        </w:rPr>
      </w:pPr>
    </w:p>
    <w:p w14:paraId="4C4E2024" w14:textId="77777777" w:rsidR="00E671E0" w:rsidRDefault="00E671E0" w:rsidP="00E671E0">
      <w:pPr>
        <w:spacing w:after="200"/>
        <w:rPr>
          <w:rFonts w:ascii="Segoe UI" w:hAnsi="Segoe UI" w:cs="Segoe UI"/>
          <w:b/>
          <w:i/>
          <w:color w:val="2B547E"/>
          <w:sz w:val="23"/>
        </w:rPr>
      </w:pPr>
    </w:p>
    <w:p w14:paraId="3135DDB6" w14:textId="7A875FD0" w:rsidR="00E671E0" w:rsidRDefault="00E671E0" w:rsidP="00E671E0">
      <w:pPr>
        <w:spacing w:before="280" w:after="12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t>1. Executive Summary</w:t>
      </w:r>
    </w:p>
    <w:p w14:paraId="0C94EEB4" w14:textId="43BBA533" w:rsidR="00E671E0" w:rsidRDefault="00E671E0" w:rsidP="00E671E0">
      <w:pPr>
        <w:spacing w:after="80" w:line="240" w:lineRule="auto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This document provides the complete technical architecture and user manual for the TransactionUploader pipeline deployed within the Universe database on server fileprepdb. The solution adapts the proven business and de-duplication logic of CSDB.dbo.TransactionUploader_MLS while introducing dynamic 3-way partition routing into three distinct destination tables based on transaction year and gross sale price.</w:t>
      </w:r>
    </w:p>
    <w:p w14:paraId="3533BE7C" w14:textId="1D1F5D36" w:rsidR="00E671E0" w:rsidRDefault="00E671E0" w:rsidP="00E671E0">
      <w:pPr>
        <w:spacing w:after="80" w:line="240" w:lineRule="auto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The solution consists of three primary database components:</w:t>
      </w:r>
    </w:p>
    <w:p w14:paraId="3660386C" w14:textId="246148B9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1.</w:t>
      </w:r>
      <w:r>
        <w:rPr>
          <w:rFonts w:ascii="Segoe UI" w:hAnsi="Segoe UI" w:cs="Segoe UI"/>
          <w:i/>
          <w:color w:val="333333"/>
          <w:sz w:val="20"/>
        </w:rPr>
        <w:t xml:space="preserve"> Staging &amp; Queue Table (dbo.Universe_TransactionUploaderQueue): Dedicated queuing mechanism capturing incoming batch records with full lifecycle tracking (Pending, In Progress, Success, Error).</w:t>
      </w:r>
    </w:p>
    <w:p w14:paraId="0B91C94A" w14:textId="72E3D700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2.</w:t>
      </w:r>
      <w:r>
        <w:rPr>
          <w:rFonts w:ascii="Segoe UI" w:hAnsi="Segoe UI" w:cs="Segoe UI"/>
          <w:i/>
          <w:color w:val="333333"/>
          <w:sz w:val="20"/>
        </w:rPr>
        <w:t xml:space="preserve"> Batch Queue Processor (dbo.USP_Process_Universe_TransactionUploaderQueue): High-throughput queue runner that iterates through pending rows, calls the core uploader, and audits execution results.</w:t>
      </w:r>
    </w:p>
    <w:p w14:paraId="72546C71" w14:textId="2BD125A3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3.</w:t>
      </w:r>
      <w:r>
        <w:rPr>
          <w:rFonts w:ascii="Segoe UI" w:hAnsi="Segoe UI" w:cs="Segoe UI"/>
          <w:i/>
          <w:color w:val="333333"/>
          <w:sz w:val="20"/>
        </w:rPr>
        <w:t xml:space="preserve"> Core Processing Engine (dbo.USP_TransactionUploader_MLS_Universe): Core business procedure implementing reference lookups, Â±30 day de-duplication, truth table update precedence ('AU' vs 'NU'), dynamic SID generation, and targeted upsert operations.</w:t>
      </w:r>
    </w:p>
    <w:p w14:paraId="3E00AD17" w14:textId="3AFD2233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t>2. Dynamic 3-Way Target Table Routing</w:t>
      </w:r>
    </w:p>
    <w:p w14:paraId="091523C3" w14:textId="0B09A80A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All incoming transactions are evaluated and directed into one of three tables having identical 52-column schemas: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E0E0E0"/>
          <w:insideV w:val="single" w:sz="4" w:space="0" w:color="E0E0E0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671E0" w14:paraId="63A2240B" w14:textId="77777777" w:rsidTr="00E671E0">
        <w:trPr>
          <w:tblHeader/>
        </w:trPr>
        <w:tc>
          <w:tcPr>
            <w:tcW w:w="3008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C5FA2" w14:textId="4E564078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Destination Table</w:t>
            </w:r>
          </w:p>
        </w:tc>
        <w:tc>
          <w:tcPr>
            <w:tcW w:w="3009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7D2E" w14:textId="5DF40F70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Routing Rule Criteria</w:t>
            </w:r>
          </w:p>
        </w:tc>
        <w:tc>
          <w:tcPr>
            <w:tcW w:w="3009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81173" w14:textId="77011F57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Business Description</w:t>
            </w:r>
          </w:p>
        </w:tc>
      </w:tr>
      <w:tr w:rsidR="00E671E0" w14:paraId="23030524" w14:textId="77777777" w:rsidTr="00E671E0">
        <w:tc>
          <w:tcPr>
            <w:tcW w:w="3008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ADD5" w14:textId="011C3CC7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Universe.[dbo].[SalesData_History]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BD89" w14:textId="33544E9F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YEAR(@SaleDate) &lt; 2022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25F6" w14:textId="445909AC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Historical sales archive prior to year 2022.</w:t>
            </w:r>
          </w:p>
        </w:tc>
      </w:tr>
      <w:tr w:rsidR="00E671E0" w14:paraId="762BBC46" w14:textId="77777777" w:rsidTr="00E671E0">
        <w:tc>
          <w:tcPr>
            <w:tcW w:w="3008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0773" w14:textId="26D4DDA5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Universe.[dbo].[SalesData_below_1000]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EC30" w14:textId="77777777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YEAR(@SaleDate) &gt;= 2022</w:t>
            </w:r>
          </w:p>
          <w:p w14:paraId="17CFAAA9" w14:textId="77FCA661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AND ISNULL(@SalePrice, 0) &lt;= 1000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CDBE" w14:textId="3287D93D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Recent nominal, gift, intra-family, or low-consideration transfers ( - ,000).</w:t>
            </w:r>
          </w:p>
        </w:tc>
      </w:tr>
      <w:tr w:rsidR="00E671E0" w14:paraId="55198027" w14:textId="77777777" w:rsidTr="00E671E0">
        <w:tc>
          <w:tcPr>
            <w:tcW w:w="3008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C9DC" w14:textId="20A5D8B2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Universe.[dbo].[SalesData]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A791" w14:textId="77777777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YEAR(@SaleDate) &gt;= 2022</w:t>
            </w:r>
          </w:p>
          <w:p w14:paraId="4566BD49" w14:textId="69EA2A02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AND ISNULL(@SalePrice, 0) &gt; 1000</w:t>
            </w:r>
          </w:p>
        </w:tc>
        <w:tc>
          <w:tcPr>
            <w:tcW w:w="3009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747C" w14:textId="575A81BE" w:rsidR="00E671E0" w:rsidRPr="00E671E0" w:rsidRDefault="00E671E0" w:rsidP="00E671E0">
            <w:pPr>
              <w:spacing w:after="8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Recent verified commercial and residential arm's length transactions (&gt; ,000).</w:t>
            </w:r>
          </w:p>
        </w:tc>
      </w:tr>
    </w:tbl>
    <w:p w14:paraId="501D3B13" w14:textId="77777777" w:rsidR="00E671E0" w:rsidRDefault="00E671E0" w:rsidP="00E671E0">
      <w:pPr>
        <w:spacing w:before="60" w:after="100" w:line="240" w:lineRule="auto"/>
        <w:ind w:left="400"/>
        <w:rPr>
          <w:rFonts w:ascii="Segoe UI" w:hAnsi="Segoe UI" w:cs="Segoe UI"/>
          <w:i/>
          <w:color w:val="333333"/>
          <w:sz w:val="20"/>
        </w:rPr>
      </w:pPr>
    </w:p>
    <w:p w14:paraId="409DAEFC" w14:textId="77777777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</w:p>
    <w:p w14:paraId="13312241" w14:textId="5EFBC039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lastRenderedPageBreak/>
        <w:t>3. Stored Procedure Technical Specifications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E0E0E0"/>
          <w:insideV w:val="single" w:sz="4" w:space="0" w:color="E0E0E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671E0" w14:paraId="29D8E531" w14:textId="77777777" w:rsidTr="00E671E0">
        <w:trPr>
          <w:tblHeader/>
        </w:trPr>
        <w:tc>
          <w:tcPr>
            <w:tcW w:w="2256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044FE" w14:textId="244D1B76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Component</w:t>
            </w:r>
          </w:p>
        </w:tc>
        <w:tc>
          <w:tcPr>
            <w:tcW w:w="2256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3B9D7" w14:textId="3D23370A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Object Name</w:t>
            </w:r>
          </w:p>
        </w:tc>
        <w:tc>
          <w:tcPr>
            <w:tcW w:w="2257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D205B" w14:textId="0B0344D1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Type</w:t>
            </w:r>
          </w:p>
        </w:tc>
        <w:tc>
          <w:tcPr>
            <w:tcW w:w="2257" w:type="dxa"/>
            <w:tcBorders>
              <w:top w:val="single" w:sz="4" w:space="0" w:color="D0D0D0"/>
              <w:bottom w:val="single" w:sz="4" w:space="0" w:color="E0E0E0"/>
            </w:tcBorders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2631" w14:textId="1773B2A9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b/>
                <w:i/>
                <w:color w:val="FFFFFF"/>
                <w:sz w:val="18"/>
              </w:rPr>
            </w:pPr>
            <w:r w:rsidRPr="00E671E0">
              <w:rPr>
                <w:rFonts w:ascii="Segoe UI" w:hAnsi="Segoe UI" w:cs="Segoe UI"/>
                <w:b/>
                <w:i/>
                <w:color w:val="FFFFFF"/>
                <w:sz w:val="18"/>
              </w:rPr>
              <w:t>Key Functionality</w:t>
            </w:r>
          </w:p>
        </w:tc>
      </w:tr>
      <w:tr w:rsidR="00E671E0" w14:paraId="092A9A13" w14:textId="77777777" w:rsidTr="00E671E0"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55E8" w14:textId="4C99C1BB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Queue Table</w:t>
            </w:r>
          </w:p>
        </w:tc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553C" w14:textId="41A9EF96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dbo.Universe_TransactionUploaderQueue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C23B" w14:textId="2F59205D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User Table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11CD" w14:textId="093B6595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Stores raw transaction payloads with processing states (0, -1, 1, 2) and audit timestamps.</w:t>
            </w:r>
          </w:p>
        </w:tc>
      </w:tr>
      <w:tr w:rsidR="00E671E0" w14:paraId="0845EDB8" w14:textId="77777777" w:rsidTr="00E671E0"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9202" w14:textId="46B4B7C8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Queue Processor</w:t>
            </w:r>
          </w:p>
        </w:tc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3F07" w14:textId="1DFB4568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dbo.USP_Process_Universe_TransactionUploaderQueue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C363" w14:textId="4BA260C6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Stored Procedure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90A0" w14:textId="2F677C66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Orchestrates batch runs, loops through queue rows, and records AssignedSID and TargetTable.</w:t>
            </w:r>
          </w:p>
        </w:tc>
      </w:tr>
      <w:tr w:rsidR="00E671E0" w14:paraId="47AE7CB5" w14:textId="77777777" w:rsidTr="00E671E0"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6A08" w14:textId="301C212F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Core Engine</w:t>
            </w:r>
          </w:p>
        </w:tc>
        <w:tc>
          <w:tcPr>
            <w:tcW w:w="2256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C2F5" w14:textId="4231D088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dbo.USP_TransactionUploader_MLS_Universe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310F" w14:textId="0C19BDB0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Stored Procedure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D030" w14:textId="528EB8F7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Performs reference lookups, Â±30-day de-duplication, truth table evaluation, and target table upsert.</w:t>
            </w:r>
          </w:p>
        </w:tc>
      </w:tr>
      <w:tr w:rsidR="00E671E0" w14:paraId="22514EEA" w14:textId="77777777" w:rsidTr="00E671E0">
        <w:tc>
          <w:tcPr>
            <w:tcW w:w="2256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93C" w14:textId="485AC621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Sequence Generator</w:t>
            </w:r>
          </w:p>
        </w:tc>
        <w:tc>
          <w:tcPr>
            <w:tcW w:w="2256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1F3C" w14:textId="5D6FB721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dbo.Seq_SalesData_SID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E942" w14:textId="21D15058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Sequence Object</w:t>
            </w:r>
          </w:p>
        </w:tc>
        <w:tc>
          <w:tcPr>
            <w:tcW w:w="2257" w:type="dxa"/>
            <w:tcBorders>
              <w:top w:val="single" w:sz="4" w:space="0" w:color="E0E0E0"/>
              <w:bottom w:val="single" w:sz="4" w:space="0" w:color="D0D0D0"/>
            </w:tcBorders>
            <w:shd w:val="clear" w:color="auto" w:fill="F4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661E" w14:textId="76041443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i/>
                <w:color w:val="333333"/>
                <w:sz w:val="17"/>
              </w:rPr>
            </w:pPr>
            <w:r w:rsidRPr="00E671E0">
              <w:rPr>
                <w:rFonts w:ascii="Segoe UI" w:hAnsi="Segoe UI" w:cs="Segoe UI"/>
                <w:i/>
                <w:color w:val="333333"/>
                <w:sz w:val="17"/>
              </w:rPr>
              <w:t>Auto-generates unique 64-bit SIDs starting at 8,000,000,000 when SID is not supplied.</w:t>
            </w:r>
          </w:p>
        </w:tc>
      </w:tr>
    </w:tbl>
    <w:p w14:paraId="4FE160F8" w14:textId="77777777" w:rsidR="00E671E0" w:rsidRDefault="00E671E0" w:rsidP="00E671E0">
      <w:pPr>
        <w:spacing w:before="60" w:after="10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</w:p>
    <w:p w14:paraId="7231077D" w14:textId="77777777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</w:p>
    <w:p w14:paraId="2C4A05D0" w14:textId="20CF98D7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t xml:space="preserve">4. Truth Table &amp; Source Precedence </w:t>
      </w:r>
    </w:p>
    <w:p w14:paraId="446153B6" w14:textId="64D5509F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Precedence between existing and incoming sources is resolved dynamically via CSDB.dbo.TransactionPriorityTruthTable:</w:t>
      </w:r>
    </w:p>
    <w:p w14:paraId="6A2C5651" w14:textId="41F848C1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Aggressive Update ('AU'): Incoming values overwrite existing database values if the incoming parameter is NOT NULL.</w:t>
      </w:r>
    </w:p>
    <w:p w14:paraId="6F6F5B93" w14:textId="1E1917E1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Null Update ('NU'): Existing values are protected; incoming values only populate columns that are currently NULL in the table.</w:t>
      </w:r>
    </w:p>
    <w:p w14:paraId="471A0468" w14:textId="4C27DF59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t>5. Step-by-Step Testing &amp; Execution Guide</w:t>
      </w:r>
    </w:p>
    <w:p w14:paraId="0B0A288D" w14:textId="1FC26D69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Testing the pipeline is straightforward using standard SQL queries:</w:t>
      </w:r>
    </w:p>
    <w:p w14:paraId="3F49A8BC" w14:textId="07DB0EE4" w:rsidR="00E671E0" w:rsidRDefault="00E671E0" w:rsidP="00E671E0">
      <w:pPr>
        <w:spacing w:before="200" w:after="80" w:line="240" w:lineRule="auto"/>
        <w:ind w:left="400"/>
        <w:rPr>
          <w:rFonts w:ascii="Segoe UI" w:hAnsi="Segoe UI" w:cs="Segoe UI"/>
          <w:b/>
          <w:i/>
          <w:color w:val="2B547E"/>
          <w:sz w:val="25"/>
        </w:rPr>
      </w:pPr>
      <w:r w:rsidRPr="00E671E0">
        <w:rPr>
          <w:rFonts w:ascii="Segoe UI" w:hAnsi="Segoe UI" w:cs="Segoe UI"/>
          <w:b/>
          <w:i/>
          <w:color w:val="2B547E"/>
          <w:sz w:val="25"/>
        </w:rPr>
        <w:t>Step 1: Insert Test Transactions into Queue</w:t>
      </w:r>
    </w:p>
    <w:p w14:paraId="0D0637D6" w14:textId="4298C65D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Load records representing each routing branch into Universe.dbo.Universe_TransactionUploaderQueue:</w:t>
      </w:r>
    </w:p>
    <w:p w14:paraId="76E7A08B" w14:textId="2F06E112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ACCT_001 (SaleDate = 2024-05-10, SalePrice = ,000) -&gt; Routes to SalesData</w:t>
      </w:r>
    </w:p>
    <w:p w14:paraId="4405FF5C" w14:textId="3522509A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ACCT_002 (SaleDate = 2024-05-10, SalePrice = ) -&gt; Routes to SalesData_below_1000</w:t>
      </w:r>
    </w:p>
    <w:p w14:paraId="1028C4D3" w14:textId="07138263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lastRenderedPageBreak/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ACCT_003 (SaleDate = 2020-01-15, SalePrice = ,000) -&gt; Routes to SalesData_History</w:t>
      </w:r>
    </w:p>
    <w:p w14:paraId="63720656" w14:textId="286A0BFA" w:rsidR="00E671E0" w:rsidRDefault="00E671E0" w:rsidP="00E671E0">
      <w:pPr>
        <w:spacing w:before="200" w:after="80" w:line="240" w:lineRule="auto"/>
        <w:ind w:left="400"/>
        <w:rPr>
          <w:rFonts w:ascii="Segoe UI" w:hAnsi="Segoe UI" w:cs="Segoe UI"/>
          <w:b/>
          <w:i/>
          <w:color w:val="2B547E"/>
          <w:sz w:val="25"/>
        </w:rPr>
      </w:pPr>
      <w:r w:rsidRPr="00E671E0">
        <w:rPr>
          <w:rFonts w:ascii="Segoe UI" w:hAnsi="Segoe UI" w:cs="Segoe UI"/>
          <w:b/>
          <w:i/>
          <w:color w:val="2B547E"/>
          <w:sz w:val="25"/>
        </w:rPr>
        <w:t>Step 2: Run the Batch Processor</w:t>
      </w:r>
    </w:p>
    <w:p w14:paraId="7F5400D4" w14:textId="54B0BF5F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Execute the processor stored procedure once to process all queued records:</w:t>
      </w:r>
    </w:p>
    <w:p w14:paraId="65498AE9" w14:textId="5162FE63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EXEC [dbo].[USP_Process_Universe_TransactionUploaderQueue] @BatchSize = 100;</w:t>
      </w:r>
    </w:p>
    <w:p w14:paraId="4CBABCA4" w14:textId="32E3C4F5" w:rsidR="00E671E0" w:rsidRDefault="00E671E0" w:rsidP="00E671E0">
      <w:pPr>
        <w:spacing w:before="200" w:after="80" w:line="240" w:lineRule="auto"/>
        <w:ind w:left="400"/>
        <w:rPr>
          <w:rFonts w:ascii="Segoe UI" w:hAnsi="Segoe UI" w:cs="Segoe UI"/>
          <w:b/>
          <w:i/>
          <w:color w:val="2B547E"/>
          <w:sz w:val="25"/>
        </w:rPr>
      </w:pPr>
      <w:r w:rsidRPr="00E671E0">
        <w:rPr>
          <w:rFonts w:ascii="Segoe UI" w:hAnsi="Segoe UI" w:cs="Segoe UI"/>
          <w:b/>
          <w:i/>
          <w:color w:val="2B547E"/>
          <w:sz w:val="25"/>
        </w:rPr>
        <w:t>Step 3: Verify Processing Results</w:t>
      </w:r>
    </w:p>
    <w:p w14:paraId="337A4AE1" w14:textId="759770A7" w:rsidR="00E671E0" w:rsidRDefault="00E671E0" w:rsidP="00E671E0">
      <w:pPr>
        <w:spacing w:after="8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i/>
          <w:color w:val="333333"/>
          <w:sz w:val="20"/>
        </w:rPr>
        <w:t>Query the queue table to verify state transitions and destinations:</w:t>
      </w:r>
    </w:p>
    <w:p w14:paraId="18BFD107" w14:textId="11C2C3E0" w:rsidR="00E671E0" w:rsidRDefault="00E671E0" w:rsidP="00E671E0">
      <w:pPr>
        <w:spacing w:before="20" w:after="60" w:line="240" w:lineRule="auto"/>
        <w:ind w:left="400"/>
        <w:rPr>
          <w:rFonts w:ascii="Segoe UI" w:hAnsi="Segoe UI" w:cs="Segoe UI"/>
          <w:i/>
          <w:color w:val="333333"/>
          <w:sz w:val="20"/>
        </w:rPr>
      </w:pPr>
      <w:r w:rsidRPr="00E671E0">
        <w:rPr>
          <w:rFonts w:ascii="Segoe UI" w:hAnsi="Segoe UI" w:cs="Segoe UI"/>
          <w:b/>
          <w:i/>
          <w:color w:val="222222"/>
          <w:sz w:val="19"/>
        </w:rPr>
        <w:t>â€¢</w:t>
      </w:r>
      <w:r>
        <w:rPr>
          <w:rFonts w:ascii="Segoe UI" w:hAnsi="Segoe UI" w:cs="Segoe UI"/>
          <w:i/>
          <w:color w:val="333333"/>
          <w:sz w:val="20"/>
        </w:rPr>
        <w:t xml:space="preserve"> SELECT QueueID, Account, ProcessingState, AssignedSID, TargetTable, ProcessedDate FROM [dbo].[Universe_TransactionUploaderQueue] ORDER BY QueueID DESC;</w:t>
      </w:r>
    </w:p>
    <w:p w14:paraId="74A6EA10" w14:textId="426E58E1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  <w:r w:rsidRPr="00E671E0">
        <w:rPr>
          <w:rFonts w:ascii="Segoe UI" w:hAnsi="Segoe UI" w:cs="Segoe UI"/>
          <w:b/>
          <w:i/>
          <w:color w:val="1B365D"/>
          <w:sz w:val="32"/>
        </w:rPr>
        <w:t>6. Performance &amp; Indexing Recommendations</w:t>
      </w:r>
    </w:p>
    <w:tbl>
      <w:tblPr>
        <w:tblW w:w="0" w:type="auto"/>
        <w:tblBorders>
          <w:right w:val="single" w:sz="24" w:space="0" w:color="1B365D"/>
        </w:tblBorders>
        <w:shd w:val="clear" w:color="auto" w:fill="F0F4F8"/>
        <w:tblLayout w:type="fixed"/>
        <w:tblLook w:val="0000" w:firstRow="0" w:lastRow="0" w:firstColumn="0" w:lastColumn="0" w:noHBand="0" w:noVBand="0"/>
      </w:tblPr>
      <w:tblGrid>
        <w:gridCol w:w="9026"/>
      </w:tblGrid>
      <w:tr w:rsidR="00E671E0" w14:paraId="45D11F4B" w14:textId="77777777" w:rsidTr="00E671E0">
        <w:tc>
          <w:tcPr>
            <w:tcW w:w="9026" w:type="dxa"/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9146B" w14:textId="5B2F5C98" w:rsidR="00E671E0" w:rsidRPr="00E671E0" w:rsidRDefault="00E671E0" w:rsidP="00E671E0">
            <w:pPr>
              <w:spacing w:before="280" w:after="120" w:line="240" w:lineRule="auto"/>
              <w:rPr>
                <w:rFonts w:ascii="Segoe UI" w:hAnsi="Segoe UI" w:cs="Segoe UI"/>
                <w:b/>
                <w:i/>
                <w:color w:val="333333"/>
                <w:sz w:val="19"/>
              </w:rPr>
            </w:pPr>
            <w:r w:rsidRPr="00E671E0">
              <w:rPr>
                <w:rFonts w:ascii="Segoe UI" w:hAnsi="Segoe UI" w:cs="Segoe UI"/>
                <w:b/>
                <w:i/>
                <w:color w:val="333333"/>
                <w:sz w:val="19"/>
              </w:rPr>
              <w:t>[CRITICAL PERFORMANCE TIP] The target tables in Universe currently operate as unindexed HEAP tables containing 215+ million combined rows (SalesData_History alone contains 166M rows / 61 GB). Creating nonclustered indexes on (CADAccountNumber, SaleDate) will reduce de-duplication lookup times from several minutes down to under 5 milliseconds.</w:t>
            </w:r>
          </w:p>
        </w:tc>
      </w:tr>
    </w:tbl>
    <w:p w14:paraId="733335A0" w14:textId="77777777" w:rsidR="00E671E0" w:rsidRDefault="00E671E0" w:rsidP="00E671E0">
      <w:pPr>
        <w:spacing w:before="60" w:after="8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</w:p>
    <w:p w14:paraId="7834F0C1" w14:textId="77777777" w:rsid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</w:p>
    <w:p w14:paraId="36AC5D50" w14:textId="77777777" w:rsidR="00E671E0" w:rsidRPr="00E671E0" w:rsidRDefault="00E671E0" w:rsidP="00E671E0">
      <w:pPr>
        <w:spacing w:before="280" w:after="120" w:line="240" w:lineRule="auto"/>
        <w:ind w:left="400"/>
        <w:rPr>
          <w:rFonts w:ascii="Segoe UI" w:hAnsi="Segoe UI" w:cs="Segoe UI"/>
          <w:b/>
          <w:i/>
          <w:color w:val="1B365D"/>
          <w:sz w:val="32"/>
        </w:rPr>
      </w:pPr>
    </w:p>
    <w:sectPr w:rsidR="00E671E0" w:rsidRPr="00E671E0" w:rsidSect="00E67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E0"/>
    <w:rsid w:val="002102DB"/>
    <w:rsid w:val="0043749C"/>
    <w:rsid w:val="00564881"/>
    <w:rsid w:val="00B37846"/>
    <w:rsid w:val="00E671E0"/>
    <w:rsid w:val="00FF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03DD"/>
  <w15:chartTrackingRefBased/>
  <w15:docId w15:val="{8B4CDE11-91A4-4679-9475-5F40C7C8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Padmanathan</dc:creator>
  <cp:keywords/>
  <dc:description/>
  <cp:lastModifiedBy>Karthik Padmanathan</cp:lastModifiedBy>
  <cp:revision>2</cp:revision>
  <dcterms:created xsi:type="dcterms:W3CDTF">2026-10-29T06:40:00Z</dcterms:created>
  <dcterms:modified xsi:type="dcterms:W3CDTF">2026-10-29T06:46:00Z</dcterms:modified>
</cp:coreProperties>
</file>