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pPr>
      <w:r>
        <w:rPr>
          <w:rFonts w:ascii="Segoe UI" w:hAnsi="Segoe UI"/>
          <w:b/>
          <w:color w:val="1E3A8A"/>
          <w:sz w:val="48"/>
        </w:rPr>
        <w:t>MLS &amp; RESEARCH OPERATIONS</w:t>
      </w:r>
    </w:p>
    <w:p>
      <w:pPr>
        <w:spacing w:before="0" w:after="320"/>
      </w:pPr>
      <w:r>
        <w:rPr>
          <w:rFonts w:ascii="Segoe UI" w:hAnsi="Segoe UI"/>
          <w:color w:val="2563EB"/>
          <w:sz w:val="26"/>
        </w:rPr>
        <w:t>Documentation Portal — System Architecture &amp; Technical Manual</w:t>
      </w:r>
    </w:p>
    <w:tbl>
      <w:tblPr>
        <w:tblW w:type="auto" w:w="0"/>
        <w:jc w:val="center"/>
        <w:tblLayout w:type="fixed"/>
        <w:tblLook w:firstColumn="1" w:firstRow="1" w:lastColumn="0" w:lastRow="0" w:noHBand="0" w:noVBand="1" w:val="04A0"/>
      </w:tblPr>
      <w:tblGrid>
        <w:gridCol w:w="4680"/>
        <w:gridCol w:w="4680"/>
      </w:tblGrid>
      <w:tr>
        <w:tc>
          <w:tcPr>
            <w:tcW w:type="dxa" w:w="3168"/>
            <w:shd w:fill="1E3A8A"/>
            <w:tcMar>
              <w:top w:w="120" w:type="dxa"/>
              <w:bottom w:w="120" w:type="dxa"/>
              <w:left w:w="160" w:type="dxa"/>
              <w:right w:w="160" w:type="dxa"/>
            </w:tcMar>
          </w:tcPr>
          <w:p>
            <w:pPr>
              <w:jc w:val="left"/>
            </w:pPr>
            <w:r>
              <w:rPr>
                <w:rFonts w:ascii="Segoe UI" w:hAnsi="Segoe UI"/>
                <w:b/>
                <w:color w:val="FFFFFF"/>
                <w:sz w:val="19"/>
              </w:rPr>
              <w:t>Metadata Field</w:t>
            </w:r>
          </w:p>
        </w:tc>
        <w:tc>
          <w:tcPr>
            <w:tcW w:type="dxa" w:w="6192"/>
            <w:shd w:fill="1E3A8A"/>
            <w:tcMar>
              <w:top w:w="120" w:type="dxa"/>
              <w:bottom w:w="120" w:type="dxa"/>
              <w:left w:w="160" w:type="dxa"/>
              <w:right w:w="160" w:type="dxa"/>
            </w:tcMar>
          </w:tcPr>
          <w:p>
            <w:pPr>
              <w:jc w:val="left"/>
            </w:pPr>
            <w:r>
              <w:rPr>
                <w:rFonts w:ascii="Segoe UI" w:hAnsi="Segoe UI"/>
                <w:b/>
                <w:color w:val="FFFFFF"/>
                <w:sz w:val="19"/>
              </w:rPr>
              <w:t>Specification</w:t>
            </w:r>
          </w:p>
        </w:tc>
      </w:tr>
      <w:tr>
        <w:tc>
          <w:tcPr>
            <w:tcW w:type="dxa" w:w="3168"/>
            <w:shd w:fill="FFFFFF"/>
            <w:tcMar>
              <w:top w:w="90" w:type="dxa"/>
              <w:bottom w:w="90" w:type="dxa"/>
              <w:left w:w="160" w:type="dxa"/>
              <w:right w:w="160" w:type="dxa"/>
            </w:tcMar>
          </w:tcPr>
          <w:p>
            <w:pPr>
              <w:jc w:val="left"/>
            </w:pPr>
            <w:r>
              <w:rPr>
                <w:rFonts w:ascii="Segoe UI" w:hAnsi="Segoe UI"/>
                <w:color w:val="1E293B"/>
                <w:sz w:val="18"/>
              </w:rPr>
              <w:t>Application Name</w:t>
            </w:r>
          </w:p>
        </w:tc>
        <w:tc>
          <w:tcPr>
            <w:tcW w:type="dxa" w:w="6192"/>
            <w:shd w:fill="FFFFFF"/>
            <w:tcMar>
              <w:top w:w="90" w:type="dxa"/>
              <w:bottom w:w="90" w:type="dxa"/>
              <w:left w:w="160" w:type="dxa"/>
              <w:right w:w="160" w:type="dxa"/>
            </w:tcMar>
          </w:tcPr>
          <w:p>
            <w:pPr>
              <w:jc w:val="left"/>
            </w:pPr>
            <w:r>
              <w:rPr>
                <w:rFonts w:ascii="Segoe UI" w:hAnsi="Segoe UI"/>
                <w:color w:val="1E293B"/>
                <w:sz w:val="18"/>
              </w:rPr>
              <w:t>MLS &amp; Research Operations Documentation Portal</w:t>
            </w:r>
          </w:p>
        </w:tc>
      </w:tr>
      <w:tr>
        <w:tc>
          <w:tcPr>
            <w:tcW w:type="dxa" w:w="3168"/>
            <w:shd w:fill="F8FAFC"/>
            <w:tcMar>
              <w:top w:w="90" w:type="dxa"/>
              <w:bottom w:w="90" w:type="dxa"/>
              <w:left w:w="160" w:type="dxa"/>
              <w:right w:w="160" w:type="dxa"/>
            </w:tcMar>
          </w:tcPr>
          <w:p>
            <w:pPr>
              <w:jc w:val="left"/>
            </w:pPr>
            <w:r>
              <w:rPr>
                <w:rFonts w:ascii="Segoe UI" w:hAnsi="Segoe UI"/>
                <w:color w:val="1E293B"/>
                <w:sz w:val="18"/>
              </w:rPr>
              <w:t>Project Location</w:t>
            </w:r>
          </w:p>
        </w:tc>
        <w:tc>
          <w:tcPr>
            <w:tcW w:type="dxa" w:w="6192"/>
            <w:shd w:fill="F8FAFC"/>
            <w:tcMar>
              <w:top w:w="90" w:type="dxa"/>
              <w:bottom w:w="90" w:type="dxa"/>
              <w:left w:w="160" w:type="dxa"/>
              <w:right w:w="160" w:type="dxa"/>
            </w:tcMar>
          </w:tcPr>
          <w:p>
            <w:pPr>
              <w:jc w:val="left"/>
            </w:pPr>
            <w:r>
              <w:rPr>
                <w:rFonts w:ascii="Segoe UI" w:hAnsi="Segoe UI"/>
                <w:color w:val="1E293B"/>
                <w:sz w:val="18"/>
              </w:rPr>
              <w:t>C:\Users\karthik.padmanathan\mls_docs_portal</w:t>
            </w:r>
          </w:p>
        </w:tc>
      </w:tr>
      <w:tr>
        <w:tc>
          <w:tcPr>
            <w:tcW w:type="dxa" w:w="3168"/>
            <w:shd w:fill="FFFFFF"/>
            <w:tcMar>
              <w:top w:w="90" w:type="dxa"/>
              <w:bottom w:w="90" w:type="dxa"/>
              <w:left w:w="160" w:type="dxa"/>
              <w:right w:w="160" w:type="dxa"/>
            </w:tcMar>
          </w:tcPr>
          <w:p>
            <w:pPr>
              <w:jc w:val="left"/>
            </w:pPr>
            <w:r>
              <w:rPr>
                <w:rFonts w:ascii="Segoe UI" w:hAnsi="Segoe UI"/>
                <w:color w:val="1E293B"/>
                <w:sz w:val="18"/>
              </w:rPr>
              <w:t>Version / Release</w:t>
            </w:r>
          </w:p>
        </w:tc>
        <w:tc>
          <w:tcPr>
            <w:tcW w:type="dxa" w:w="6192"/>
            <w:shd w:fill="FFFFFF"/>
            <w:tcMar>
              <w:top w:w="90" w:type="dxa"/>
              <w:bottom w:w="90" w:type="dxa"/>
              <w:left w:w="160" w:type="dxa"/>
              <w:right w:w="160" w:type="dxa"/>
            </w:tcMar>
          </w:tcPr>
          <w:p>
            <w:pPr>
              <w:jc w:val="left"/>
            </w:pPr>
            <w:r>
              <w:rPr>
                <w:rFonts w:ascii="Segoe UI" w:hAnsi="Segoe UI"/>
                <w:color w:val="1E293B"/>
                <w:sz w:val="18"/>
              </w:rPr>
              <w:t>2.1.0 (Cloud-Ready &amp; Auto-Synced)</w:t>
            </w:r>
          </w:p>
        </w:tc>
      </w:tr>
      <w:tr>
        <w:tc>
          <w:tcPr>
            <w:tcW w:type="dxa" w:w="3168"/>
            <w:shd w:fill="F8FAFC"/>
            <w:tcMar>
              <w:top w:w="90" w:type="dxa"/>
              <w:bottom w:w="90" w:type="dxa"/>
              <w:left w:w="160" w:type="dxa"/>
              <w:right w:w="160" w:type="dxa"/>
            </w:tcMar>
          </w:tcPr>
          <w:p>
            <w:pPr>
              <w:jc w:val="left"/>
            </w:pPr>
            <w:r>
              <w:rPr>
                <w:rFonts w:ascii="Segoe UI" w:hAnsi="Segoe UI"/>
                <w:color w:val="1E293B"/>
                <w:sz w:val="18"/>
              </w:rPr>
              <w:t>Target Platform</w:t>
            </w:r>
          </w:p>
        </w:tc>
        <w:tc>
          <w:tcPr>
            <w:tcW w:type="dxa" w:w="6192"/>
            <w:shd w:fill="F8FAFC"/>
            <w:tcMar>
              <w:top w:w="90" w:type="dxa"/>
              <w:bottom w:w="90" w:type="dxa"/>
              <w:left w:w="160" w:type="dxa"/>
              <w:right w:w="160" w:type="dxa"/>
            </w:tcMar>
          </w:tcPr>
          <w:p>
            <w:pPr>
              <w:jc w:val="left"/>
            </w:pPr>
            <w:r>
              <w:rPr>
                <w:rFonts w:ascii="Segoe UI" w:hAnsi="Segoe UI"/>
                <w:color w:val="1E293B"/>
                <w:sz w:val="18"/>
              </w:rPr>
              <w:t>Streamlit Community Cloud &amp; Corporate Windows Intranet</w:t>
            </w:r>
          </w:p>
        </w:tc>
      </w:tr>
      <w:tr>
        <w:tc>
          <w:tcPr>
            <w:tcW w:type="dxa" w:w="3168"/>
            <w:shd w:fill="FFFFFF"/>
            <w:tcMar>
              <w:top w:w="90" w:type="dxa"/>
              <w:bottom w:w="90" w:type="dxa"/>
              <w:left w:w="160" w:type="dxa"/>
              <w:right w:w="160" w:type="dxa"/>
            </w:tcMar>
          </w:tcPr>
          <w:p>
            <w:pPr>
              <w:jc w:val="left"/>
            </w:pPr>
            <w:r>
              <w:rPr>
                <w:rFonts w:ascii="Segoe UI" w:hAnsi="Segoe UI"/>
                <w:color w:val="1E293B"/>
                <w:sz w:val="18"/>
              </w:rPr>
              <w:t>GitHub Repository</w:t>
            </w:r>
          </w:p>
        </w:tc>
        <w:tc>
          <w:tcPr>
            <w:tcW w:type="dxa" w:w="6192"/>
            <w:shd w:fill="FFFFFF"/>
            <w:tcMar>
              <w:top w:w="90" w:type="dxa"/>
              <w:bottom w:w="90" w:type="dxa"/>
              <w:left w:w="160" w:type="dxa"/>
              <w:right w:w="160" w:type="dxa"/>
            </w:tcMar>
          </w:tcPr>
          <w:p>
            <w:pPr>
              <w:jc w:val="left"/>
            </w:pPr>
            <w:r>
              <w:rPr>
                <w:rFonts w:ascii="Segoe UI" w:hAnsi="Segoe UI"/>
                <w:color w:val="1E293B"/>
                <w:sz w:val="18"/>
              </w:rPr>
              <w:t>https://github.com/Radhika-user/-mls-docs-portal.git</w:t>
            </w:r>
          </w:p>
        </w:tc>
      </w:tr>
      <w:tr>
        <w:tc>
          <w:tcPr>
            <w:tcW w:type="dxa" w:w="3168"/>
            <w:shd w:fill="F8FAFC"/>
            <w:tcMar>
              <w:top w:w="90" w:type="dxa"/>
              <w:bottom w:w="90" w:type="dxa"/>
              <w:left w:w="160" w:type="dxa"/>
              <w:right w:w="160" w:type="dxa"/>
            </w:tcMar>
          </w:tcPr>
          <w:p>
            <w:pPr>
              <w:jc w:val="left"/>
            </w:pPr>
            <w:r>
              <w:rPr>
                <w:rFonts w:ascii="Segoe UI" w:hAnsi="Segoe UI"/>
                <w:color w:val="1E293B"/>
                <w:sz w:val="18"/>
              </w:rPr>
              <w:t>Primary Author / Lead</w:t>
            </w:r>
          </w:p>
        </w:tc>
        <w:tc>
          <w:tcPr>
            <w:tcW w:type="dxa" w:w="6192"/>
            <w:shd w:fill="F8FAFC"/>
            <w:tcMar>
              <w:top w:w="90" w:type="dxa"/>
              <w:bottom w:w="90" w:type="dxa"/>
              <w:left w:w="160" w:type="dxa"/>
              <w:right w:w="160" w:type="dxa"/>
            </w:tcMar>
          </w:tcPr>
          <w:p>
            <w:pPr>
              <w:jc w:val="left"/>
            </w:pPr>
            <w:r>
              <w:rPr>
                <w:rFonts w:ascii="Segoe UI" w:hAnsi="Segoe UI"/>
                <w:color w:val="1E293B"/>
                <w:sz w:val="18"/>
              </w:rPr>
              <w:t>Karthik Padmanathan (Admin Ops / Research Operations)</w:t>
            </w:r>
          </w:p>
        </w:tc>
      </w:tr>
      <w:tr>
        <w:tc>
          <w:tcPr>
            <w:tcW w:type="dxa" w:w="3168"/>
            <w:shd w:fill="FFFFFF"/>
            <w:tcMar>
              <w:top w:w="90" w:type="dxa"/>
              <w:bottom w:w="90" w:type="dxa"/>
              <w:left w:w="160" w:type="dxa"/>
              <w:right w:w="160" w:type="dxa"/>
            </w:tcMar>
          </w:tcPr>
          <w:p>
            <w:pPr>
              <w:jc w:val="left"/>
            </w:pPr>
            <w:r>
              <w:rPr>
                <w:rFonts w:ascii="Segoe UI" w:hAnsi="Segoe UI"/>
                <w:color w:val="1E293B"/>
                <w:sz w:val="18"/>
              </w:rPr>
              <w:t>Active AD Domain</w:t>
            </w:r>
          </w:p>
        </w:tc>
        <w:tc>
          <w:tcPr>
            <w:tcW w:type="dxa" w:w="6192"/>
            <w:shd w:fill="FFFFFF"/>
            <w:tcMar>
              <w:top w:w="90" w:type="dxa"/>
              <w:bottom w:w="90" w:type="dxa"/>
              <w:left w:w="160" w:type="dxa"/>
              <w:right w:w="160" w:type="dxa"/>
            </w:tcMar>
          </w:tcPr>
          <w:p>
            <w:pPr>
              <w:jc w:val="left"/>
            </w:pPr>
            <w:r>
              <w:rPr>
                <w:rFonts w:ascii="Segoe UI" w:hAnsi="Segoe UI"/>
                <w:color w:val="1E293B"/>
                <w:sz w:val="18"/>
              </w:rPr>
              <w:t>OCNHOU (O'Connor and Associates)</w:t>
            </w:r>
          </w:p>
        </w:tc>
      </w:tr>
      <w:tr>
        <w:tc>
          <w:tcPr>
            <w:tcW w:type="dxa" w:w="3168"/>
            <w:shd w:fill="F8FAFC"/>
            <w:tcMar>
              <w:top w:w="90" w:type="dxa"/>
              <w:bottom w:w="90" w:type="dxa"/>
              <w:left w:w="160" w:type="dxa"/>
              <w:right w:w="160" w:type="dxa"/>
            </w:tcMar>
          </w:tcPr>
          <w:p>
            <w:pPr>
              <w:jc w:val="left"/>
            </w:pPr>
            <w:r>
              <w:rPr>
                <w:rFonts w:ascii="Segoe UI" w:hAnsi="Segoe UI"/>
                <w:color w:val="1E293B"/>
                <w:sz w:val="18"/>
              </w:rPr>
              <w:t>Network Share Source</w:t>
            </w:r>
          </w:p>
        </w:tc>
        <w:tc>
          <w:tcPr>
            <w:tcW w:type="dxa" w:w="6192"/>
            <w:shd w:fill="F8FAFC"/>
            <w:tcMar>
              <w:top w:w="90" w:type="dxa"/>
              <w:bottom w:w="90" w:type="dxa"/>
              <w:left w:w="160" w:type="dxa"/>
              <w:right w:w="160" w:type="dxa"/>
            </w:tcMar>
          </w:tcPr>
          <w:p>
            <w:pPr>
              <w:jc w:val="left"/>
            </w:pPr>
            <w:r>
              <w:rPr>
                <w:rFonts w:ascii="Segoe UI" w:hAnsi="Segoe UI"/>
                <w:color w:val="1E293B"/>
                <w:sz w:val="18"/>
              </w:rPr>
              <w:t>\\pfbafileserver\File Server\Admin Ops\Research\MLS\Procedures</w:t>
            </w:r>
          </w:p>
        </w:tc>
      </w:tr>
      <w:tr>
        <w:tc>
          <w:tcPr>
            <w:tcW w:type="dxa" w:w="3168"/>
            <w:shd w:fill="FFFFFF"/>
            <w:tcMar>
              <w:top w:w="90" w:type="dxa"/>
              <w:bottom w:w="90" w:type="dxa"/>
              <w:left w:w="160" w:type="dxa"/>
              <w:right w:w="160" w:type="dxa"/>
            </w:tcMar>
          </w:tcPr>
          <w:p>
            <w:pPr>
              <w:jc w:val="left"/>
            </w:pPr>
            <w:r>
              <w:rPr>
                <w:rFonts w:ascii="Segoe UI" w:hAnsi="Segoe UI"/>
                <w:color w:val="1E293B"/>
                <w:sz w:val="18"/>
              </w:rPr>
              <w:t>Documentation Date</w:t>
            </w:r>
          </w:p>
        </w:tc>
        <w:tc>
          <w:tcPr>
            <w:tcW w:type="dxa" w:w="6192"/>
            <w:shd w:fill="FFFFFF"/>
            <w:tcMar>
              <w:top w:w="90" w:type="dxa"/>
              <w:bottom w:w="90" w:type="dxa"/>
              <w:left w:w="160" w:type="dxa"/>
              <w:right w:w="160" w:type="dxa"/>
            </w:tcMar>
          </w:tcPr>
          <w:p>
            <w:pPr>
              <w:jc w:val="left"/>
            </w:pPr>
            <w:r>
              <w:rPr>
                <w:rFonts w:ascii="Segoe UI" w:hAnsi="Segoe UI"/>
                <w:color w:val="1E293B"/>
                <w:sz w:val="18"/>
              </w:rPr>
              <w:t>October 2026</w:t>
            </w:r>
          </w:p>
        </w:tc>
      </w:tr>
    </w:tbl>
    <w:p>
      <w:pPr>
        <w:spacing w:after="280"/>
      </w:pPr>
    </w:p>
    <w:p>
      <w:pPr>
        <w:pStyle w:val="Heading1"/>
        <w:keepNext/>
        <w:spacing w:before="280" w:after="120"/>
      </w:pPr>
      <w:r>
        <w:rPr>
          <w:b/>
          <w:color w:val="1E3A8A"/>
          <w:sz w:val="34"/>
        </w:rPr>
        <w:t>1. Executive Summary</w:t>
      </w:r>
    </w:p>
    <w:p>
      <w:pPr>
        <w:spacing w:after="120"/>
      </w:pPr>
      <w:r>
        <w:t>The MLS &amp; Research Operations Documentation Portal is an enterprise-grade web application built to centralize, standardize, and distribute all operational manuals, workflows, quality checklists, and procedural documentation across the Research Operations group. Originally designed for internal local network execution via Active Directory authentication and Windows UNC network shares, the portal has been engineered into a high-availability hybrid system accessible both on the internal corporate network and publicly 24/7 via Streamlit Community Cloud.</w:t>
      </w:r>
    </w:p>
    <w:p>
      <w:pPr>
        <w:spacing w:after="240"/>
      </w:pPr>
      <w:r>
        <w:t>This technical documentation outlines the system architecture, file processing pipeline, automated synchronization engine, security considerations, and operational deployment steps required to manage and maintain the portal.</w:t>
      </w:r>
    </w:p>
    <w:p>
      <w:pPr>
        <w:pStyle w:val="Heading1"/>
        <w:keepNext/>
        <w:spacing w:before="280" w:after="120"/>
      </w:pPr>
      <w:r>
        <w:rPr>
          <w:b/>
          <w:color w:val="1E3A8A"/>
          <w:sz w:val="34"/>
        </w:rPr>
        <w:t>2. System Architecture &amp; Dual-Mode Operation</w:t>
      </w:r>
    </w:p>
    <w:p>
      <w:pPr>
        <w:spacing w:after="120"/>
      </w:pPr>
      <w:r>
        <w:t>To solve the challenge of accessing private corporate file servers from external cloud networks, the portal employs an intelligent dual-mode architecture that dynamically detects its host environment:</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E3A8A"/>
            <w:tcMar>
              <w:top w:w="120" w:type="dxa"/>
              <w:bottom w:w="120" w:type="dxa"/>
              <w:left w:w="160" w:type="dxa"/>
              <w:right w:w="160" w:type="dxa"/>
            </w:tcMar>
          </w:tcPr>
          <w:p>
            <w:pPr>
              <w:jc w:val="left"/>
            </w:pPr>
            <w:r>
              <w:rPr>
                <w:rFonts w:ascii="Segoe UI" w:hAnsi="Segoe UI"/>
                <w:b/>
                <w:color w:val="FFFFFF"/>
                <w:sz w:val="19"/>
              </w:rPr>
              <w:t>Feature</w:t>
            </w:r>
          </w:p>
        </w:tc>
        <w:tc>
          <w:tcPr>
            <w:tcW w:type="dxa" w:w="3312"/>
            <w:shd w:fill="1E3A8A"/>
            <w:tcMar>
              <w:top w:w="120" w:type="dxa"/>
              <w:bottom w:w="120" w:type="dxa"/>
              <w:left w:w="160" w:type="dxa"/>
              <w:right w:w="160" w:type="dxa"/>
            </w:tcMar>
          </w:tcPr>
          <w:p>
            <w:pPr>
              <w:jc w:val="left"/>
            </w:pPr>
            <w:r>
              <w:rPr>
                <w:rFonts w:ascii="Segoe UI" w:hAnsi="Segoe UI"/>
                <w:b/>
                <w:color w:val="FFFFFF"/>
                <w:sz w:val="19"/>
              </w:rPr>
              <w:t>Corporate Intranet Mode</w:t>
            </w:r>
          </w:p>
        </w:tc>
        <w:tc>
          <w:tcPr>
            <w:tcW w:type="dxa" w:w="3456"/>
            <w:shd w:fill="1E3A8A"/>
            <w:tcMar>
              <w:top w:w="120" w:type="dxa"/>
              <w:bottom w:w="120" w:type="dxa"/>
              <w:left w:w="160" w:type="dxa"/>
              <w:right w:w="160" w:type="dxa"/>
            </w:tcMar>
          </w:tcPr>
          <w:p>
            <w:pPr>
              <w:jc w:val="left"/>
            </w:pPr>
            <w:r>
              <w:rPr>
                <w:rFonts w:ascii="Segoe UI" w:hAnsi="Segoe UI"/>
                <w:b/>
                <w:color w:val="FFFFFF"/>
                <w:sz w:val="19"/>
              </w:rPr>
              <w:t>Streamlit Community Cloud Mode</w:t>
            </w:r>
          </w:p>
        </w:tc>
      </w:tr>
      <w:tr>
        <w:tc>
          <w:tcPr>
            <w:tcW w:type="dxa" w:w="2592"/>
            <w:shd w:fill="FFFFFF"/>
            <w:tcMar>
              <w:top w:w="90" w:type="dxa"/>
              <w:bottom w:w="90" w:type="dxa"/>
              <w:left w:w="160" w:type="dxa"/>
              <w:right w:w="160" w:type="dxa"/>
            </w:tcMar>
          </w:tcPr>
          <w:p>
            <w:pPr>
              <w:jc w:val="left"/>
            </w:pPr>
            <w:r>
              <w:rPr>
                <w:rFonts w:ascii="Segoe UI" w:hAnsi="Segoe UI"/>
                <w:color w:val="1E293B"/>
                <w:sz w:val="18"/>
              </w:rPr>
              <w:t>Host Environment</w:t>
            </w:r>
          </w:p>
        </w:tc>
        <w:tc>
          <w:tcPr>
            <w:tcW w:type="dxa" w:w="3312"/>
            <w:shd w:fill="FFFFFF"/>
            <w:tcMar>
              <w:top w:w="90" w:type="dxa"/>
              <w:bottom w:w="90" w:type="dxa"/>
              <w:left w:w="160" w:type="dxa"/>
              <w:right w:w="160" w:type="dxa"/>
            </w:tcMar>
          </w:tcPr>
          <w:p>
            <w:pPr>
              <w:jc w:val="left"/>
            </w:pPr>
            <w:r>
              <w:rPr>
                <w:rFonts w:ascii="Segoe UI" w:hAnsi="Segoe UI"/>
                <w:color w:val="1E293B"/>
                <w:sz w:val="18"/>
              </w:rPr>
              <w:t>Local PC (PFBA-LAP-PT-032) / LAN</w:t>
            </w:r>
          </w:p>
        </w:tc>
        <w:tc>
          <w:tcPr>
            <w:tcW w:type="dxa" w:w="3456"/>
            <w:shd w:fill="FFFFFF"/>
            <w:tcMar>
              <w:top w:w="90" w:type="dxa"/>
              <w:bottom w:w="90" w:type="dxa"/>
              <w:left w:w="160" w:type="dxa"/>
              <w:right w:w="160" w:type="dxa"/>
            </w:tcMar>
          </w:tcPr>
          <w:p>
            <w:pPr>
              <w:jc w:val="left"/>
            </w:pPr>
            <w:r>
              <w:rPr>
                <w:rFonts w:ascii="Segoe UI" w:hAnsi="Segoe UI"/>
                <w:color w:val="1E293B"/>
                <w:sz w:val="18"/>
              </w:rPr>
              <w:t>Linux Container (share.streamlit.io)</w:t>
            </w:r>
          </w:p>
        </w:tc>
      </w:tr>
      <w:tr>
        <w:tc>
          <w:tcPr>
            <w:tcW w:type="dxa" w:w="2592"/>
            <w:shd w:fill="F8FAFC"/>
            <w:tcMar>
              <w:top w:w="90" w:type="dxa"/>
              <w:bottom w:w="90" w:type="dxa"/>
              <w:left w:w="160" w:type="dxa"/>
              <w:right w:w="160" w:type="dxa"/>
            </w:tcMar>
          </w:tcPr>
          <w:p>
            <w:pPr>
              <w:jc w:val="left"/>
            </w:pPr>
            <w:r>
              <w:rPr>
                <w:rFonts w:ascii="Segoe UI" w:hAnsi="Segoe UI"/>
                <w:color w:val="1E293B"/>
                <w:sz w:val="18"/>
              </w:rPr>
              <w:t>Data Source</w:t>
            </w:r>
          </w:p>
        </w:tc>
        <w:tc>
          <w:tcPr>
            <w:tcW w:type="dxa" w:w="3312"/>
            <w:shd w:fill="F8FAFC"/>
            <w:tcMar>
              <w:top w:w="90" w:type="dxa"/>
              <w:bottom w:w="90" w:type="dxa"/>
              <w:left w:w="160" w:type="dxa"/>
              <w:right w:w="160" w:type="dxa"/>
            </w:tcMar>
          </w:tcPr>
          <w:p>
            <w:pPr>
              <w:jc w:val="left"/>
            </w:pPr>
            <w:r>
              <w:rPr>
                <w:rFonts w:ascii="Segoe UI" w:hAnsi="Segoe UI"/>
                <w:color w:val="1E293B"/>
                <w:sz w:val="18"/>
              </w:rPr>
              <w:t>\\pfbafileserver\File Server\...\Procedures</w:t>
            </w:r>
          </w:p>
        </w:tc>
        <w:tc>
          <w:tcPr>
            <w:tcW w:type="dxa" w:w="3456"/>
            <w:shd w:fill="F8FAFC"/>
            <w:tcMar>
              <w:top w:w="90" w:type="dxa"/>
              <w:bottom w:w="90" w:type="dxa"/>
              <w:left w:w="160" w:type="dxa"/>
              <w:right w:w="160" w:type="dxa"/>
            </w:tcMar>
          </w:tcPr>
          <w:p>
            <w:pPr>
              <w:jc w:val="left"/>
            </w:pPr>
            <w:r>
              <w:rPr>
                <w:rFonts w:ascii="Segoe UI" w:hAnsi="Segoe UI"/>
                <w:color w:val="1E293B"/>
                <w:sz w:val="18"/>
              </w:rPr>
              <w:t>Bundled sample_docs/ repository archive</w:t>
            </w:r>
          </w:p>
        </w:tc>
      </w:tr>
      <w:tr>
        <w:tc>
          <w:tcPr>
            <w:tcW w:type="dxa" w:w="2592"/>
            <w:shd w:fill="FFFFFF"/>
            <w:tcMar>
              <w:top w:w="90" w:type="dxa"/>
              <w:bottom w:w="90" w:type="dxa"/>
              <w:left w:w="160" w:type="dxa"/>
              <w:right w:w="160" w:type="dxa"/>
            </w:tcMar>
          </w:tcPr>
          <w:p>
            <w:pPr>
              <w:jc w:val="left"/>
            </w:pPr>
            <w:r>
              <w:rPr>
                <w:rFonts w:ascii="Segoe UI" w:hAnsi="Segoe UI"/>
                <w:color w:val="1E293B"/>
                <w:sz w:val="18"/>
              </w:rPr>
              <w:t>Authentication</w:t>
            </w:r>
          </w:p>
        </w:tc>
        <w:tc>
          <w:tcPr>
            <w:tcW w:type="dxa" w:w="3312"/>
            <w:shd w:fill="FFFFFF"/>
            <w:tcMar>
              <w:top w:w="90" w:type="dxa"/>
              <w:bottom w:w="90" w:type="dxa"/>
              <w:left w:w="160" w:type="dxa"/>
              <w:right w:w="160" w:type="dxa"/>
            </w:tcMar>
          </w:tcPr>
          <w:p>
            <w:pPr>
              <w:jc w:val="left"/>
            </w:pPr>
            <w:r>
              <w:rPr>
                <w:rFonts w:ascii="Segoe UI" w:hAnsi="Segoe UI"/>
                <w:color w:val="1E293B"/>
                <w:sz w:val="18"/>
              </w:rPr>
              <w:t>Active Directory (OCNHOU) via win32security</w:t>
            </w:r>
          </w:p>
        </w:tc>
        <w:tc>
          <w:tcPr>
            <w:tcW w:type="dxa" w:w="3456"/>
            <w:shd w:fill="FFFFFF"/>
            <w:tcMar>
              <w:top w:w="90" w:type="dxa"/>
              <w:bottom w:w="90" w:type="dxa"/>
              <w:left w:w="160" w:type="dxa"/>
              <w:right w:w="160" w:type="dxa"/>
            </w:tcMar>
          </w:tcPr>
          <w:p>
            <w:pPr>
              <w:jc w:val="left"/>
            </w:pPr>
            <w:r>
              <w:rPr>
                <w:rFonts w:ascii="Segoe UI" w:hAnsi="Segoe UI"/>
                <w:color w:val="1E293B"/>
                <w:sz w:val="18"/>
              </w:rPr>
              <w:t>Direct instant access (No login barriers)</w:t>
            </w:r>
          </w:p>
        </w:tc>
      </w:tr>
      <w:tr>
        <w:tc>
          <w:tcPr>
            <w:tcW w:type="dxa" w:w="2592"/>
            <w:shd w:fill="F8FAFC"/>
            <w:tcMar>
              <w:top w:w="90" w:type="dxa"/>
              <w:bottom w:w="90" w:type="dxa"/>
              <w:left w:w="160" w:type="dxa"/>
              <w:right w:w="160" w:type="dxa"/>
            </w:tcMar>
          </w:tcPr>
          <w:p>
            <w:pPr>
              <w:jc w:val="left"/>
            </w:pPr>
            <w:r>
              <w:rPr>
                <w:rFonts w:ascii="Segoe UI" w:hAnsi="Segoe UI"/>
                <w:color w:val="1E293B"/>
                <w:sz w:val="18"/>
              </w:rPr>
              <w:t>Access URL</w:t>
            </w:r>
          </w:p>
        </w:tc>
        <w:tc>
          <w:tcPr>
            <w:tcW w:type="dxa" w:w="3312"/>
            <w:shd w:fill="F8FAFC"/>
            <w:tcMar>
              <w:top w:w="90" w:type="dxa"/>
              <w:bottom w:w="90" w:type="dxa"/>
              <w:left w:w="160" w:type="dxa"/>
              <w:right w:w="160" w:type="dxa"/>
            </w:tcMar>
          </w:tcPr>
          <w:p>
            <w:pPr>
              <w:jc w:val="left"/>
            </w:pPr>
            <w:r>
              <w:rPr>
                <w:rFonts w:ascii="Segoe UI" w:hAnsi="Segoe UI"/>
                <w:color w:val="1E293B"/>
                <w:sz w:val="18"/>
              </w:rPr>
              <w:t>http://localhost:8501 / http://192.168.10.38:8501</w:t>
            </w:r>
          </w:p>
        </w:tc>
        <w:tc>
          <w:tcPr>
            <w:tcW w:type="dxa" w:w="3456"/>
            <w:shd w:fill="F8FAFC"/>
            <w:tcMar>
              <w:top w:w="90" w:type="dxa"/>
              <w:bottom w:w="90" w:type="dxa"/>
              <w:left w:w="160" w:type="dxa"/>
              <w:right w:w="160" w:type="dxa"/>
            </w:tcMar>
          </w:tcPr>
          <w:p>
            <w:pPr>
              <w:jc w:val="left"/>
            </w:pPr>
            <w:r>
              <w:rPr>
                <w:rFonts w:ascii="Segoe UI" w:hAnsi="Segoe UI"/>
                <w:color w:val="1E293B"/>
                <w:sz w:val="18"/>
              </w:rPr>
              <w:t>https://radhika-user--mls-docs-portal.streamlit.app</w:t>
            </w:r>
          </w:p>
        </w:tc>
      </w:tr>
      <w:tr>
        <w:tc>
          <w:tcPr>
            <w:tcW w:type="dxa" w:w="2592"/>
            <w:shd w:fill="FFFFFF"/>
            <w:tcMar>
              <w:top w:w="90" w:type="dxa"/>
              <w:bottom w:w="90" w:type="dxa"/>
              <w:left w:w="160" w:type="dxa"/>
              <w:right w:w="160" w:type="dxa"/>
            </w:tcMar>
          </w:tcPr>
          <w:p>
            <w:pPr>
              <w:jc w:val="left"/>
            </w:pPr>
            <w:r>
              <w:rPr>
                <w:rFonts w:ascii="Segoe UI" w:hAnsi="Segoe UI"/>
                <w:color w:val="1E293B"/>
                <w:sz w:val="18"/>
              </w:rPr>
              <w:t>File Synchronization</w:t>
            </w:r>
          </w:p>
        </w:tc>
        <w:tc>
          <w:tcPr>
            <w:tcW w:type="dxa" w:w="3312"/>
            <w:shd w:fill="FFFFFF"/>
            <w:tcMar>
              <w:top w:w="90" w:type="dxa"/>
              <w:bottom w:w="90" w:type="dxa"/>
              <w:left w:w="160" w:type="dxa"/>
              <w:right w:w="160" w:type="dxa"/>
            </w:tcMar>
          </w:tcPr>
          <w:p>
            <w:pPr>
              <w:jc w:val="left"/>
            </w:pPr>
            <w:r>
              <w:rPr>
                <w:rFonts w:ascii="Segoe UI" w:hAnsi="Segoe UI"/>
                <w:color w:val="1E293B"/>
                <w:sz w:val="18"/>
              </w:rPr>
              <w:t>Real-time access to live network files</w:t>
            </w:r>
          </w:p>
        </w:tc>
        <w:tc>
          <w:tcPr>
            <w:tcW w:type="dxa" w:w="3456"/>
            <w:shd w:fill="FFFFFF"/>
            <w:tcMar>
              <w:top w:w="90" w:type="dxa"/>
              <w:bottom w:w="90" w:type="dxa"/>
              <w:left w:w="160" w:type="dxa"/>
              <w:right w:w="160" w:type="dxa"/>
            </w:tcMar>
          </w:tcPr>
          <w:p>
            <w:pPr>
              <w:jc w:val="left"/>
            </w:pPr>
            <w:r>
              <w:rPr>
                <w:rFonts w:ascii="Segoe UI" w:hAnsi="Segoe UI"/>
                <w:color w:val="1E293B"/>
                <w:sz w:val="18"/>
              </w:rPr>
              <w:t>Automated background push via Task Scheduler</w:t>
            </w:r>
          </w:p>
        </w:tc>
      </w:tr>
      <w:tr>
        <w:tc>
          <w:tcPr>
            <w:tcW w:type="dxa" w:w="2592"/>
            <w:shd w:fill="F8FAFC"/>
            <w:tcMar>
              <w:top w:w="90" w:type="dxa"/>
              <w:bottom w:w="90" w:type="dxa"/>
              <w:left w:w="160" w:type="dxa"/>
              <w:right w:w="160" w:type="dxa"/>
            </w:tcMar>
          </w:tcPr>
          <w:p>
            <w:pPr>
              <w:jc w:val="left"/>
            </w:pPr>
            <w:r>
              <w:rPr>
                <w:rFonts w:ascii="Segoe UI" w:hAnsi="Segoe UI"/>
                <w:color w:val="1E293B"/>
                <w:sz w:val="18"/>
              </w:rPr>
              <w:t>Document Uploader</w:t>
            </w:r>
          </w:p>
        </w:tc>
        <w:tc>
          <w:tcPr>
            <w:tcW w:type="dxa" w:w="3312"/>
            <w:shd w:fill="F8FAFC"/>
            <w:tcMar>
              <w:top w:w="90" w:type="dxa"/>
              <w:bottom w:w="90" w:type="dxa"/>
              <w:left w:w="160" w:type="dxa"/>
              <w:right w:w="160" w:type="dxa"/>
            </w:tcMar>
          </w:tcPr>
          <w:p>
            <w:pPr>
              <w:jc w:val="left"/>
            </w:pPr>
            <w:r>
              <w:rPr>
                <w:rFonts w:ascii="Segoe UI" w:hAnsi="Segoe UI"/>
                <w:color w:val="1E293B"/>
                <w:sz w:val="18"/>
              </w:rPr>
              <w:t>Direct save to network drive directory</w:t>
            </w:r>
          </w:p>
        </w:tc>
        <w:tc>
          <w:tcPr>
            <w:tcW w:type="dxa" w:w="3456"/>
            <w:shd w:fill="F8FAFC"/>
            <w:tcMar>
              <w:top w:w="90" w:type="dxa"/>
              <w:bottom w:w="90" w:type="dxa"/>
              <w:left w:w="160" w:type="dxa"/>
              <w:right w:w="160" w:type="dxa"/>
            </w:tcMar>
          </w:tcPr>
          <w:p>
            <w:pPr>
              <w:jc w:val="left"/>
            </w:pPr>
            <w:r>
              <w:rPr>
                <w:rFonts w:ascii="Segoe UI" w:hAnsi="Segoe UI"/>
                <w:color w:val="1E293B"/>
                <w:sz w:val="18"/>
              </w:rPr>
              <w:t>Browser-based upload to cloud archive</w:t>
            </w:r>
          </w:p>
        </w:tc>
      </w:tr>
    </w:tbl>
    <w:p>
      <w:pPr>
        <w:spacing w:after="200"/>
      </w:pP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180" w:type="dxa"/>
              <w:right w:w="180" w:type="dxa"/>
            </w:tcMar>
            <w:tcBorders>
              <w:left w:val="single" w:sz="24" w:space="0" w:color="3B82F6"/>
              <w:top w:val="none"/>
              <w:right w:val="none"/>
              <w:bottom w:val="none"/>
            </w:tcBorders>
          </w:tcPr>
          <w:p>
            <w:pPr>
              <w:spacing w:before="0" w:after="40"/>
            </w:pPr>
            <w:r>
              <w:rPr>
                <w:rFonts w:ascii="Segoe UI" w:hAnsi="Segoe UI"/>
                <w:b/>
                <w:color w:val="1E3A8A"/>
                <w:sz w:val="19"/>
              </w:rPr>
              <w:t>📌 Why Dual-Mode Architecture is Necessary</w:t>
              <w:br/>
            </w:r>
            <w:r>
              <w:rPr>
                <w:rFonts w:ascii="Segoe UI" w:hAnsi="Segoe UI"/>
                <w:color w:val="1E293B"/>
                <w:sz w:val="18"/>
              </w:rPr>
              <w:t>Streamlit Community Cloud operates on public Amazon Web Services (AWS) Linux containers. Because corporate security firewalls intentionally block public internet connections from reaching internal network UNC shares (\\pfbafileserver), the application dynamically switches to the packaged repository archive when external, ensuring 100% uptime without exposing internal corporate infrastructure.</w:t>
            </w:r>
          </w:p>
        </w:tc>
      </w:tr>
    </w:tbl>
    <w:p>
      <w:pPr>
        <w:spacing w:after="120"/>
      </w:pPr>
    </w:p>
    <w:p>
      <w:pPr>
        <w:pStyle w:val="Heading1"/>
        <w:keepNext/>
        <w:spacing w:before="280" w:after="120"/>
      </w:pPr>
      <w:r>
        <w:rPr>
          <w:b/>
          <w:color w:val="1E3A8A"/>
          <w:sz w:val="34"/>
        </w:rPr>
        <w:t>3. Technology Stack &amp; Key Dependencies</w:t>
      </w:r>
    </w:p>
    <w:p>
      <w:pPr>
        <w:spacing w:after="120"/>
      </w:pPr>
      <w:r>
        <w:t>The application utilizes modern, lightweight, and cross-platform Python libraries:</w:t>
      </w:r>
    </w:p>
    <w:tbl>
      <w:tblPr>
        <w:tblW w:type="auto" w:w="0"/>
        <w:jc w:val="center"/>
        <w:tblLayout w:type="fixed"/>
        <w:tblLook w:firstColumn="1" w:firstRow="1" w:lastColumn="0" w:lastRow="0" w:noHBand="0" w:noVBand="1" w:val="04A0"/>
      </w:tblPr>
      <w:tblGrid>
        <w:gridCol w:w="3120"/>
        <w:gridCol w:w="3120"/>
        <w:gridCol w:w="3120"/>
      </w:tblGrid>
      <w:tr>
        <w:tc>
          <w:tcPr>
            <w:tcW w:type="dxa" w:w="2304"/>
            <w:shd w:fill="1E3A8A"/>
            <w:tcMar>
              <w:top w:w="120" w:type="dxa"/>
              <w:bottom w:w="120" w:type="dxa"/>
              <w:left w:w="160" w:type="dxa"/>
              <w:right w:w="160" w:type="dxa"/>
            </w:tcMar>
          </w:tcPr>
          <w:p>
            <w:pPr>
              <w:jc w:val="left"/>
            </w:pPr>
            <w:r>
              <w:rPr>
                <w:rFonts w:ascii="Segoe UI" w:hAnsi="Segoe UI"/>
                <w:b/>
                <w:color w:val="FFFFFF"/>
                <w:sz w:val="19"/>
              </w:rPr>
              <w:t>Component / Library</w:t>
            </w:r>
          </w:p>
        </w:tc>
        <w:tc>
          <w:tcPr>
            <w:tcW w:type="dxa" w:w="2160"/>
            <w:shd w:fill="1E3A8A"/>
            <w:tcMar>
              <w:top w:w="120" w:type="dxa"/>
              <w:bottom w:w="120" w:type="dxa"/>
              <w:left w:w="160" w:type="dxa"/>
              <w:right w:w="160" w:type="dxa"/>
            </w:tcMar>
          </w:tcPr>
          <w:p>
            <w:pPr>
              <w:jc w:val="left"/>
            </w:pPr>
            <w:r>
              <w:rPr>
                <w:rFonts w:ascii="Segoe UI" w:hAnsi="Segoe UI"/>
                <w:b/>
                <w:color w:val="FFFFFF"/>
                <w:sz w:val="19"/>
              </w:rPr>
              <w:t>Version Specifier</w:t>
            </w:r>
          </w:p>
        </w:tc>
        <w:tc>
          <w:tcPr>
            <w:tcW w:type="dxa" w:w="4896"/>
            <w:shd w:fill="1E3A8A"/>
            <w:tcMar>
              <w:top w:w="120" w:type="dxa"/>
              <w:bottom w:w="120" w:type="dxa"/>
              <w:left w:w="160" w:type="dxa"/>
              <w:right w:w="160" w:type="dxa"/>
            </w:tcMar>
          </w:tcPr>
          <w:p>
            <w:pPr>
              <w:jc w:val="left"/>
            </w:pPr>
            <w:r>
              <w:rPr>
                <w:rFonts w:ascii="Segoe UI" w:hAnsi="Segoe UI"/>
                <w:b/>
                <w:color w:val="FFFFFF"/>
                <w:sz w:val="19"/>
              </w:rPr>
              <w:t>Functional Role in Project</w:t>
            </w:r>
          </w:p>
        </w:tc>
      </w:tr>
      <w:tr>
        <w:tc>
          <w:tcPr>
            <w:tcW w:type="dxa" w:w="2304"/>
            <w:shd w:fill="FFFFFF"/>
            <w:tcMar>
              <w:top w:w="90" w:type="dxa"/>
              <w:bottom w:w="90" w:type="dxa"/>
              <w:left w:w="160" w:type="dxa"/>
              <w:right w:w="160" w:type="dxa"/>
            </w:tcMar>
          </w:tcPr>
          <w:p>
            <w:pPr>
              <w:jc w:val="left"/>
            </w:pPr>
            <w:r>
              <w:rPr>
                <w:rFonts w:ascii="Segoe UI" w:hAnsi="Segoe UI"/>
                <w:color w:val="1E293B"/>
                <w:sz w:val="18"/>
              </w:rPr>
              <w:t>Python Runtime</w:t>
            </w:r>
          </w:p>
        </w:tc>
        <w:tc>
          <w:tcPr>
            <w:tcW w:type="dxa" w:w="2160"/>
            <w:shd w:fill="FFFFFF"/>
            <w:tcMar>
              <w:top w:w="90" w:type="dxa"/>
              <w:bottom w:w="90" w:type="dxa"/>
              <w:left w:w="160" w:type="dxa"/>
              <w:right w:w="160" w:type="dxa"/>
            </w:tcMar>
          </w:tcPr>
          <w:p>
            <w:pPr>
              <w:jc w:val="left"/>
            </w:pPr>
            <w:r>
              <w:rPr>
                <w:rFonts w:ascii="Segoe UI" w:hAnsi="Segoe UI"/>
                <w:color w:val="1E293B"/>
                <w:sz w:val="18"/>
              </w:rPr>
              <w:t>3.12 (64-bit)</w:t>
            </w:r>
          </w:p>
        </w:tc>
        <w:tc>
          <w:tcPr>
            <w:tcW w:type="dxa" w:w="4896"/>
            <w:shd w:fill="FFFFFF"/>
            <w:tcMar>
              <w:top w:w="90" w:type="dxa"/>
              <w:bottom w:w="90" w:type="dxa"/>
              <w:left w:w="160" w:type="dxa"/>
              <w:right w:w="160" w:type="dxa"/>
            </w:tcMar>
          </w:tcPr>
          <w:p>
            <w:pPr>
              <w:jc w:val="left"/>
            </w:pPr>
            <w:r>
              <w:rPr>
                <w:rFonts w:ascii="Segoe UI" w:hAnsi="Segoe UI"/>
                <w:color w:val="1E293B"/>
                <w:sz w:val="18"/>
              </w:rPr>
              <w:t>Core execution runtime environment</w:t>
            </w:r>
          </w:p>
        </w:tc>
      </w:tr>
      <w:tr>
        <w:tc>
          <w:tcPr>
            <w:tcW w:type="dxa" w:w="2304"/>
            <w:shd w:fill="F8FAFC"/>
            <w:tcMar>
              <w:top w:w="90" w:type="dxa"/>
              <w:bottom w:w="90" w:type="dxa"/>
              <w:left w:w="160" w:type="dxa"/>
              <w:right w:w="160" w:type="dxa"/>
            </w:tcMar>
          </w:tcPr>
          <w:p>
            <w:pPr>
              <w:jc w:val="left"/>
            </w:pPr>
            <w:r>
              <w:rPr>
                <w:rFonts w:ascii="Segoe UI" w:hAnsi="Segoe UI"/>
                <w:color w:val="1E293B"/>
                <w:sz w:val="18"/>
              </w:rPr>
              <w:t>Streamlit</w:t>
            </w:r>
          </w:p>
        </w:tc>
        <w:tc>
          <w:tcPr>
            <w:tcW w:type="dxa" w:w="2160"/>
            <w:shd w:fill="F8FAFC"/>
            <w:tcMar>
              <w:top w:w="90" w:type="dxa"/>
              <w:bottom w:w="90" w:type="dxa"/>
              <w:left w:w="160" w:type="dxa"/>
              <w:right w:w="160" w:type="dxa"/>
            </w:tcMar>
          </w:tcPr>
          <w:p>
            <w:pPr>
              <w:jc w:val="left"/>
            </w:pPr>
            <w:r>
              <w:rPr>
                <w:rFonts w:ascii="Segoe UI" w:hAnsi="Segoe UI"/>
                <w:color w:val="1E293B"/>
                <w:sz w:val="18"/>
              </w:rPr>
              <w:t>&gt;= 1.50.0</w:t>
            </w:r>
          </w:p>
        </w:tc>
        <w:tc>
          <w:tcPr>
            <w:tcW w:type="dxa" w:w="4896"/>
            <w:shd w:fill="F8FAFC"/>
            <w:tcMar>
              <w:top w:w="90" w:type="dxa"/>
              <w:bottom w:w="90" w:type="dxa"/>
              <w:left w:w="160" w:type="dxa"/>
              <w:right w:w="160" w:type="dxa"/>
            </w:tcMar>
          </w:tcPr>
          <w:p>
            <w:pPr>
              <w:jc w:val="left"/>
            </w:pPr>
            <w:r>
              <w:rPr>
                <w:rFonts w:ascii="Segoe UI" w:hAnsi="Segoe UI"/>
                <w:color w:val="1E293B"/>
                <w:sz w:val="18"/>
              </w:rPr>
              <w:t>Reactive web frontend framework, layout, and UI state management</w:t>
            </w:r>
          </w:p>
        </w:tc>
      </w:tr>
      <w:tr>
        <w:tc>
          <w:tcPr>
            <w:tcW w:type="dxa" w:w="2304"/>
            <w:shd w:fill="FFFFFF"/>
            <w:tcMar>
              <w:top w:w="90" w:type="dxa"/>
              <w:bottom w:w="90" w:type="dxa"/>
              <w:left w:w="160" w:type="dxa"/>
              <w:right w:w="160" w:type="dxa"/>
            </w:tcMar>
          </w:tcPr>
          <w:p>
            <w:pPr>
              <w:jc w:val="left"/>
            </w:pPr>
            <w:r>
              <w:rPr>
                <w:rFonts w:ascii="Segoe UI" w:hAnsi="Segoe UI"/>
                <w:color w:val="1E293B"/>
                <w:sz w:val="18"/>
              </w:rPr>
              <w:t>Pandas</w:t>
            </w:r>
          </w:p>
        </w:tc>
        <w:tc>
          <w:tcPr>
            <w:tcW w:type="dxa" w:w="2160"/>
            <w:shd w:fill="FFFFFF"/>
            <w:tcMar>
              <w:top w:w="90" w:type="dxa"/>
              <w:bottom w:w="90" w:type="dxa"/>
              <w:left w:w="160" w:type="dxa"/>
              <w:right w:w="160" w:type="dxa"/>
            </w:tcMar>
          </w:tcPr>
          <w:p>
            <w:pPr>
              <w:jc w:val="left"/>
            </w:pPr>
            <w:r>
              <w:rPr>
                <w:rFonts w:ascii="Segoe UI" w:hAnsi="Segoe UI"/>
                <w:color w:val="1E293B"/>
                <w:sz w:val="18"/>
              </w:rPr>
              <w:t>&gt;= 2.2.3</w:t>
            </w:r>
          </w:p>
        </w:tc>
        <w:tc>
          <w:tcPr>
            <w:tcW w:type="dxa" w:w="4896"/>
            <w:shd w:fill="FFFFFF"/>
            <w:tcMar>
              <w:top w:w="90" w:type="dxa"/>
              <w:bottom w:w="90" w:type="dxa"/>
              <w:left w:w="160" w:type="dxa"/>
              <w:right w:w="160" w:type="dxa"/>
            </w:tcMar>
          </w:tcPr>
          <w:p>
            <w:pPr>
              <w:jc w:val="left"/>
            </w:pPr>
            <w:r>
              <w:rPr>
                <w:rFonts w:ascii="Segoe UI" w:hAnsi="Segoe UI"/>
                <w:color w:val="1E293B"/>
                <w:sz w:val="18"/>
              </w:rPr>
              <w:t>Data manipulation, table structuring, and search filtering</w:t>
            </w:r>
          </w:p>
        </w:tc>
      </w:tr>
      <w:tr>
        <w:tc>
          <w:tcPr>
            <w:tcW w:type="dxa" w:w="2304"/>
            <w:shd w:fill="F8FAFC"/>
            <w:tcMar>
              <w:top w:w="90" w:type="dxa"/>
              <w:bottom w:w="90" w:type="dxa"/>
              <w:left w:w="160" w:type="dxa"/>
              <w:right w:w="160" w:type="dxa"/>
            </w:tcMar>
          </w:tcPr>
          <w:p>
            <w:pPr>
              <w:jc w:val="left"/>
            </w:pPr>
            <w:r>
              <w:rPr>
                <w:rFonts w:ascii="Segoe UI" w:hAnsi="Segoe UI"/>
                <w:color w:val="1E293B"/>
                <w:sz w:val="18"/>
              </w:rPr>
              <w:t>python-docx</w:t>
            </w:r>
          </w:p>
        </w:tc>
        <w:tc>
          <w:tcPr>
            <w:tcW w:type="dxa" w:w="2160"/>
            <w:shd w:fill="F8FAFC"/>
            <w:tcMar>
              <w:top w:w="90" w:type="dxa"/>
              <w:bottom w:w="90" w:type="dxa"/>
              <w:left w:w="160" w:type="dxa"/>
              <w:right w:w="160" w:type="dxa"/>
            </w:tcMar>
          </w:tcPr>
          <w:p>
            <w:pPr>
              <w:jc w:val="left"/>
            </w:pPr>
            <w:r>
              <w:rPr>
                <w:rFonts w:ascii="Segoe UI" w:hAnsi="Segoe UI"/>
                <w:color w:val="1E293B"/>
                <w:sz w:val="18"/>
              </w:rPr>
              <w:t>&gt;= 1.2.0</w:t>
            </w:r>
          </w:p>
        </w:tc>
        <w:tc>
          <w:tcPr>
            <w:tcW w:type="dxa" w:w="4896"/>
            <w:shd w:fill="F8FAFC"/>
            <w:tcMar>
              <w:top w:w="90" w:type="dxa"/>
              <w:bottom w:w="90" w:type="dxa"/>
              <w:left w:w="160" w:type="dxa"/>
              <w:right w:w="160" w:type="dxa"/>
            </w:tcMar>
          </w:tcPr>
          <w:p>
            <w:pPr>
              <w:jc w:val="left"/>
            </w:pPr>
            <w:r>
              <w:rPr>
                <w:rFonts w:ascii="Segoe UI" w:hAnsi="Segoe UI"/>
                <w:color w:val="1E293B"/>
                <w:sz w:val="18"/>
              </w:rPr>
              <w:t>DOCX parsing, XML element extraction, tables, and inline image extraction</w:t>
            </w:r>
          </w:p>
        </w:tc>
      </w:tr>
      <w:tr>
        <w:tc>
          <w:tcPr>
            <w:tcW w:type="dxa" w:w="2304"/>
            <w:shd w:fill="FFFFFF"/>
            <w:tcMar>
              <w:top w:w="90" w:type="dxa"/>
              <w:bottom w:w="90" w:type="dxa"/>
              <w:left w:w="160" w:type="dxa"/>
              <w:right w:w="160" w:type="dxa"/>
            </w:tcMar>
          </w:tcPr>
          <w:p>
            <w:pPr>
              <w:jc w:val="left"/>
            </w:pPr>
            <w:r>
              <w:rPr>
                <w:rFonts w:ascii="Segoe UI" w:hAnsi="Segoe UI"/>
                <w:color w:val="1E293B"/>
                <w:sz w:val="18"/>
              </w:rPr>
              <w:t>openpyxl</w:t>
            </w:r>
          </w:p>
        </w:tc>
        <w:tc>
          <w:tcPr>
            <w:tcW w:type="dxa" w:w="2160"/>
            <w:shd w:fill="FFFFFF"/>
            <w:tcMar>
              <w:top w:w="90" w:type="dxa"/>
              <w:bottom w:w="90" w:type="dxa"/>
              <w:left w:w="160" w:type="dxa"/>
              <w:right w:w="160" w:type="dxa"/>
            </w:tcMar>
          </w:tcPr>
          <w:p>
            <w:pPr>
              <w:jc w:val="left"/>
            </w:pPr>
            <w:r>
              <w:rPr>
                <w:rFonts w:ascii="Segoe UI" w:hAnsi="Segoe UI"/>
                <w:color w:val="1E293B"/>
                <w:sz w:val="18"/>
              </w:rPr>
              <w:t>&gt;= 3.1.5</w:t>
            </w:r>
          </w:p>
        </w:tc>
        <w:tc>
          <w:tcPr>
            <w:tcW w:type="dxa" w:w="4896"/>
            <w:shd w:fill="FFFFFF"/>
            <w:tcMar>
              <w:top w:w="90" w:type="dxa"/>
              <w:bottom w:w="90" w:type="dxa"/>
              <w:left w:w="160" w:type="dxa"/>
              <w:right w:w="160" w:type="dxa"/>
            </w:tcMar>
          </w:tcPr>
          <w:p>
            <w:pPr>
              <w:jc w:val="left"/>
            </w:pPr>
            <w:r>
              <w:rPr>
                <w:rFonts w:ascii="Segoe UI" w:hAnsi="Segoe UI"/>
                <w:color w:val="1E293B"/>
                <w:sz w:val="18"/>
              </w:rPr>
              <w:t>Excel (.xlsx) workbook reader, multi-sheet parser, and cell extractor</w:t>
            </w:r>
          </w:p>
        </w:tc>
      </w:tr>
      <w:tr>
        <w:tc>
          <w:tcPr>
            <w:tcW w:type="dxa" w:w="2304"/>
            <w:shd w:fill="F8FAFC"/>
            <w:tcMar>
              <w:top w:w="90" w:type="dxa"/>
              <w:bottom w:w="90" w:type="dxa"/>
              <w:left w:w="160" w:type="dxa"/>
              <w:right w:w="160" w:type="dxa"/>
            </w:tcMar>
          </w:tcPr>
          <w:p>
            <w:pPr>
              <w:jc w:val="left"/>
            </w:pPr>
            <w:r>
              <w:rPr>
                <w:rFonts w:ascii="Segoe UI" w:hAnsi="Segoe UI"/>
                <w:color w:val="1E293B"/>
                <w:sz w:val="18"/>
              </w:rPr>
              <w:t>python-pptx</w:t>
            </w:r>
          </w:p>
        </w:tc>
        <w:tc>
          <w:tcPr>
            <w:tcW w:type="dxa" w:w="2160"/>
            <w:shd w:fill="F8FAFC"/>
            <w:tcMar>
              <w:top w:w="90" w:type="dxa"/>
              <w:bottom w:w="90" w:type="dxa"/>
              <w:left w:w="160" w:type="dxa"/>
              <w:right w:w="160" w:type="dxa"/>
            </w:tcMar>
          </w:tcPr>
          <w:p>
            <w:pPr>
              <w:jc w:val="left"/>
            </w:pPr>
            <w:r>
              <w:rPr>
                <w:rFonts w:ascii="Segoe UI" w:hAnsi="Segoe UI"/>
                <w:color w:val="1E293B"/>
                <w:sz w:val="18"/>
              </w:rPr>
              <w:t>&gt;= 1.0.2</w:t>
            </w:r>
          </w:p>
        </w:tc>
        <w:tc>
          <w:tcPr>
            <w:tcW w:type="dxa" w:w="4896"/>
            <w:shd w:fill="F8FAFC"/>
            <w:tcMar>
              <w:top w:w="90" w:type="dxa"/>
              <w:bottom w:w="90" w:type="dxa"/>
              <w:left w:w="160" w:type="dxa"/>
              <w:right w:w="160" w:type="dxa"/>
            </w:tcMar>
          </w:tcPr>
          <w:p>
            <w:pPr>
              <w:jc w:val="left"/>
            </w:pPr>
            <w:r>
              <w:rPr>
                <w:rFonts w:ascii="Segoe UI" w:hAnsi="Segoe UI"/>
                <w:color w:val="1E293B"/>
                <w:sz w:val="18"/>
              </w:rPr>
              <w:t>PowerPoint presentation (.pptx) parser and slide content extractor</w:t>
            </w:r>
          </w:p>
        </w:tc>
      </w:tr>
      <w:tr>
        <w:tc>
          <w:tcPr>
            <w:tcW w:type="dxa" w:w="2304"/>
            <w:shd w:fill="FFFFFF"/>
            <w:tcMar>
              <w:top w:w="90" w:type="dxa"/>
              <w:bottom w:w="90" w:type="dxa"/>
              <w:left w:w="160" w:type="dxa"/>
              <w:right w:w="160" w:type="dxa"/>
            </w:tcMar>
          </w:tcPr>
          <w:p>
            <w:pPr>
              <w:jc w:val="left"/>
            </w:pPr>
            <w:r>
              <w:rPr>
                <w:rFonts w:ascii="Segoe UI" w:hAnsi="Segoe UI"/>
                <w:color w:val="1E293B"/>
                <w:sz w:val="18"/>
              </w:rPr>
              <w:t>pywin32</w:t>
            </w:r>
          </w:p>
        </w:tc>
        <w:tc>
          <w:tcPr>
            <w:tcW w:type="dxa" w:w="2160"/>
            <w:shd w:fill="FFFFFF"/>
            <w:tcMar>
              <w:top w:w="90" w:type="dxa"/>
              <w:bottom w:w="90" w:type="dxa"/>
              <w:left w:w="160" w:type="dxa"/>
              <w:right w:w="160" w:type="dxa"/>
            </w:tcMar>
          </w:tcPr>
          <w:p>
            <w:pPr>
              <w:jc w:val="left"/>
            </w:pPr>
            <w:r>
              <w:rPr>
                <w:rFonts w:ascii="Segoe UI" w:hAnsi="Segoe UI"/>
                <w:color w:val="1E293B"/>
                <w:sz w:val="18"/>
              </w:rPr>
              <w:t>&gt;= 311 (win32 only)</w:t>
            </w:r>
          </w:p>
        </w:tc>
        <w:tc>
          <w:tcPr>
            <w:tcW w:type="dxa" w:w="4896"/>
            <w:shd w:fill="FFFFFF"/>
            <w:tcMar>
              <w:top w:w="90" w:type="dxa"/>
              <w:bottom w:w="90" w:type="dxa"/>
              <w:left w:w="160" w:type="dxa"/>
              <w:right w:w="160" w:type="dxa"/>
            </w:tcMar>
          </w:tcPr>
          <w:p>
            <w:pPr>
              <w:jc w:val="left"/>
            </w:pPr>
            <w:r>
              <w:rPr>
                <w:rFonts w:ascii="Segoe UI" w:hAnsi="Segoe UI"/>
                <w:color w:val="1E293B"/>
                <w:sz w:val="18"/>
              </w:rPr>
              <w:t>Windows LogonUser API authentication for corporate intranet mode</w:t>
            </w:r>
          </w:p>
        </w:tc>
      </w:tr>
      <w:tr>
        <w:tc>
          <w:tcPr>
            <w:tcW w:type="dxa" w:w="2304"/>
            <w:shd w:fill="F8FAFC"/>
            <w:tcMar>
              <w:top w:w="90" w:type="dxa"/>
              <w:bottom w:w="90" w:type="dxa"/>
              <w:left w:w="160" w:type="dxa"/>
              <w:right w:w="160" w:type="dxa"/>
            </w:tcMar>
          </w:tcPr>
          <w:p>
            <w:pPr>
              <w:jc w:val="left"/>
            </w:pPr>
            <w:r>
              <w:rPr>
                <w:rFonts w:ascii="Segoe UI" w:hAnsi="Segoe UI"/>
                <w:color w:val="1E293B"/>
                <w:sz w:val="18"/>
              </w:rPr>
              <w:t>Git &amp; Winget</w:t>
            </w:r>
          </w:p>
        </w:tc>
        <w:tc>
          <w:tcPr>
            <w:tcW w:type="dxa" w:w="2160"/>
            <w:shd w:fill="F8FAFC"/>
            <w:tcMar>
              <w:top w:w="90" w:type="dxa"/>
              <w:bottom w:w="90" w:type="dxa"/>
              <w:left w:w="160" w:type="dxa"/>
              <w:right w:w="160" w:type="dxa"/>
            </w:tcMar>
          </w:tcPr>
          <w:p>
            <w:pPr>
              <w:jc w:val="left"/>
            </w:pPr>
            <w:r>
              <w:rPr>
                <w:rFonts w:ascii="Segoe UI" w:hAnsi="Segoe UI"/>
                <w:color w:val="1E293B"/>
                <w:sz w:val="18"/>
              </w:rPr>
              <w:t>2.56.0+</w:t>
            </w:r>
          </w:p>
        </w:tc>
        <w:tc>
          <w:tcPr>
            <w:tcW w:type="dxa" w:w="4896"/>
            <w:shd w:fill="F8FAFC"/>
            <w:tcMar>
              <w:top w:w="90" w:type="dxa"/>
              <w:bottom w:w="90" w:type="dxa"/>
              <w:left w:w="160" w:type="dxa"/>
              <w:right w:w="160" w:type="dxa"/>
            </w:tcMar>
          </w:tcPr>
          <w:p>
            <w:pPr>
              <w:jc w:val="left"/>
            </w:pPr>
            <w:r>
              <w:rPr>
                <w:rFonts w:ascii="Segoe UI" w:hAnsi="Segoe UI"/>
                <w:color w:val="1E293B"/>
                <w:sz w:val="18"/>
              </w:rPr>
              <w:t>Version control tracking and remote GitHub synchronizer</w:t>
            </w:r>
          </w:p>
        </w:tc>
      </w:tr>
      <w:tr>
        <w:tc>
          <w:tcPr>
            <w:tcW w:type="dxa" w:w="2304"/>
            <w:shd w:fill="FFFFFF"/>
            <w:tcMar>
              <w:top w:w="90" w:type="dxa"/>
              <w:bottom w:w="90" w:type="dxa"/>
              <w:left w:w="160" w:type="dxa"/>
              <w:right w:w="160" w:type="dxa"/>
            </w:tcMar>
          </w:tcPr>
          <w:p>
            <w:pPr>
              <w:jc w:val="left"/>
            </w:pPr>
            <w:r>
              <w:rPr>
                <w:rFonts w:ascii="Segoe UI" w:hAnsi="Segoe UI"/>
                <w:color w:val="1E293B"/>
                <w:sz w:val="18"/>
              </w:rPr>
              <w:t>Windows Task Scheduler</w:t>
            </w:r>
          </w:p>
        </w:tc>
        <w:tc>
          <w:tcPr>
            <w:tcW w:type="dxa" w:w="2160"/>
            <w:shd w:fill="FFFFFF"/>
            <w:tcMar>
              <w:top w:w="90" w:type="dxa"/>
              <w:bottom w:w="90" w:type="dxa"/>
              <w:left w:w="160" w:type="dxa"/>
              <w:right w:w="160" w:type="dxa"/>
            </w:tcMar>
          </w:tcPr>
          <w:p>
            <w:pPr>
              <w:jc w:val="left"/>
            </w:pPr>
            <w:r>
              <w:rPr>
                <w:rFonts w:ascii="Segoe UI" w:hAnsi="Segoe UI"/>
                <w:color w:val="1E293B"/>
                <w:sz w:val="18"/>
              </w:rPr>
              <w:t>Native OS</w:t>
            </w:r>
          </w:p>
        </w:tc>
        <w:tc>
          <w:tcPr>
            <w:tcW w:type="dxa" w:w="4896"/>
            <w:shd w:fill="FFFFFF"/>
            <w:tcMar>
              <w:top w:w="90" w:type="dxa"/>
              <w:bottom w:w="90" w:type="dxa"/>
              <w:left w:w="160" w:type="dxa"/>
              <w:right w:w="160" w:type="dxa"/>
            </w:tcMar>
          </w:tcPr>
          <w:p>
            <w:pPr>
              <w:jc w:val="left"/>
            </w:pPr>
            <w:r>
              <w:rPr>
                <w:rFonts w:ascii="Segoe UI" w:hAnsi="Segoe UI"/>
                <w:color w:val="1E293B"/>
                <w:sz w:val="18"/>
              </w:rPr>
              <w:t>Automated hourly background job execution</w:t>
            </w:r>
          </w:p>
        </w:tc>
      </w:tr>
    </w:tbl>
    <w:p>
      <w:pPr>
        <w:spacing w:after="240"/>
      </w:pPr>
    </w:p>
    <w:p>
      <w:pPr>
        <w:pStyle w:val="Heading1"/>
        <w:keepNext/>
        <w:spacing w:before="280" w:after="120"/>
      </w:pPr>
      <w:r>
        <w:rPr>
          <w:b/>
          <w:color w:val="1E3A8A"/>
          <w:sz w:val="34"/>
        </w:rPr>
        <w:t>4. Project File Manifest &amp; Structure</w:t>
      </w:r>
    </w:p>
    <w:p>
      <w:pPr>
        <w:spacing w:after="120"/>
      </w:pPr>
      <w:r>
        <w:t>The root folder contains all core modules, launchers, synchronization scripts, and assets:</w:t>
      </w:r>
    </w:p>
    <w:tbl>
      <w:tblPr>
        <w:tblW w:type="auto" w:w="0"/>
        <w:jc w:val="center"/>
        <w:tblLayout w:type="fixed"/>
        <w:tblLook w:firstColumn="1" w:firstRow="1" w:lastColumn="0" w:lastRow="0" w:noHBand="0" w:noVBand="1" w:val="04A0"/>
      </w:tblPr>
      <w:tblGrid>
        <w:gridCol w:w="3120"/>
        <w:gridCol w:w="3120"/>
        <w:gridCol w:w="3120"/>
      </w:tblGrid>
      <w:tr>
        <w:tc>
          <w:tcPr>
            <w:tcW w:type="dxa" w:w="3024"/>
            <w:shd w:fill="1E3A8A"/>
            <w:tcMar>
              <w:top w:w="120" w:type="dxa"/>
              <w:bottom w:w="120" w:type="dxa"/>
              <w:left w:w="160" w:type="dxa"/>
              <w:right w:w="160" w:type="dxa"/>
            </w:tcMar>
          </w:tcPr>
          <w:p>
            <w:pPr>
              <w:jc w:val="left"/>
            </w:pPr>
            <w:r>
              <w:rPr>
                <w:rFonts w:ascii="Segoe UI" w:hAnsi="Segoe UI"/>
                <w:b/>
                <w:color w:val="FFFFFF"/>
                <w:sz w:val="19"/>
              </w:rPr>
              <w:t>File / Directory Name</w:t>
            </w:r>
          </w:p>
        </w:tc>
        <w:tc>
          <w:tcPr>
            <w:tcW w:type="dxa" w:w="1728"/>
            <w:shd w:fill="1E3A8A"/>
            <w:tcMar>
              <w:top w:w="120" w:type="dxa"/>
              <w:bottom w:w="120" w:type="dxa"/>
              <w:left w:w="160" w:type="dxa"/>
              <w:right w:w="160" w:type="dxa"/>
            </w:tcMar>
          </w:tcPr>
          <w:p>
            <w:pPr>
              <w:jc w:val="left"/>
            </w:pPr>
            <w:r>
              <w:rPr>
                <w:rFonts w:ascii="Segoe UI" w:hAnsi="Segoe UI"/>
                <w:b/>
                <w:color w:val="FFFFFF"/>
                <w:sz w:val="19"/>
              </w:rPr>
              <w:t>Type</w:t>
            </w:r>
          </w:p>
        </w:tc>
        <w:tc>
          <w:tcPr>
            <w:tcW w:type="dxa" w:w="4608"/>
            <w:shd w:fill="1E3A8A"/>
            <w:tcMar>
              <w:top w:w="120" w:type="dxa"/>
              <w:bottom w:w="120" w:type="dxa"/>
              <w:left w:w="160" w:type="dxa"/>
              <w:right w:w="160" w:type="dxa"/>
            </w:tcMar>
          </w:tcPr>
          <w:p>
            <w:pPr>
              <w:jc w:val="left"/>
            </w:pPr>
            <w:r>
              <w:rPr>
                <w:rFonts w:ascii="Segoe UI" w:hAnsi="Segoe UI"/>
                <w:b/>
                <w:color w:val="FFFFFF"/>
                <w:sz w:val="19"/>
              </w:rPr>
              <w:t>Description and Technical Responsibility</w:t>
            </w:r>
          </w:p>
        </w:tc>
      </w:tr>
      <w:tr>
        <w:tc>
          <w:tcPr>
            <w:tcW w:type="dxa" w:w="3024"/>
            <w:shd w:fill="FFFFFF"/>
            <w:tcMar>
              <w:top w:w="90" w:type="dxa"/>
              <w:bottom w:w="90" w:type="dxa"/>
              <w:left w:w="160" w:type="dxa"/>
              <w:right w:w="160" w:type="dxa"/>
            </w:tcMar>
          </w:tcPr>
          <w:p>
            <w:pPr>
              <w:jc w:val="left"/>
            </w:pPr>
            <w:r>
              <w:rPr>
                <w:rFonts w:ascii="Segoe UI" w:hAnsi="Segoe UI"/>
                <w:color w:val="1E293B"/>
                <w:sz w:val="18"/>
              </w:rPr>
              <w:t>app.py</w:t>
            </w:r>
          </w:p>
        </w:tc>
        <w:tc>
          <w:tcPr>
            <w:tcW w:type="dxa" w:w="1728"/>
            <w:shd w:fill="FFFFFF"/>
            <w:tcMar>
              <w:top w:w="90" w:type="dxa"/>
              <w:bottom w:w="90" w:type="dxa"/>
              <w:left w:w="160" w:type="dxa"/>
              <w:right w:w="160" w:type="dxa"/>
            </w:tcMar>
          </w:tcPr>
          <w:p>
            <w:pPr>
              <w:jc w:val="left"/>
            </w:pPr>
            <w:r>
              <w:rPr>
                <w:rFonts w:ascii="Segoe UI" w:hAnsi="Segoe UI"/>
                <w:color w:val="1E293B"/>
                <w:sz w:val="18"/>
              </w:rPr>
              <w:t>Python Source</w:t>
            </w:r>
          </w:p>
        </w:tc>
        <w:tc>
          <w:tcPr>
            <w:tcW w:type="dxa" w:w="4608"/>
            <w:shd w:fill="FFFFFF"/>
            <w:tcMar>
              <w:top w:w="90" w:type="dxa"/>
              <w:bottom w:w="90" w:type="dxa"/>
              <w:left w:w="160" w:type="dxa"/>
              <w:right w:w="160" w:type="dxa"/>
            </w:tcMar>
          </w:tcPr>
          <w:p>
            <w:pPr>
              <w:jc w:val="left"/>
            </w:pPr>
            <w:r>
              <w:rPr>
                <w:rFonts w:ascii="Segoe UI" w:hAnsi="Segoe UI"/>
                <w:color w:val="1E293B"/>
                <w:sz w:val="18"/>
              </w:rPr>
              <w:t>Main application script; handles routing, document parsing, styling, and UI.</w:t>
            </w:r>
          </w:p>
        </w:tc>
      </w:tr>
      <w:tr>
        <w:tc>
          <w:tcPr>
            <w:tcW w:type="dxa" w:w="3024"/>
            <w:shd w:fill="F8FAFC"/>
            <w:tcMar>
              <w:top w:w="90" w:type="dxa"/>
              <w:bottom w:w="90" w:type="dxa"/>
              <w:left w:w="160" w:type="dxa"/>
              <w:right w:w="160" w:type="dxa"/>
            </w:tcMar>
          </w:tcPr>
          <w:p>
            <w:pPr>
              <w:jc w:val="left"/>
            </w:pPr>
            <w:r>
              <w:rPr>
                <w:rFonts w:ascii="Segoe UI" w:hAnsi="Segoe UI"/>
                <w:color w:val="1E293B"/>
                <w:sz w:val="18"/>
              </w:rPr>
              <w:t>requirements.txt</w:t>
            </w:r>
          </w:p>
        </w:tc>
        <w:tc>
          <w:tcPr>
            <w:tcW w:type="dxa" w:w="1728"/>
            <w:shd w:fill="F8FAFC"/>
            <w:tcMar>
              <w:top w:w="90" w:type="dxa"/>
              <w:bottom w:w="90" w:type="dxa"/>
              <w:left w:w="160" w:type="dxa"/>
              <w:right w:w="160" w:type="dxa"/>
            </w:tcMar>
          </w:tcPr>
          <w:p>
            <w:pPr>
              <w:jc w:val="left"/>
            </w:pPr>
            <w:r>
              <w:rPr>
                <w:rFonts w:ascii="Segoe UI" w:hAnsi="Segoe UI"/>
                <w:color w:val="1E293B"/>
                <w:sz w:val="18"/>
              </w:rPr>
              <w:t>Config</w:t>
            </w:r>
          </w:p>
        </w:tc>
        <w:tc>
          <w:tcPr>
            <w:tcW w:type="dxa" w:w="4608"/>
            <w:shd w:fill="F8FAFC"/>
            <w:tcMar>
              <w:top w:w="90" w:type="dxa"/>
              <w:bottom w:w="90" w:type="dxa"/>
              <w:left w:w="160" w:type="dxa"/>
              <w:right w:w="160" w:type="dxa"/>
            </w:tcMar>
          </w:tcPr>
          <w:p>
            <w:pPr>
              <w:jc w:val="left"/>
            </w:pPr>
            <w:r>
              <w:rPr>
                <w:rFonts w:ascii="Segoe UI" w:hAnsi="Segoe UI"/>
                <w:color w:val="1E293B"/>
                <w:sz w:val="18"/>
              </w:rPr>
              <w:t>Python package dependency declarations for cloud builds.</w:t>
            </w:r>
          </w:p>
        </w:tc>
      </w:tr>
      <w:tr>
        <w:tc>
          <w:tcPr>
            <w:tcW w:type="dxa" w:w="3024"/>
            <w:shd w:fill="FFFFFF"/>
            <w:tcMar>
              <w:top w:w="90" w:type="dxa"/>
              <w:bottom w:w="90" w:type="dxa"/>
              <w:left w:w="160" w:type="dxa"/>
              <w:right w:w="160" w:type="dxa"/>
            </w:tcMar>
          </w:tcPr>
          <w:p>
            <w:pPr>
              <w:jc w:val="left"/>
            </w:pPr>
            <w:r>
              <w:rPr>
                <w:rFonts w:ascii="Segoe UI" w:hAnsi="Segoe UI"/>
                <w:color w:val="1E293B"/>
                <w:sz w:val="18"/>
              </w:rPr>
              <w:t>.gitignore</w:t>
            </w:r>
          </w:p>
        </w:tc>
        <w:tc>
          <w:tcPr>
            <w:tcW w:type="dxa" w:w="1728"/>
            <w:shd w:fill="FFFFFF"/>
            <w:tcMar>
              <w:top w:w="90" w:type="dxa"/>
              <w:bottom w:w="90" w:type="dxa"/>
              <w:left w:w="160" w:type="dxa"/>
              <w:right w:w="160" w:type="dxa"/>
            </w:tcMar>
          </w:tcPr>
          <w:p>
            <w:pPr>
              <w:jc w:val="left"/>
            </w:pPr>
            <w:r>
              <w:rPr>
                <w:rFonts w:ascii="Segoe UI" w:hAnsi="Segoe UI"/>
                <w:color w:val="1E293B"/>
                <w:sz w:val="18"/>
              </w:rPr>
              <w:t>Config</w:t>
            </w:r>
          </w:p>
        </w:tc>
        <w:tc>
          <w:tcPr>
            <w:tcW w:type="dxa" w:w="4608"/>
            <w:shd w:fill="FFFFFF"/>
            <w:tcMar>
              <w:top w:w="90" w:type="dxa"/>
              <w:bottom w:w="90" w:type="dxa"/>
              <w:left w:w="160" w:type="dxa"/>
              <w:right w:w="160" w:type="dxa"/>
            </w:tcMar>
          </w:tcPr>
          <w:p>
            <w:pPr>
              <w:jc w:val="left"/>
            </w:pPr>
            <w:r>
              <w:rPr>
                <w:rFonts w:ascii="Segoe UI" w:hAnsi="Segoe UI"/>
                <w:color w:val="1E293B"/>
                <w:sz w:val="18"/>
              </w:rPr>
              <w:t>Excludes __pycache__, lock files (~$*), logs, and virtual environments.</w:t>
            </w:r>
          </w:p>
        </w:tc>
      </w:tr>
      <w:tr>
        <w:tc>
          <w:tcPr>
            <w:tcW w:type="dxa" w:w="3024"/>
            <w:shd w:fill="F8FAFC"/>
            <w:tcMar>
              <w:top w:w="90" w:type="dxa"/>
              <w:bottom w:w="90" w:type="dxa"/>
              <w:left w:w="160" w:type="dxa"/>
              <w:right w:w="160" w:type="dxa"/>
            </w:tcMar>
          </w:tcPr>
          <w:p>
            <w:pPr>
              <w:jc w:val="left"/>
            </w:pPr>
            <w:r>
              <w:rPr>
                <w:rFonts w:ascii="Segoe UI" w:hAnsi="Segoe UI"/>
                <w:color w:val="1E293B"/>
                <w:sz w:val="18"/>
              </w:rPr>
              <w:t>Launch_Docs_Portal.bat</w:t>
            </w:r>
          </w:p>
        </w:tc>
        <w:tc>
          <w:tcPr>
            <w:tcW w:type="dxa" w:w="1728"/>
            <w:shd w:fill="F8FAFC"/>
            <w:tcMar>
              <w:top w:w="90" w:type="dxa"/>
              <w:bottom w:w="90" w:type="dxa"/>
              <w:left w:w="160" w:type="dxa"/>
              <w:right w:w="160" w:type="dxa"/>
            </w:tcMar>
          </w:tcPr>
          <w:p>
            <w:pPr>
              <w:jc w:val="left"/>
            </w:pPr>
            <w:r>
              <w:rPr>
                <w:rFonts w:ascii="Segoe UI" w:hAnsi="Segoe UI"/>
                <w:color w:val="1E293B"/>
                <w:sz w:val="18"/>
              </w:rPr>
              <w:t>Shell Script</w:t>
            </w:r>
          </w:p>
        </w:tc>
        <w:tc>
          <w:tcPr>
            <w:tcW w:type="dxa" w:w="4608"/>
            <w:shd w:fill="F8FAFC"/>
            <w:tcMar>
              <w:top w:w="90" w:type="dxa"/>
              <w:bottom w:w="90" w:type="dxa"/>
              <w:left w:w="160" w:type="dxa"/>
              <w:right w:w="160" w:type="dxa"/>
            </w:tcMar>
          </w:tcPr>
          <w:p>
            <w:pPr>
              <w:jc w:val="left"/>
            </w:pPr>
            <w:r>
              <w:rPr>
                <w:rFonts w:ascii="Segoe UI" w:hAnsi="Segoe UI"/>
                <w:color w:val="1E293B"/>
                <w:sz w:val="18"/>
              </w:rPr>
              <w:t>Desktop launcher for running the portal locally with network IP.</w:t>
            </w:r>
          </w:p>
        </w:tc>
      </w:tr>
      <w:tr>
        <w:tc>
          <w:tcPr>
            <w:tcW w:type="dxa" w:w="3024"/>
            <w:shd w:fill="FFFFFF"/>
            <w:tcMar>
              <w:top w:w="90" w:type="dxa"/>
              <w:bottom w:w="90" w:type="dxa"/>
              <w:left w:w="160" w:type="dxa"/>
              <w:right w:w="160" w:type="dxa"/>
            </w:tcMar>
          </w:tcPr>
          <w:p>
            <w:pPr>
              <w:jc w:val="left"/>
            </w:pPr>
            <w:r>
              <w:rPr>
                <w:rFonts w:ascii="Segoe UI" w:hAnsi="Segoe UI"/>
                <w:color w:val="1E293B"/>
                <w:sz w:val="18"/>
              </w:rPr>
              <w:t>Push_To_GitHub.bat</w:t>
            </w:r>
          </w:p>
        </w:tc>
        <w:tc>
          <w:tcPr>
            <w:tcW w:type="dxa" w:w="1728"/>
            <w:shd w:fill="FFFFFF"/>
            <w:tcMar>
              <w:top w:w="90" w:type="dxa"/>
              <w:bottom w:w="90" w:type="dxa"/>
              <w:left w:w="160" w:type="dxa"/>
              <w:right w:w="160" w:type="dxa"/>
            </w:tcMar>
          </w:tcPr>
          <w:p>
            <w:pPr>
              <w:jc w:val="left"/>
            </w:pPr>
            <w:r>
              <w:rPr>
                <w:rFonts w:ascii="Segoe UI" w:hAnsi="Segoe UI"/>
                <w:color w:val="1E293B"/>
                <w:sz w:val="18"/>
              </w:rPr>
              <w:t>Shell Script</w:t>
            </w:r>
          </w:p>
        </w:tc>
        <w:tc>
          <w:tcPr>
            <w:tcW w:type="dxa" w:w="4608"/>
            <w:shd w:fill="FFFFFF"/>
            <w:tcMar>
              <w:top w:w="90" w:type="dxa"/>
              <w:bottom w:w="90" w:type="dxa"/>
              <w:left w:w="160" w:type="dxa"/>
              <w:right w:w="160" w:type="dxa"/>
            </w:tcMar>
          </w:tcPr>
          <w:p>
            <w:pPr>
              <w:jc w:val="left"/>
            </w:pPr>
            <w:r>
              <w:rPr>
                <w:rFonts w:ascii="Segoe UI" w:hAnsi="Segoe UI"/>
                <w:color w:val="1E293B"/>
                <w:sz w:val="18"/>
              </w:rPr>
              <w:t>One-click desktop batch script to sync network files and push to Git.</w:t>
            </w:r>
          </w:p>
        </w:tc>
      </w:tr>
      <w:tr>
        <w:tc>
          <w:tcPr>
            <w:tcW w:type="dxa" w:w="3024"/>
            <w:shd w:fill="F8FAFC"/>
            <w:tcMar>
              <w:top w:w="90" w:type="dxa"/>
              <w:bottom w:w="90" w:type="dxa"/>
              <w:left w:w="160" w:type="dxa"/>
              <w:right w:w="160" w:type="dxa"/>
            </w:tcMar>
          </w:tcPr>
          <w:p>
            <w:pPr>
              <w:jc w:val="left"/>
            </w:pPr>
            <w:r>
              <w:rPr>
                <w:rFonts w:ascii="Segoe UI" w:hAnsi="Segoe UI"/>
                <w:color w:val="1E293B"/>
                <w:sz w:val="18"/>
              </w:rPr>
              <w:t>auto_sync.ps1</w:t>
            </w:r>
          </w:p>
        </w:tc>
        <w:tc>
          <w:tcPr>
            <w:tcW w:type="dxa" w:w="1728"/>
            <w:shd w:fill="F8FAFC"/>
            <w:tcMar>
              <w:top w:w="90" w:type="dxa"/>
              <w:bottom w:w="90" w:type="dxa"/>
              <w:left w:w="160" w:type="dxa"/>
              <w:right w:w="160" w:type="dxa"/>
            </w:tcMar>
          </w:tcPr>
          <w:p>
            <w:pPr>
              <w:jc w:val="left"/>
            </w:pPr>
            <w:r>
              <w:rPr>
                <w:rFonts w:ascii="Segoe UI" w:hAnsi="Segoe UI"/>
                <w:color w:val="1E293B"/>
                <w:sz w:val="18"/>
              </w:rPr>
              <w:t>PowerShell</w:t>
            </w:r>
          </w:p>
        </w:tc>
        <w:tc>
          <w:tcPr>
            <w:tcW w:type="dxa" w:w="4608"/>
            <w:shd w:fill="F8FAFC"/>
            <w:tcMar>
              <w:top w:w="90" w:type="dxa"/>
              <w:bottom w:w="90" w:type="dxa"/>
              <w:left w:w="160" w:type="dxa"/>
              <w:right w:w="160" w:type="dxa"/>
            </w:tcMar>
          </w:tcPr>
          <w:p>
            <w:pPr>
              <w:jc w:val="left"/>
            </w:pPr>
            <w:r>
              <w:rPr>
                <w:rFonts w:ascii="Segoe UI" w:hAnsi="Segoe UI"/>
                <w:color w:val="1E293B"/>
                <w:sz w:val="18"/>
              </w:rPr>
              <w:t>Automated background sync script executed by Windows Task Scheduler.</w:t>
            </w:r>
          </w:p>
        </w:tc>
      </w:tr>
      <w:tr>
        <w:tc>
          <w:tcPr>
            <w:tcW w:type="dxa" w:w="3024"/>
            <w:shd w:fill="FFFFFF"/>
            <w:tcMar>
              <w:top w:w="90" w:type="dxa"/>
              <w:bottom w:w="90" w:type="dxa"/>
              <w:left w:w="160" w:type="dxa"/>
              <w:right w:w="160" w:type="dxa"/>
            </w:tcMar>
          </w:tcPr>
          <w:p>
            <w:pPr>
              <w:jc w:val="left"/>
            </w:pPr>
            <w:r>
              <w:rPr>
                <w:rFonts w:ascii="Segoe UI" w:hAnsi="Segoe UI"/>
                <w:color w:val="1E293B"/>
                <w:sz w:val="18"/>
              </w:rPr>
              <w:t>run_silent_sync.vbs</w:t>
            </w:r>
          </w:p>
        </w:tc>
        <w:tc>
          <w:tcPr>
            <w:tcW w:type="dxa" w:w="1728"/>
            <w:shd w:fill="FFFFFF"/>
            <w:tcMar>
              <w:top w:w="90" w:type="dxa"/>
              <w:bottom w:w="90" w:type="dxa"/>
              <w:left w:w="160" w:type="dxa"/>
              <w:right w:w="160" w:type="dxa"/>
            </w:tcMar>
          </w:tcPr>
          <w:p>
            <w:pPr>
              <w:jc w:val="left"/>
            </w:pPr>
            <w:r>
              <w:rPr>
                <w:rFonts w:ascii="Segoe UI" w:hAnsi="Segoe UI"/>
                <w:color w:val="1E293B"/>
                <w:sz w:val="18"/>
              </w:rPr>
              <w:t>VBScript</w:t>
            </w:r>
          </w:p>
        </w:tc>
        <w:tc>
          <w:tcPr>
            <w:tcW w:type="dxa" w:w="4608"/>
            <w:shd w:fill="FFFFFF"/>
            <w:tcMar>
              <w:top w:w="90" w:type="dxa"/>
              <w:bottom w:w="90" w:type="dxa"/>
              <w:left w:w="160" w:type="dxa"/>
              <w:right w:w="160" w:type="dxa"/>
            </w:tcMar>
          </w:tcPr>
          <w:p>
            <w:pPr>
              <w:jc w:val="left"/>
            </w:pPr>
            <w:r>
              <w:rPr>
                <w:rFonts w:ascii="Segoe UI" w:hAnsi="Segoe UI"/>
                <w:color w:val="1E293B"/>
                <w:sz w:val="18"/>
              </w:rPr>
              <w:t>Silent execution wrapper that suppresses all terminal window popups.</w:t>
            </w:r>
          </w:p>
        </w:tc>
      </w:tr>
      <w:tr>
        <w:tc>
          <w:tcPr>
            <w:tcW w:type="dxa" w:w="3024"/>
            <w:shd w:fill="F8FAFC"/>
            <w:tcMar>
              <w:top w:w="90" w:type="dxa"/>
              <w:bottom w:w="90" w:type="dxa"/>
              <w:left w:w="160" w:type="dxa"/>
              <w:right w:w="160" w:type="dxa"/>
            </w:tcMar>
          </w:tcPr>
          <w:p>
            <w:pPr>
              <w:jc w:val="left"/>
            </w:pPr>
            <w:r>
              <w:rPr>
                <w:rFonts w:ascii="Segoe UI" w:hAnsi="Segoe UI"/>
                <w:color w:val="1E293B"/>
                <w:sz w:val="18"/>
              </w:rPr>
              <w:t>sync.log</w:t>
            </w:r>
          </w:p>
        </w:tc>
        <w:tc>
          <w:tcPr>
            <w:tcW w:type="dxa" w:w="1728"/>
            <w:shd w:fill="F8FAFC"/>
            <w:tcMar>
              <w:top w:w="90" w:type="dxa"/>
              <w:bottom w:w="90" w:type="dxa"/>
              <w:left w:w="160" w:type="dxa"/>
              <w:right w:w="160" w:type="dxa"/>
            </w:tcMar>
          </w:tcPr>
          <w:p>
            <w:pPr>
              <w:jc w:val="left"/>
            </w:pPr>
            <w:r>
              <w:rPr>
                <w:rFonts w:ascii="Segoe UI" w:hAnsi="Segoe UI"/>
                <w:color w:val="1E293B"/>
                <w:sz w:val="18"/>
              </w:rPr>
              <w:t>Log File</w:t>
            </w:r>
          </w:p>
        </w:tc>
        <w:tc>
          <w:tcPr>
            <w:tcW w:type="dxa" w:w="4608"/>
            <w:shd w:fill="F8FAFC"/>
            <w:tcMar>
              <w:top w:w="90" w:type="dxa"/>
              <w:bottom w:w="90" w:type="dxa"/>
              <w:left w:w="160" w:type="dxa"/>
              <w:right w:w="160" w:type="dxa"/>
            </w:tcMar>
          </w:tcPr>
          <w:p>
            <w:pPr>
              <w:jc w:val="left"/>
            </w:pPr>
            <w:r>
              <w:rPr>
                <w:rFonts w:ascii="Segoe UI" w:hAnsi="Segoe UI"/>
                <w:color w:val="1E293B"/>
                <w:sz w:val="18"/>
              </w:rPr>
              <w:t>Audit log tracking background synchronization timestamps and git push status.</w:t>
            </w:r>
          </w:p>
        </w:tc>
      </w:tr>
      <w:tr>
        <w:tc>
          <w:tcPr>
            <w:tcW w:type="dxa" w:w="3024"/>
            <w:shd w:fill="FFFFFF"/>
            <w:tcMar>
              <w:top w:w="90" w:type="dxa"/>
              <w:bottom w:w="90" w:type="dxa"/>
              <w:left w:w="160" w:type="dxa"/>
              <w:right w:w="160" w:type="dxa"/>
            </w:tcMar>
          </w:tcPr>
          <w:p>
            <w:pPr>
              <w:jc w:val="left"/>
            </w:pPr>
            <w:r>
              <w:rPr>
                <w:rFonts w:ascii="Segoe UI" w:hAnsi="Segoe UI"/>
                <w:color w:val="1E293B"/>
                <w:sz w:val="18"/>
              </w:rPr>
              <w:t>sample_docs/</w:t>
            </w:r>
          </w:p>
        </w:tc>
        <w:tc>
          <w:tcPr>
            <w:tcW w:type="dxa" w:w="1728"/>
            <w:shd w:fill="FFFFFF"/>
            <w:tcMar>
              <w:top w:w="90" w:type="dxa"/>
              <w:bottom w:w="90" w:type="dxa"/>
              <w:left w:w="160" w:type="dxa"/>
              <w:right w:w="160" w:type="dxa"/>
            </w:tcMar>
          </w:tcPr>
          <w:p>
            <w:pPr>
              <w:jc w:val="left"/>
            </w:pPr>
            <w:r>
              <w:rPr>
                <w:rFonts w:ascii="Segoe UI" w:hAnsi="Segoe UI"/>
                <w:color w:val="1E293B"/>
                <w:sz w:val="18"/>
              </w:rPr>
              <w:t>Folder (110 MB)</w:t>
            </w:r>
          </w:p>
        </w:tc>
        <w:tc>
          <w:tcPr>
            <w:tcW w:type="dxa" w:w="4608"/>
            <w:shd w:fill="FFFFFF"/>
            <w:tcMar>
              <w:top w:w="90" w:type="dxa"/>
              <w:bottom w:w="90" w:type="dxa"/>
              <w:left w:w="160" w:type="dxa"/>
              <w:right w:w="160" w:type="dxa"/>
            </w:tcMar>
          </w:tcPr>
          <w:p>
            <w:pPr>
              <w:jc w:val="left"/>
            </w:pPr>
            <w:r>
              <w:rPr>
                <w:rFonts w:ascii="Segoe UI" w:hAnsi="Segoe UI"/>
                <w:color w:val="1E293B"/>
                <w:sz w:val="18"/>
              </w:rPr>
              <w:t>Full procedures archive containing 40+ categorized Word, Excel, and PPT files.</w:t>
            </w:r>
          </w:p>
        </w:tc>
      </w:tr>
      <w:tr>
        <w:tc>
          <w:tcPr>
            <w:tcW w:type="dxa" w:w="3024"/>
            <w:shd w:fill="F8FAFC"/>
            <w:tcMar>
              <w:top w:w="90" w:type="dxa"/>
              <w:bottom w:w="90" w:type="dxa"/>
              <w:left w:w="160" w:type="dxa"/>
              <w:right w:w="160" w:type="dxa"/>
            </w:tcMar>
          </w:tcPr>
          <w:p>
            <w:pPr>
              <w:jc w:val="left"/>
            </w:pPr>
            <w:r>
              <w:rPr>
                <w:rFonts w:ascii="Segoe UI" w:hAnsi="Segoe UI"/>
                <w:color w:val="1E293B"/>
                <w:sz w:val="18"/>
              </w:rPr>
              <w:t>assets/</w:t>
            </w:r>
          </w:p>
        </w:tc>
        <w:tc>
          <w:tcPr>
            <w:tcW w:type="dxa" w:w="1728"/>
            <w:shd w:fill="F8FAFC"/>
            <w:tcMar>
              <w:top w:w="90" w:type="dxa"/>
              <w:bottom w:w="90" w:type="dxa"/>
              <w:left w:w="160" w:type="dxa"/>
              <w:right w:w="160" w:type="dxa"/>
            </w:tcMar>
          </w:tcPr>
          <w:p>
            <w:pPr>
              <w:jc w:val="left"/>
            </w:pPr>
            <w:r>
              <w:rPr>
                <w:rFonts w:ascii="Segoe UI" w:hAnsi="Segoe UI"/>
                <w:color w:val="1E293B"/>
                <w:sz w:val="18"/>
              </w:rPr>
              <w:t>Folder</w:t>
            </w:r>
          </w:p>
        </w:tc>
        <w:tc>
          <w:tcPr>
            <w:tcW w:type="dxa" w:w="4608"/>
            <w:shd w:fill="F8FAFC"/>
            <w:tcMar>
              <w:top w:w="90" w:type="dxa"/>
              <w:bottom w:w="90" w:type="dxa"/>
              <w:left w:w="160" w:type="dxa"/>
              <w:right w:w="160" w:type="dxa"/>
            </w:tcMar>
          </w:tcPr>
          <w:p>
            <w:pPr>
              <w:jc w:val="left"/>
            </w:pPr>
            <w:r>
              <w:rPr>
                <w:rFonts w:ascii="Segoe UI" w:hAnsi="Segoe UI"/>
                <w:color w:val="1E293B"/>
                <w:sz w:val="18"/>
              </w:rPr>
              <w:t>Portal branding, UI screenshots, and background graphics.</w:t>
            </w:r>
          </w:p>
        </w:tc>
      </w:tr>
    </w:tbl>
    <w:p>
      <w:pPr>
        <w:spacing w:after="240"/>
      </w:pPr>
    </w:p>
    <w:p>
      <w:pPr>
        <w:pStyle w:val="Heading1"/>
        <w:keepNext/>
        <w:spacing w:before="280" w:after="120"/>
      </w:pPr>
      <w:r>
        <w:rPr>
          <w:b/>
          <w:color w:val="1E3A8A"/>
          <w:sz w:val="34"/>
        </w:rPr>
        <w:t>5. Core Features &amp; Document Processing Engines</w:t>
      </w:r>
    </w:p>
    <w:p>
      <w:pPr>
        <w:pStyle w:val="Heading2"/>
        <w:keepNext/>
        <w:spacing w:before="280" w:after="120"/>
      </w:pPr>
      <w:r>
        <w:rPr>
          <w:b/>
          <w:color w:val="2563EB"/>
          <w:sz w:val="26"/>
        </w:rPr>
        <w:t>5.1 Dynamic Document Scanning &amp; Fast Caching</w:t>
      </w:r>
    </w:p>
    <w:p>
      <w:pPr>
        <w:spacing w:after="120"/>
      </w:pPr>
      <w:r>
        <w:t>The portal recursively crawls the active root directory and builds structured metadata records (category, sub-category, file type, formatted file size, and last modified date). A 30-second cache time-to-live (TTL) balance ensures rapid UI rendering while guaranteeing newly added documents appear almost immediately without server restarts.</w:t>
      </w:r>
    </w:p>
    <w:p>
      <w:pPr>
        <w:pStyle w:val="Heading2"/>
        <w:keepNext/>
        <w:spacing w:before="280" w:after="120"/>
      </w:pPr>
      <w:r>
        <w:rPr>
          <w:b/>
          <w:color w:val="2563EB"/>
          <w:sz w:val="26"/>
        </w:rPr>
        <w:t>5.2 Advanced DOCX Reader with Crash-Resistant Screenshot Extraction</w:t>
      </w:r>
    </w:p>
    <w:p>
      <w:pPr>
        <w:spacing w:after="120"/>
      </w:pPr>
      <w:r>
        <w:t>Standard python-docx image extraction frequently crashes with 'UnrecognizedImageError' on custom screenshots, EMF/WMF graphics, or snipping tool pastes. The portal implements a robust low-level XML traversal engine:</w:t>
      </w:r>
    </w:p>
    <w:p>
      <w:pPr>
        <w:pStyle w:val="ListBullet"/>
      </w:pPr>
      <w:r>
        <w:t>Extracts both DrawingML (a:blip) and legacy VML (v:imagedata) graphic objects.</w:t>
      </w:r>
    </w:p>
    <w:p>
      <w:pPr>
        <w:pStyle w:val="ListBullet"/>
      </w:pPr>
      <w:r>
        <w:t>Accesses raw image byte blobs directly, bypassing format header validator crashes.</w:t>
      </w:r>
    </w:p>
    <w:p>
      <w:pPr>
        <w:pStyle w:val="ListBullet"/>
      </w:pPr>
      <w:r>
        <w:t>Recursively searches inside paragraph blocks, table cells, and Structured Document Tags (SDT).</w:t>
      </w:r>
    </w:p>
    <w:p>
      <w:pPr>
        <w:pStyle w:val="ListBullet"/>
      </w:pPr>
      <w:r>
        <w:t>Renders full-resolution images with high-contrast UI captions.</w:t>
      </w:r>
    </w:p>
    <w:p>
      <w:pPr>
        <w:pStyle w:val="Heading2"/>
        <w:keepNext/>
        <w:spacing w:before="280" w:after="120"/>
      </w:pPr>
      <w:r>
        <w:rPr>
          <w:b/>
          <w:color w:val="2563EB"/>
          <w:sz w:val="26"/>
        </w:rPr>
        <w:t>5.3 Table Normalization &amp; Multi-Sheet Excel Viewer</w:t>
      </w:r>
    </w:p>
    <w:p>
      <w:pPr>
        <w:spacing w:after="120"/>
      </w:pPr>
      <w:r>
        <w:t>Complex Word tables often contain merged or split cells causing uneven row lengths. The portal pads row data to match the maximum column count and sanitizes headers to prevent dataframe generation exceptions. For Excel files (.xlsx, .xls), each worksheet is parsed into its own interactive tab with an optional 'Expand Full Table' mode, eliminating scrollbox cutoffs and enabling in-browser inspection.</w:t>
      </w:r>
    </w:p>
    <w:p>
      <w:pPr>
        <w:pStyle w:val="Heading2"/>
        <w:keepNext/>
        <w:spacing w:before="280" w:after="120"/>
      </w:pPr>
      <w:r>
        <w:rPr>
          <w:b/>
          <w:color w:val="2563EB"/>
          <w:sz w:val="26"/>
        </w:rPr>
        <w:t>5.4 In-App Document Uploader</w:t>
      </w:r>
    </w:p>
    <w:p>
      <w:pPr>
        <w:spacing w:after="240"/>
      </w:pPr>
      <w:r>
        <w:t>A dedicated sidebar module allows authorized team members to upload .docx, .xlsx, .pptx, or .pdf files directly from their web browser. The system routes the file into the designated category directory, flushes the scan cache, and instantly publishes the new document to the portal catalog.</w:t>
      </w:r>
    </w:p>
    <w:p>
      <w:pPr>
        <w:pStyle w:val="Heading1"/>
        <w:keepNext/>
        <w:spacing w:before="280" w:after="120"/>
      </w:pPr>
      <w:r>
        <w:rPr>
          <w:b/>
          <w:color w:val="1E3A8A"/>
          <w:sz w:val="34"/>
        </w:rPr>
        <w:t>6. Automated Background Synchronization Pipeline</w:t>
      </w:r>
    </w:p>
    <w:p>
      <w:pPr>
        <w:spacing w:after="120"/>
      </w:pPr>
      <w:r>
        <w:t>To eliminate the burden of manual file transfers and git pushes, an automated synchronization pipeline runs silently in the background on the administrator's workstation:</w:t>
      </w:r>
    </w:p>
    <w:tbl>
      <w:tblPr>
        <w:tblW w:type="auto" w:w="0"/>
        <w:jc w:val="center"/>
        <w:tblLayout w:type="fixed"/>
        <w:tblLook w:firstColumn="1" w:firstRow="1" w:lastColumn="0" w:lastRow="0" w:noHBand="0" w:noVBand="1" w:val="04A0"/>
      </w:tblPr>
      <w:tblGrid>
        <w:gridCol w:w="4680"/>
        <w:gridCol w:w="4680"/>
      </w:tblGrid>
      <w:tr>
        <w:tc>
          <w:tcPr>
            <w:tcW w:type="dxa" w:w="2880"/>
            <w:shd w:fill="1E3A8A"/>
            <w:tcMar>
              <w:top w:w="120" w:type="dxa"/>
              <w:bottom w:w="120" w:type="dxa"/>
              <w:left w:w="160" w:type="dxa"/>
              <w:right w:w="160" w:type="dxa"/>
            </w:tcMar>
          </w:tcPr>
          <w:p>
            <w:pPr>
              <w:jc w:val="left"/>
            </w:pPr>
            <w:r>
              <w:rPr>
                <w:rFonts w:ascii="Segoe UI" w:hAnsi="Segoe UI"/>
                <w:b/>
                <w:color w:val="FFFFFF"/>
                <w:sz w:val="19"/>
              </w:rPr>
              <w:t>Pipeline Component</w:t>
            </w:r>
          </w:p>
        </w:tc>
        <w:tc>
          <w:tcPr>
            <w:tcW w:type="dxa" w:w="6480"/>
            <w:shd w:fill="1E3A8A"/>
            <w:tcMar>
              <w:top w:w="120" w:type="dxa"/>
              <w:bottom w:w="120" w:type="dxa"/>
              <w:left w:w="160" w:type="dxa"/>
              <w:right w:w="160" w:type="dxa"/>
            </w:tcMar>
          </w:tcPr>
          <w:p>
            <w:pPr>
              <w:jc w:val="left"/>
            </w:pPr>
            <w:r>
              <w:rPr>
                <w:rFonts w:ascii="Segoe UI" w:hAnsi="Segoe UI"/>
                <w:b/>
                <w:color w:val="FFFFFF"/>
                <w:sz w:val="19"/>
              </w:rPr>
              <w:t>Operational Role &amp; Configuration</w:t>
            </w:r>
          </w:p>
        </w:tc>
      </w:tr>
      <w:tr>
        <w:tc>
          <w:tcPr>
            <w:tcW w:type="dxa" w:w="2880"/>
            <w:shd w:fill="FFFFFF"/>
            <w:tcMar>
              <w:top w:w="90" w:type="dxa"/>
              <w:bottom w:w="90" w:type="dxa"/>
              <w:left w:w="160" w:type="dxa"/>
              <w:right w:w="160" w:type="dxa"/>
            </w:tcMar>
          </w:tcPr>
          <w:p>
            <w:pPr>
              <w:jc w:val="left"/>
            </w:pPr>
            <w:r>
              <w:rPr>
                <w:rFonts w:ascii="Segoe UI" w:hAnsi="Segoe UI"/>
                <w:color w:val="1E293B"/>
                <w:sz w:val="18"/>
              </w:rPr>
              <w:t>Task Scheduler Job</w:t>
            </w:r>
          </w:p>
        </w:tc>
        <w:tc>
          <w:tcPr>
            <w:tcW w:type="dxa" w:w="6480"/>
            <w:shd w:fill="FFFFFF"/>
            <w:tcMar>
              <w:top w:w="90" w:type="dxa"/>
              <w:bottom w:w="90" w:type="dxa"/>
              <w:left w:w="160" w:type="dxa"/>
              <w:right w:w="160" w:type="dxa"/>
            </w:tcMar>
          </w:tcPr>
          <w:p>
            <w:pPr>
              <w:jc w:val="left"/>
            </w:pPr>
            <w:r>
              <w:rPr>
                <w:rFonts w:ascii="Segoe UI" w:hAnsi="Segoe UI"/>
                <w:color w:val="1E293B"/>
                <w:sz w:val="18"/>
              </w:rPr>
              <w:t>Task Name: 'MLS_Procedures_AutoSync'; triggers hourly and upon user logon.</w:t>
            </w:r>
          </w:p>
        </w:tc>
      </w:tr>
      <w:tr>
        <w:tc>
          <w:tcPr>
            <w:tcW w:type="dxa" w:w="2880"/>
            <w:shd w:fill="F8FAFC"/>
            <w:tcMar>
              <w:top w:w="90" w:type="dxa"/>
              <w:bottom w:w="90" w:type="dxa"/>
              <w:left w:w="160" w:type="dxa"/>
              <w:right w:w="160" w:type="dxa"/>
            </w:tcMar>
          </w:tcPr>
          <w:p>
            <w:pPr>
              <w:jc w:val="left"/>
            </w:pPr>
            <w:r>
              <w:rPr>
                <w:rFonts w:ascii="Segoe UI" w:hAnsi="Segoe UI"/>
                <w:color w:val="1E293B"/>
                <w:sz w:val="18"/>
              </w:rPr>
              <w:t>Silent VBS Wrapper</w:t>
            </w:r>
          </w:p>
        </w:tc>
        <w:tc>
          <w:tcPr>
            <w:tcW w:type="dxa" w:w="6480"/>
            <w:shd w:fill="F8FAFC"/>
            <w:tcMar>
              <w:top w:w="90" w:type="dxa"/>
              <w:bottom w:w="90" w:type="dxa"/>
              <w:left w:w="160" w:type="dxa"/>
              <w:right w:w="160" w:type="dxa"/>
            </w:tcMar>
          </w:tcPr>
          <w:p>
            <w:pPr>
              <w:jc w:val="left"/>
            </w:pPr>
            <w:r>
              <w:rPr>
                <w:rFonts w:ascii="Segoe UI" w:hAnsi="Segoe UI"/>
                <w:color w:val="1E293B"/>
                <w:sz w:val="18"/>
              </w:rPr>
              <w:t>run_silent_sync.vbs invokes PowerShell with -WindowStyle Hidden (zero UI disruption).</w:t>
            </w:r>
          </w:p>
        </w:tc>
      </w:tr>
      <w:tr>
        <w:tc>
          <w:tcPr>
            <w:tcW w:type="dxa" w:w="2880"/>
            <w:shd w:fill="FFFFFF"/>
            <w:tcMar>
              <w:top w:w="90" w:type="dxa"/>
              <w:bottom w:w="90" w:type="dxa"/>
              <w:left w:w="160" w:type="dxa"/>
              <w:right w:w="160" w:type="dxa"/>
            </w:tcMar>
          </w:tcPr>
          <w:p>
            <w:pPr>
              <w:jc w:val="left"/>
            </w:pPr>
            <w:r>
              <w:rPr>
                <w:rFonts w:ascii="Segoe UI" w:hAnsi="Segoe UI"/>
                <w:color w:val="1E293B"/>
                <w:sz w:val="18"/>
              </w:rPr>
              <w:t>Network Probe</w:t>
            </w:r>
          </w:p>
        </w:tc>
        <w:tc>
          <w:tcPr>
            <w:tcW w:type="dxa" w:w="6480"/>
            <w:shd w:fill="FFFFFF"/>
            <w:tcMar>
              <w:top w:w="90" w:type="dxa"/>
              <w:bottom w:w="90" w:type="dxa"/>
              <w:left w:w="160" w:type="dxa"/>
              <w:right w:w="160" w:type="dxa"/>
            </w:tcMar>
          </w:tcPr>
          <w:p>
            <w:pPr>
              <w:jc w:val="left"/>
            </w:pPr>
            <w:r>
              <w:rPr>
                <w:rFonts w:ascii="Segoe UI" w:hAnsi="Segoe UI"/>
                <w:color w:val="1E293B"/>
                <w:sz w:val="18"/>
              </w:rPr>
              <w:t>Verifies connectivity to \\pfbafileserver. If unreachable (e.g. offline/home), exits quietly.</w:t>
            </w:r>
          </w:p>
        </w:tc>
      </w:tr>
      <w:tr>
        <w:tc>
          <w:tcPr>
            <w:tcW w:type="dxa" w:w="2880"/>
            <w:shd w:fill="F8FAFC"/>
            <w:tcMar>
              <w:top w:w="90" w:type="dxa"/>
              <w:bottom w:w="90" w:type="dxa"/>
              <w:left w:w="160" w:type="dxa"/>
              <w:right w:w="160" w:type="dxa"/>
            </w:tcMar>
          </w:tcPr>
          <w:p>
            <w:pPr>
              <w:jc w:val="left"/>
            </w:pPr>
            <w:r>
              <w:rPr>
                <w:rFonts w:ascii="Segoe UI" w:hAnsi="Segoe UI"/>
                <w:color w:val="1E293B"/>
                <w:sz w:val="18"/>
              </w:rPr>
              <w:t>Differential Mirroring</w:t>
            </w:r>
          </w:p>
        </w:tc>
        <w:tc>
          <w:tcPr>
            <w:tcW w:type="dxa" w:w="6480"/>
            <w:shd w:fill="F8FAFC"/>
            <w:tcMar>
              <w:top w:w="90" w:type="dxa"/>
              <w:bottom w:w="90" w:type="dxa"/>
              <w:left w:w="160" w:type="dxa"/>
              <w:right w:w="160" w:type="dxa"/>
            </w:tcMar>
          </w:tcPr>
          <w:p>
            <w:pPr>
              <w:jc w:val="left"/>
            </w:pPr>
            <w:r>
              <w:rPr>
                <w:rFonts w:ascii="Segoe UI" w:hAnsi="Segoe UI"/>
                <w:color w:val="1E293B"/>
                <w:sz w:val="18"/>
              </w:rPr>
              <w:t>Robocopy with /MIR /FFT /XF ~$* syncs only updated files while ignoring MS Office locks.</w:t>
            </w:r>
          </w:p>
        </w:tc>
      </w:tr>
      <w:tr>
        <w:tc>
          <w:tcPr>
            <w:tcW w:type="dxa" w:w="2880"/>
            <w:shd w:fill="FFFFFF"/>
            <w:tcMar>
              <w:top w:w="90" w:type="dxa"/>
              <w:bottom w:w="90" w:type="dxa"/>
              <w:left w:w="160" w:type="dxa"/>
              <w:right w:w="160" w:type="dxa"/>
            </w:tcMar>
          </w:tcPr>
          <w:p>
            <w:pPr>
              <w:jc w:val="left"/>
            </w:pPr>
            <w:r>
              <w:rPr>
                <w:rFonts w:ascii="Segoe UI" w:hAnsi="Segoe UI"/>
                <w:color w:val="1E293B"/>
                <w:sz w:val="18"/>
              </w:rPr>
              <w:t>Git Change Detection</w:t>
            </w:r>
          </w:p>
        </w:tc>
        <w:tc>
          <w:tcPr>
            <w:tcW w:type="dxa" w:w="6480"/>
            <w:shd w:fill="FFFFFF"/>
            <w:tcMar>
              <w:top w:w="90" w:type="dxa"/>
              <w:bottom w:w="90" w:type="dxa"/>
              <w:left w:w="160" w:type="dxa"/>
              <w:right w:w="160" w:type="dxa"/>
            </w:tcMar>
          </w:tcPr>
          <w:p>
            <w:pPr>
              <w:jc w:val="left"/>
            </w:pPr>
            <w:r>
              <w:rPr>
                <w:rFonts w:ascii="Segoe UI" w:hAnsi="Segoe UI"/>
                <w:color w:val="1E293B"/>
                <w:sz w:val="18"/>
              </w:rPr>
              <w:t>Inspects 'git status --porcelain sample_docs'. Only commits when real modifications exist.</w:t>
            </w:r>
          </w:p>
        </w:tc>
      </w:tr>
      <w:tr>
        <w:tc>
          <w:tcPr>
            <w:tcW w:type="dxa" w:w="2880"/>
            <w:shd w:fill="F8FAFC"/>
            <w:tcMar>
              <w:top w:w="90" w:type="dxa"/>
              <w:bottom w:w="90" w:type="dxa"/>
              <w:left w:w="160" w:type="dxa"/>
              <w:right w:w="160" w:type="dxa"/>
            </w:tcMar>
          </w:tcPr>
          <w:p>
            <w:pPr>
              <w:jc w:val="left"/>
            </w:pPr>
            <w:r>
              <w:rPr>
                <w:rFonts w:ascii="Segoe UI" w:hAnsi="Segoe UI"/>
                <w:color w:val="1E293B"/>
                <w:sz w:val="18"/>
              </w:rPr>
              <w:t>Cloud Push</w:t>
            </w:r>
          </w:p>
        </w:tc>
        <w:tc>
          <w:tcPr>
            <w:tcW w:type="dxa" w:w="6480"/>
            <w:shd w:fill="F8FAFC"/>
            <w:tcMar>
              <w:top w:w="90" w:type="dxa"/>
              <w:bottom w:w="90" w:type="dxa"/>
              <w:left w:w="160" w:type="dxa"/>
              <w:right w:w="160" w:type="dxa"/>
            </w:tcMar>
          </w:tcPr>
          <w:p>
            <w:pPr>
              <w:jc w:val="left"/>
            </w:pPr>
            <w:r>
              <w:rPr>
                <w:rFonts w:ascii="Segoe UI" w:hAnsi="Segoe UI"/>
                <w:color w:val="1E293B"/>
                <w:sz w:val="18"/>
              </w:rPr>
              <w:t>Pushes commits directly to https://github.com/Radhika-user/-mls-docs-portal.git main branch.</w:t>
            </w:r>
          </w:p>
        </w:tc>
      </w:tr>
      <w:tr>
        <w:tc>
          <w:tcPr>
            <w:tcW w:type="dxa" w:w="2880"/>
            <w:shd w:fill="FFFFFF"/>
            <w:tcMar>
              <w:top w:w="90" w:type="dxa"/>
              <w:bottom w:w="90" w:type="dxa"/>
              <w:left w:w="160" w:type="dxa"/>
              <w:right w:w="160" w:type="dxa"/>
            </w:tcMar>
          </w:tcPr>
          <w:p>
            <w:pPr>
              <w:jc w:val="left"/>
            </w:pPr>
            <w:r>
              <w:rPr>
                <w:rFonts w:ascii="Segoe UI" w:hAnsi="Segoe UI"/>
                <w:color w:val="1E293B"/>
                <w:sz w:val="18"/>
              </w:rPr>
              <w:t>Automatic Cloud Reload</w:t>
            </w:r>
          </w:p>
        </w:tc>
        <w:tc>
          <w:tcPr>
            <w:tcW w:type="dxa" w:w="6480"/>
            <w:shd w:fill="FFFFFF"/>
            <w:tcMar>
              <w:top w:w="90" w:type="dxa"/>
              <w:bottom w:w="90" w:type="dxa"/>
              <w:left w:w="160" w:type="dxa"/>
              <w:right w:w="160" w:type="dxa"/>
            </w:tcMar>
          </w:tcPr>
          <w:p>
            <w:pPr>
              <w:jc w:val="left"/>
            </w:pPr>
            <w:r>
              <w:rPr>
                <w:rFonts w:ascii="Segoe UI" w:hAnsi="Segoe UI"/>
                <w:color w:val="1E293B"/>
                <w:sz w:val="18"/>
              </w:rPr>
              <w:t>Streamlit Community Cloud automatically triggers a live re-deployment upon git push.</w:t>
            </w:r>
          </w:p>
        </w:tc>
      </w:tr>
    </w:tbl>
    <w:p>
      <w:pPr>
        <w:spacing w:after="240"/>
      </w:pPr>
    </w:p>
    <w:p>
      <w:pPr>
        <w:pStyle w:val="Heading1"/>
        <w:keepNext/>
        <w:spacing w:before="280" w:after="120"/>
      </w:pPr>
      <w:r>
        <w:rPr>
          <w:b/>
          <w:color w:val="1E3A8A"/>
          <w:sz w:val="34"/>
        </w:rPr>
        <w:t>7. Operational &amp; Maintenance Guide</w:t>
      </w:r>
    </w:p>
    <w:p>
      <w:pPr>
        <w:pStyle w:val="Heading2"/>
        <w:keepNext/>
        <w:spacing w:before="280" w:after="120"/>
      </w:pPr>
      <w:r>
        <w:rPr>
          <w:b/>
          <w:color w:val="2563EB"/>
          <w:sz w:val="26"/>
        </w:rPr>
        <w:t>7.1 Running the Portal Locally (Office Network)</w:t>
      </w:r>
    </w:p>
    <w:p>
      <w:r>
        <w:t>To run the portal locally and share it with colleagues across the office Wi-Fi / LAN:</w:t>
      </w:r>
    </w:p>
    <w:p>
      <w:pPr>
        <w:pStyle w:val="ListBullet"/>
      </w:pPr>
      <w:r>
        <w:t>Double-click Launch_Docs_Portal.bat on the Desktop.</w:t>
      </w:r>
    </w:p>
    <w:p>
      <w:pPr>
        <w:pStyle w:val="ListBullet"/>
      </w:pPr>
      <w:r>
        <w:t>The portal starts on port 8501. Coworkers can navigate to: http://PFBA-LAP-PT-032:8501 or http://192.168.10.38:8501.</w:t>
      </w:r>
    </w:p>
    <w:p>
      <w:pPr>
        <w:pStyle w:val="ListBullet"/>
      </w:pPr>
      <w:r>
        <w:t>Keep the command prompt window open for the duration of the working session.</w:t>
      </w:r>
    </w:p>
    <w:p>
      <w:pPr>
        <w:pStyle w:val="Heading2"/>
        <w:keepNext/>
        <w:spacing w:before="280" w:after="120"/>
      </w:pPr>
      <w:r>
        <w:rPr>
          <w:b/>
          <w:color w:val="2563EB"/>
          <w:sz w:val="26"/>
        </w:rPr>
        <w:t>7.2 Accessing via Streamlit Community Cloud</w:t>
      </w:r>
    </w:p>
    <w:p>
      <w:r>
        <w:t>For external or 24/7 access without requiring an active local machine:</w:t>
      </w:r>
    </w:p>
    <w:p>
      <w:pPr>
        <w:pStyle w:val="ListBullet"/>
      </w:pPr>
      <w:r>
        <w:t>Navigate to: https://share.streamlit.io (logged in as Radhika-user).</w:t>
      </w:r>
    </w:p>
    <w:p>
      <w:pPr>
        <w:pStyle w:val="ListBullet"/>
      </w:pPr>
      <w:r>
        <w:t>The application is permanently deployed and automatically synchronizes with the GitHub repository.</w:t>
      </w:r>
    </w:p>
    <w:p>
      <w:pPr>
        <w:pStyle w:val="ListBullet"/>
      </w:pPr>
      <w:r>
        <w:t>Users can view documents, filter categories, expand tables, and download original files on any web device.</w:t>
      </w:r>
    </w:p>
    <w:p>
      <w:pPr>
        <w:pStyle w:val="Heading2"/>
        <w:keepNext/>
        <w:spacing w:before="280" w:after="120"/>
      </w:pPr>
      <w:r>
        <w:rPr>
          <w:b/>
          <w:color w:val="2563EB"/>
          <w:sz w:val="26"/>
        </w:rPr>
        <w:t>7.3 Monitoring and Troubleshooting</w:t>
      </w:r>
    </w:p>
    <w:p>
      <w:r>
        <w:t>Key administration guidelines:</w:t>
      </w:r>
    </w:p>
    <w:p>
      <w:pPr>
        <w:pStyle w:val="ListBullet"/>
      </w:pPr>
      <w:r>
        <w:t>Audit Log: Inspect 'sync.log' in the project folder to verify background sync timestamps and push results.</w:t>
      </w:r>
    </w:p>
    <w:p>
      <w:pPr>
        <w:pStyle w:val="ListBullet"/>
      </w:pPr>
      <w:r>
        <w:t>Manual Sync: If an immediate push is needed, double-click 'Push_To_GitHub.bat' on the Desktop.</w:t>
      </w:r>
    </w:p>
    <w:p>
      <w:pPr>
        <w:pStyle w:val="ListBullet"/>
      </w:pPr>
      <w:r>
        <w:t>File Size Limit: Ensure individual procedure files do not exceed GitHub's 100 MB single-file limitation.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