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BB7E14"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99BBE81" w:rsidR="00234B39" w:rsidRDefault="00BB7E14">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275D4">
        <w:rPr>
          <w:rFonts w:ascii="Arial" w:hAnsi="Arial" w:cs="Arial"/>
          <w:lang w:val="en"/>
        </w:rPr>
        <w:t>Radhika Thakur</w:t>
      </w:r>
    </w:p>
    <w:p w14:paraId="677DC39A" w14:textId="4F06835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275D4">
        <w:rPr>
          <w:rFonts w:ascii="Arial" w:hAnsi="Arial" w:cs="Arial"/>
          <w:lang w:val="en"/>
        </w:rPr>
        <w:t>radhikathakur1103@gmail.com</w:t>
      </w:r>
    </w:p>
    <w:p w14:paraId="06F0D42A" w14:textId="77777777" w:rsidR="00D1767C" w:rsidRDefault="00BB7E14" w:rsidP="00D1767C">
      <w:pPr>
        <w:pStyle w:val="NormalWeb"/>
        <w:divId w:val="465317432"/>
        <w:rPr>
          <w:rFonts w:ascii="Arial" w:hAnsi="Arial" w:cs="Arial"/>
          <w:b/>
          <w:bCs/>
        </w:rPr>
      </w:pPr>
      <w:r>
        <w:rPr>
          <w:rStyle w:val="Strong"/>
          <w:rFonts w:ascii="Arial" w:hAnsi="Arial" w:cs="Arial"/>
          <w:lang w:val="en"/>
        </w:rPr>
        <w:t>Topic</w:t>
      </w:r>
      <w:r>
        <w:rPr>
          <w:rFonts w:ascii="Arial" w:hAnsi="Arial" w:cs="Arial"/>
          <w:lang w:val="en"/>
        </w:rPr>
        <w:t xml:space="preserve">: </w:t>
      </w:r>
      <w:r w:rsidR="00D1767C" w:rsidRPr="00D1767C">
        <w:rPr>
          <w:rFonts w:ascii="Arial" w:hAnsi="Arial" w:cs="Arial"/>
          <w:b/>
          <w:bCs/>
        </w:rPr>
        <w:t>Education</w:t>
      </w:r>
    </w:p>
    <w:p w14:paraId="266C7C5B" w14:textId="34A3B202" w:rsidR="00D73760" w:rsidRDefault="00BB7E14" w:rsidP="00D1767C">
      <w:pPr>
        <w:pStyle w:val="NormalWeb"/>
        <w:divId w:val="465317432"/>
        <w:rPr>
          <w:rStyle w:val="Strong"/>
          <w:rFonts w:ascii="Arial" w:hAnsi="Arial" w:cs="Arial"/>
          <w:lang w:val="en"/>
        </w:rPr>
      </w:pPr>
      <w:r>
        <w:rPr>
          <w:rStyle w:val="Strong"/>
          <w:rFonts w:ascii="Arial" w:hAnsi="Arial" w:cs="Arial"/>
          <w:lang w:val="en"/>
        </w:rPr>
        <w:t>Research</w:t>
      </w:r>
      <w:r w:rsidR="00D73760">
        <w:rPr>
          <w:rStyle w:val="Strong"/>
          <w:rFonts w:ascii="Arial" w:hAnsi="Arial" w:cs="Arial"/>
          <w:lang w:val="en"/>
        </w:rPr>
        <w:t xml:space="preserve"> Paper </w:t>
      </w:r>
      <w:hyperlink r:id="rId5" w:history="1">
        <w:r w:rsidR="00D73760" w:rsidRPr="00EB287F">
          <w:rPr>
            <w:rStyle w:val="Hyperlink"/>
            <w:rFonts w:ascii="Arial" w:hAnsi="Arial" w:cs="Arial"/>
            <w:lang w:val="en"/>
          </w:rPr>
          <w:t>fi</w:t>
        </w:r>
        <w:r w:rsidR="00D73760" w:rsidRPr="00EB287F">
          <w:rPr>
            <w:rStyle w:val="Hyperlink"/>
            <w:rFonts w:ascii="Arial" w:hAnsi="Arial" w:cs="Arial"/>
            <w:lang w:val="en"/>
          </w:rPr>
          <w:t>le:///C:/Users/radhi/Download</w:t>
        </w:r>
        <w:r w:rsidR="00D73760" w:rsidRPr="00EB287F">
          <w:rPr>
            <w:rStyle w:val="Hyperlink"/>
            <w:rFonts w:ascii="Arial" w:hAnsi="Arial" w:cs="Arial"/>
            <w:lang w:val="en"/>
          </w:rPr>
          <w:t>s</w:t>
        </w:r>
        <w:r w:rsidR="00D73760" w:rsidRPr="00EB287F">
          <w:rPr>
            <w:rStyle w:val="Hyperlink"/>
            <w:rFonts w:ascii="Arial" w:hAnsi="Arial" w:cs="Arial"/>
            <w:lang w:val="en"/>
          </w:rPr>
          <w:t>/Ge_2020_J._Phys.__Conf._Ser._1533_032089.pdf</w:t>
        </w:r>
      </w:hyperlink>
    </w:p>
    <w:p w14:paraId="6F7ED336" w14:textId="1E4E832E" w:rsidR="00234B39" w:rsidRPr="006C6379" w:rsidRDefault="00BB7E14" w:rsidP="00D73760">
      <w:pPr>
        <w:pStyle w:val="NormalWeb"/>
        <w:divId w:val="465317432"/>
        <w:rPr>
          <w:rFonts w:ascii="Arial" w:hAnsi="Arial" w:cs="Arial"/>
          <w:sz w:val="22"/>
          <w:szCs w:val="22"/>
          <w:lang w:val="en"/>
        </w:rPr>
      </w:pPr>
      <w:r w:rsidRPr="006C6379">
        <w:rPr>
          <w:rFonts w:ascii="Arial" w:eastAsia="Times New Roman" w:hAnsi="Arial" w:cs="Arial"/>
          <w:sz w:val="22"/>
          <w:szCs w:val="22"/>
          <w:lang w:val="en"/>
        </w:rPr>
        <w:t>Initial Prompt</w:t>
      </w:r>
      <w:r w:rsidR="00714AE2" w:rsidRPr="006C6379">
        <w:rPr>
          <w:rFonts w:ascii="Arial" w:eastAsia="Times New Roman" w:hAnsi="Arial" w:cs="Arial"/>
          <w:sz w:val="22"/>
          <w:szCs w:val="22"/>
          <w:lang w:val="en"/>
        </w:rPr>
        <w:t xml:space="preserve"> -</w:t>
      </w:r>
      <w:r w:rsidR="00714AE2" w:rsidRPr="006C6379">
        <w:rPr>
          <w:sz w:val="22"/>
          <w:szCs w:val="22"/>
        </w:rPr>
        <w:t xml:space="preserve"> </w:t>
      </w:r>
      <w:proofErr w:type="gramStart"/>
      <w:r w:rsidR="00714AE2" w:rsidRPr="006C6379">
        <w:rPr>
          <w:rFonts w:ascii="Arial" w:eastAsia="Times New Roman" w:hAnsi="Arial" w:cs="Arial"/>
          <w:sz w:val="22"/>
          <w:szCs w:val="22"/>
        </w:rPr>
        <w:t>Anal</w:t>
      </w:r>
      <w:r w:rsidR="006C6379">
        <w:rPr>
          <w:rFonts w:ascii="Arial" w:eastAsia="Times New Roman" w:hAnsi="Arial" w:cs="Arial"/>
          <w:sz w:val="22"/>
          <w:szCs w:val="22"/>
        </w:rPr>
        <w:t>ys</w:t>
      </w:r>
      <w:r w:rsidR="00714AE2" w:rsidRPr="006C6379">
        <w:rPr>
          <w:rFonts w:ascii="Arial" w:eastAsia="Times New Roman" w:hAnsi="Arial" w:cs="Arial"/>
          <w:sz w:val="22"/>
          <w:szCs w:val="22"/>
        </w:rPr>
        <w:t xml:space="preserve">e </w:t>
      </w:r>
      <w:r w:rsidR="00714AE2" w:rsidRPr="006C6379">
        <w:rPr>
          <w:rFonts w:ascii="Arial" w:eastAsia="Times New Roman" w:hAnsi="Arial" w:cs="Arial"/>
          <w:sz w:val="22"/>
          <w:szCs w:val="22"/>
        </w:rPr>
        <w:t xml:space="preserve"> and</w:t>
      </w:r>
      <w:proofErr w:type="gramEnd"/>
      <w:r w:rsidR="00714AE2" w:rsidRPr="006C6379">
        <w:rPr>
          <w:rFonts w:ascii="Arial" w:eastAsia="Times New Roman" w:hAnsi="Arial" w:cs="Arial"/>
          <w:sz w:val="22"/>
          <w:szCs w:val="22"/>
        </w:rPr>
        <w:t xml:space="preserve"> summarize </w:t>
      </w:r>
      <w:r w:rsidR="00714AE2" w:rsidRPr="006C6379">
        <w:rPr>
          <w:rFonts w:ascii="Arial" w:eastAsia="Times New Roman" w:hAnsi="Arial" w:cs="Arial"/>
          <w:sz w:val="22"/>
          <w:szCs w:val="22"/>
        </w:rPr>
        <w:t xml:space="preserve">the </w:t>
      </w:r>
      <w:r w:rsidR="00714AE2" w:rsidRPr="006C6379">
        <w:rPr>
          <w:rFonts w:ascii="Arial" w:eastAsia="Times New Roman" w:hAnsi="Arial" w:cs="Arial"/>
          <w:sz w:val="22"/>
          <w:szCs w:val="22"/>
        </w:rPr>
        <w:t xml:space="preserve">Research </w:t>
      </w:r>
      <w:r w:rsidR="00714AE2" w:rsidRPr="006C6379">
        <w:rPr>
          <w:rFonts w:ascii="Arial" w:eastAsia="Times New Roman" w:hAnsi="Arial" w:cs="Arial"/>
          <w:sz w:val="22"/>
          <w:szCs w:val="22"/>
        </w:rPr>
        <w:t>paper's</w:t>
      </w:r>
      <w:r w:rsidR="00281196">
        <w:rPr>
          <w:rFonts w:ascii="Arial" w:eastAsia="Times New Roman" w:hAnsi="Arial" w:cs="Arial"/>
          <w:sz w:val="22"/>
          <w:szCs w:val="22"/>
        </w:rPr>
        <w:t xml:space="preserve"> provide to you </w:t>
      </w:r>
      <w:r w:rsidR="00714AE2" w:rsidRPr="006C6379">
        <w:rPr>
          <w:rFonts w:ascii="Arial" w:eastAsia="Times New Roman" w:hAnsi="Arial" w:cs="Arial"/>
          <w:sz w:val="22"/>
          <w:szCs w:val="22"/>
        </w:rPr>
        <w:t xml:space="preserve"> AI applications in higher education, focusing on teaching management, student management, and faculty optimization</w:t>
      </w:r>
    </w:p>
    <w:p w14:paraId="7E74CE15" w14:textId="77777777" w:rsidR="006C6379" w:rsidRPr="00281196" w:rsidRDefault="006C6379" w:rsidP="006C6379">
      <w:pPr>
        <w:pStyle w:val="NormalWeb"/>
        <w:divId w:val="465317432"/>
        <w:rPr>
          <w:rFonts w:ascii="Arial" w:hAnsi="Arial" w:cs="Arial"/>
          <w:b/>
          <w:bCs/>
          <w:sz w:val="22"/>
          <w:szCs w:val="22"/>
        </w:rPr>
      </w:pPr>
      <w:r w:rsidRPr="006C6379">
        <w:rPr>
          <w:rFonts w:ascii="Arial" w:hAnsi="Arial" w:cs="Arial"/>
          <w:b/>
          <w:bCs/>
          <w:sz w:val="22"/>
          <w:szCs w:val="22"/>
        </w:rPr>
        <w:t>Generated Summary (100 words max):</w:t>
      </w:r>
    </w:p>
    <w:p w14:paraId="362E1C2D" w14:textId="3F0A0529" w:rsidR="006C6379" w:rsidRPr="006C6379" w:rsidRDefault="006C6379" w:rsidP="006C6379">
      <w:pPr>
        <w:pStyle w:val="NormalWeb"/>
        <w:divId w:val="465317432"/>
        <w:rPr>
          <w:rFonts w:ascii="Arial" w:hAnsi="Arial" w:cs="Arial"/>
          <w:sz w:val="22"/>
          <w:szCs w:val="22"/>
        </w:rPr>
      </w:pPr>
      <w:r w:rsidRPr="006C6379">
        <w:rPr>
          <w:rFonts w:ascii="Arial" w:hAnsi="Arial" w:cs="Arial"/>
          <w:sz w:val="22"/>
          <w:szCs w:val="22"/>
        </w:rPr>
        <w:br/>
        <w:t>The research paper discusses the innovative application of AI in higher education management. It explores how AI can enhance teaching methods, improve student management, and optimize faculty operations. The paper highlights the foundational achievements in China's AI-driven educational systems and suggests a future direction for developing an AI ecosystem in universities. The focus is on using AI to personalize education, improve safety, and create an intelligent, integrated learning environment that benefits both students and educators.</w:t>
      </w:r>
    </w:p>
    <w:p w14:paraId="21FBCD1B" w14:textId="77777777" w:rsidR="006C6379" w:rsidRPr="006C6379" w:rsidRDefault="006C6379" w:rsidP="006C6379">
      <w:pPr>
        <w:pStyle w:val="NormalWeb"/>
        <w:divId w:val="465317432"/>
        <w:rPr>
          <w:rFonts w:ascii="Arial" w:hAnsi="Arial" w:cs="Arial"/>
          <w:b/>
          <w:bCs/>
          <w:sz w:val="22"/>
          <w:szCs w:val="22"/>
        </w:rPr>
      </w:pPr>
      <w:r w:rsidRPr="006C6379">
        <w:rPr>
          <w:rFonts w:ascii="Arial" w:hAnsi="Arial" w:cs="Arial"/>
          <w:b/>
          <w:bCs/>
          <w:sz w:val="22"/>
          <w:szCs w:val="22"/>
        </w:rPr>
        <w:t>Iteration 1</w:t>
      </w:r>
    </w:p>
    <w:p w14:paraId="53F847B8" w14:textId="77777777" w:rsidR="006C6379" w:rsidRPr="006C6379" w:rsidRDefault="006C6379" w:rsidP="006C6379">
      <w:pPr>
        <w:pStyle w:val="NormalWeb"/>
        <w:divId w:val="465317432"/>
        <w:rPr>
          <w:rFonts w:ascii="Arial" w:hAnsi="Arial" w:cs="Arial"/>
          <w:sz w:val="22"/>
          <w:szCs w:val="22"/>
        </w:rPr>
      </w:pPr>
      <w:r w:rsidRPr="006C6379">
        <w:rPr>
          <w:rFonts w:ascii="Arial" w:hAnsi="Arial" w:cs="Arial"/>
          <w:sz w:val="22"/>
          <w:szCs w:val="22"/>
        </w:rPr>
        <w:t>Description (50 words max):</w:t>
      </w:r>
      <w:r w:rsidRPr="006C6379">
        <w:rPr>
          <w:rFonts w:ascii="Arial" w:hAnsi="Arial" w:cs="Arial"/>
          <w:sz w:val="22"/>
          <w:szCs w:val="22"/>
        </w:rPr>
        <w:br/>
        <w:t>Refine focus on how AI personalizes education, enhances safety, and integrates learning environments in universities.</w:t>
      </w:r>
    </w:p>
    <w:p w14:paraId="76E43F8C" w14:textId="77777777" w:rsidR="006C6379" w:rsidRPr="006C6379" w:rsidRDefault="006C6379" w:rsidP="006C6379">
      <w:pPr>
        <w:pStyle w:val="NormalWeb"/>
        <w:divId w:val="465317432"/>
        <w:rPr>
          <w:rFonts w:ascii="Arial" w:hAnsi="Arial" w:cs="Arial"/>
          <w:sz w:val="22"/>
          <w:szCs w:val="22"/>
        </w:rPr>
      </w:pPr>
      <w:r w:rsidRPr="006C6379">
        <w:rPr>
          <w:rFonts w:ascii="Arial" w:hAnsi="Arial" w:cs="Arial"/>
          <w:sz w:val="22"/>
          <w:szCs w:val="22"/>
        </w:rPr>
        <w:t>Generated Summary (100 words max):</w:t>
      </w:r>
      <w:r w:rsidRPr="006C6379">
        <w:rPr>
          <w:rFonts w:ascii="Arial" w:hAnsi="Arial" w:cs="Arial"/>
          <w:sz w:val="22"/>
          <w:szCs w:val="22"/>
        </w:rPr>
        <w:br/>
        <w:t xml:space="preserve">The paper emphasizes AI's role in personalizing higher education, enhancing safety measures, and integrating intelligent learning environments. By leveraging data-driven insights, AI </w:t>
      </w:r>
      <w:proofErr w:type="gramStart"/>
      <w:r w:rsidRPr="006C6379">
        <w:rPr>
          <w:rFonts w:ascii="Arial" w:hAnsi="Arial" w:cs="Arial"/>
          <w:sz w:val="22"/>
          <w:szCs w:val="22"/>
        </w:rPr>
        <w:t>tailors</w:t>
      </w:r>
      <w:proofErr w:type="gramEnd"/>
      <w:r w:rsidRPr="006C6379">
        <w:rPr>
          <w:rFonts w:ascii="Arial" w:hAnsi="Arial" w:cs="Arial"/>
          <w:sz w:val="22"/>
          <w:szCs w:val="22"/>
        </w:rPr>
        <w:t xml:space="preserve"> educational content, optimizes student-faculty interactions, and automates administrative tasks. The study also highlights China's progress in adopting AI in universities, suggesting that a collaborative AI ecosystem could further elevate education management and outcomes.</w:t>
      </w:r>
    </w:p>
    <w:p w14:paraId="2D66D8AB" w14:textId="77777777" w:rsidR="006C6379" w:rsidRPr="006C6379" w:rsidRDefault="006C6379" w:rsidP="006C6379">
      <w:pPr>
        <w:pStyle w:val="NormalWeb"/>
        <w:divId w:val="465317432"/>
        <w:rPr>
          <w:rFonts w:ascii="Arial" w:hAnsi="Arial" w:cs="Arial"/>
          <w:b/>
          <w:bCs/>
          <w:sz w:val="22"/>
          <w:szCs w:val="22"/>
        </w:rPr>
      </w:pPr>
      <w:r w:rsidRPr="006C6379">
        <w:rPr>
          <w:rFonts w:ascii="Arial" w:hAnsi="Arial" w:cs="Arial"/>
          <w:b/>
          <w:bCs/>
          <w:sz w:val="22"/>
          <w:szCs w:val="22"/>
        </w:rPr>
        <w:t>Iteration 2</w:t>
      </w:r>
    </w:p>
    <w:p w14:paraId="5D92E6DF" w14:textId="77777777" w:rsidR="006C6379" w:rsidRPr="006C6379" w:rsidRDefault="006C6379" w:rsidP="006C6379">
      <w:pPr>
        <w:pStyle w:val="NormalWeb"/>
        <w:divId w:val="465317432"/>
        <w:rPr>
          <w:rFonts w:ascii="Arial" w:hAnsi="Arial" w:cs="Arial"/>
          <w:sz w:val="22"/>
          <w:szCs w:val="22"/>
        </w:rPr>
      </w:pPr>
      <w:r w:rsidRPr="006C6379">
        <w:rPr>
          <w:rFonts w:ascii="Arial" w:hAnsi="Arial" w:cs="Arial"/>
          <w:sz w:val="22"/>
          <w:szCs w:val="22"/>
        </w:rPr>
        <w:t>Description (50 words max):</w:t>
      </w:r>
      <w:r w:rsidRPr="006C6379">
        <w:rPr>
          <w:rFonts w:ascii="Arial" w:hAnsi="Arial" w:cs="Arial"/>
          <w:sz w:val="22"/>
          <w:szCs w:val="22"/>
        </w:rPr>
        <w:br/>
        <w:t>Further narrow to AI's impact on personalized learning, administrative automation, and collaborative educational ecosystems.</w:t>
      </w:r>
    </w:p>
    <w:p w14:paraId="67AFCF2D" w14:textId="77777777" w:rsidR="006C6379" w:rsidRPr="006C6379" w:rsidRDefault="006C6379" w:rsidP="006C6379">
      <w:pPr>
        <w:pStyle w:val="NormalWeb"/>
        <w:divId w:val="465317432"/>
        <w:rPr>
          <w:rFonts w:ascii="Arial" w:hAnsi="Arial" w:cs="Arial"/>
          <w:sz w:val="22"/>
          <w:szCs w:val="22"/>
        </w:rPr>
      </w:pPr>
      <w:r w:rsidRPr="006C6379">
        <w:rPr>
          <w:rFonts w:ascii="Arial" w:hAnsi="Arial" w:cs="Arial"/>
          <w:sz w:val="22"/>
          <w:szCs w:val="22"/>
        </w:rPr>
        <w:t>Generated Summary (100 words max):</w:t>
      </w:r>
      <w:r w:rsidRPr="006C6379">
        <w:rPr>
          <w:rFonts w:ascii="Arial" w:hAnsi="Arial" w:cs="Arial"/>
          <w:sz w:val="22"/>
          <w:szCs w:val="22"/>
        </w:rPr>
        <w:br/>
        <w:t xml:space="preserve">This research delves into AI's transformative impact on personalized learning and </w:t>
      </w:r>
      <w:r w:rsidRPr="006C6379">
        <w:rPr>
          <w:rFonts w:ascii="Arial" w:hAnsi="Arial" w:cs="Arial"/>
          <w:sz w:val="22"/>
          <w:szCs w:val="22"/>
        </w:rPr>
        <w:lastRenderedPageBreak/>
        <w:t>administrative automation in higher education. It outlines the creation of collaborative AI-driven ecosystems that enhance learning experiences and streamline educational management. The study underscores AI's potential to revolutionize how universities manage students, faculty, and teaching processes, ultimately leading to a more efficient, personalized educational system.</w:t>
      </w:r>
    </w:p>
    <w:p w14:paraId="5EABED34" w14:textId="77777777" w:rsidR="006C6379" w:rsidRPr="006C6379" w:rsidRDefault="006C6379" w:rsidP="006C6379">
      <w:pPr>
        <w:pStyle w:val="NormalWeb"/>
        <w:divId w:val="465317432"/>
        <w:rPr>
          <w:rFonts w:ascii="Arial" w:hAnsi="Arial" w:cs="Arial"/>
          <w:b/>
          <w:bCs/>
          <w:sz w:val="22"/>
          <w:szCs w:val="22"/>
        </w:rPr>
      </w:pPr>
      <w:r w:rsidRPr="006C6379">
        <w:rPr>
          <w:rFonts w:ascii="Arial" w:hAnsi="Arial" w:cs="Arial"/>
          <w:b/>
          <w:bCs/>
          <w:sz w:val="22"/>
          <w:szCs w:val="22"/>
        </w:rPr>
        <w:t>Final Prompt</w:t>
      </w:r>
    </w:p>
    <w:p w14:paraId="74CA9CBA" w14:textId="77777777" w:rsidR="0005019C" w:rsidRDefault="0005019C" w:rsidP="0005019C">
      <w:pPr>
        <w:pStyle w:val="NormalWeb"/>
        <w:divId w:val="465317432"/>
        <w:rPr>
          <w:rFonts w:ascii="Arial" w:hAnsi="Arial" w:cs="Arial"/>
          <w:sz w:val="20"/>
          <w:szCs w:val="20"/>
        </w:rPr>
      </w:pPr>
      <w:r w:rsidRPr="0005019C">
        <w:rPr>
          <w:rFonts w:ascii="Arial" w:hAnsi="Arial" w:cs="Arial"/>
          <w:sz w:val="20"/>
          <w:szCs w:val="20"/>
        </w:rPr>
        <w:t>Description (50 words max):</w:t>
      </w:r>
      <w:r w:rsidRPr="0005019C">
        <w:rPr>
          <w:rFonts w:ascii="Arial" w:hAnsi="Arial" w:cs="Arial"/>
          <w:sz w:val="20"/>
          <w:szCs w:val="20"/>
        </w:rPr>
        <w:br/>
        <w:t>This research paper explores the innovative application of Artificial Intelligence (AI) in higher education management, focusing on enhancing teaching management, optimizing faculty structures, and improving student management through AI-driven tools and platforms. It evaluates the current status in China and suggests ways AI can revolutionize higher education administration.</w:t>
      </w:r>
    </w:p>
    <w:p w14:paraId="5341ADE9" w14:textId="77777777" w:rsidR="00A64F78" w:rsidRPr="0005019C" w:rsidRDefault="00A64F78" w:rsidP="0005019C">
      <w:pPr>
        <w:pStyle w:val="NormalWeb"/>
        <w:divId w:val="465317432"/>
        <w:rPr>
          <w:rFonts w:ascii="Arial" w:hAnsi="Arial" w:cs="Arial"/>
          <w:sz w:val="20"/>
          <w:szCs w:val="20"/>
        </w:rPr>
      </w:pPr>
    </w:p>
    <w:p w14:paraId="1BEB89D4" w14:textId="77777777" w:rsidR="0005019C" w:rsidRPr="0005019C" w:rsidRDefault="0005019C" w:rsidP="0005019C">
      <w:pPr>
        <w:pStyle w:val="NormalWeb"/>
        <w:divId w:val="465317432"/>
        <w:rPr>
          <w:rFonts w:ascii="Arial" w:hAnsi="Arial" w:cs="Arial"/>
          <w:b/>
          <w:bCs/>
          <w:sz w:val="20"/>
          <w:szCs w:val="20"/>
        </w:rPr>
      </w:pPr>
      <w:r w:rsidRPr="0005019C">
        <w:rPr>
          <w:rFonts w:ascii="Arial" w:hAnsi="Arial" w:cs="Arial"/>
          <w:b/>
          <w:bCs/>
          <w:sz w:val="20"/>
          <w:szCs w:val="20"/>
        </w:rPr>
        <w:t>Generated Summary (100 words max):</w:t>
      </w:r>
    </w:p>
    <w:p w14:paraId="3613400A" w14:textId="77777777" w:rsidR="0005019C" w:rsidRPr="0005019C" w:rsidRDefault="0005019C" w:rsidP="0005019C">
      <w:pPr>
        <w:pStyle w:val="NormalWeb"/>
        <w:divId w:val="465317432"/>
        <w:rPr>
          <w:rFonts w:ascii="Arial" w:hAnsi="Arial" w:cs="Arial"/>
          <w:sz w:val="20"/>
          <w:szCs w:val="20"/>
        </w:rPr>
      </w:pPr>
      <w:r w:rsidRPr="0005019C">
        <w:rPr>
          <w:rFonts w:ascii="Arial" w:hAnsi="Arial" w:cs="Arial"/>
          <w:sz w:val="20"/>
          <w:szCs w:val="20"/>
        </w:rPr>
        <w:t>The research paper examines the integration of Artificial Intelligence (AI) into the management of higher education, particularly in China. It discusses AI's potential to transform teaching management, student administration, and faculty development by creating personalized learning environments, automating administrative tasks, and enabling data-driven decision-making. The paper highlights that while AI has begun to influence higher education, its application is still in the early stages. The authors advocate for the development of an AI ecosystem in higher education, suggesting that such innovations will significantly enhance the effectiveness and efficiency of educational institutions.</w:t>
      </w:r>
    </w:p>
    <w:p w14:paraId="1B8C980D" w14:textId="77777777" w:rsidR="0005019C" w:rsidRPr="0005019C" w:rsidRDefault="0005019C" w:rsidP="0005019C">
      <w:pPr>
        <w:pStyle w:val="NormalWeb"/>
        <w:divId w:val="465317432"/>
        <w:rPr>
          <w:rFonts w:ascii="Arial" w:hAnsi="Arial" w:cs="Arial"/>
          <w:b/>
          <w:bCs/>
          <w:sz w:val="20"/>
          <w:szCs w:val="20"/>
        </w:rPr>
      </w:pPr>
      <w:r w:rsidRPr="0005019C">
        <w:rPr>
          <w:rFonts w:ascii="Arial" w:hAnsi="Arial" w:cs="Arial"/>
          <w:b/>
          <w:bCs/>
          <w:sz w:val="20"/>
          <w:szCs w:val="20"/>
        </w:rPr>
        <w:t>Insights and Applications</w:t>
      </w:r>
    </w:p>
    <w:p w14:paraId="7BB1EB15" w14:textId="77777777" w:rsidR="0005019C" w:rsidRPr="0005019C" w:rsidRDefault="0005019C" w:rsidP="0005019C">
      <w:pPr>
        <w:pStyle w:val="NormalWeb"/>
        <w:divId w:val="465317432"/>
        <w:rPr>
          <w:rFonts w:ascii="Arial" w:hAnsi="Arial" w:cs="Arial"/>
          <w:sz w:val="20"/>
          <w:szCs w:val="20"/>
        </w:rPr>
      </w:pPr>
      <w:r w:rsidRPr="0005019C">
        <w:rPr>
          <w:rFonts w:ascii="Arial" w:hAnsi="Arial" w:cs="Arial"/>
          <w:sz w:val="20"/>
          <w:szCs w:val="20"/>
        </w:rPr>
        <w:t>Key Insights (150 words max):</w:t>
      </w:r>
      <w:r w:rsidRPr="0005019C">
        <w:rPr>
          <w:rFonts w:ascii="Arial" w:hAnsi="Arial" w:cs="Arial"/>
          <w:sz w:val="20"/>
          <w:szCs w:val="20"/>
        </w:rPr>
        <w:br/>
        <w:t xml:space="preserve">The key insights from the research paper emphasize the transformative potential of AI in higher education management. AI can create highly personalized learning experiences by </w:t>
      </w:r>
      <w:proofErr w:type="spellStart"/>
      <w:r w:rsidRPr="0005019C">
        <w:rPr>
          <w:rFonts w:ascii="Arial" w:hAnsi="Arial" w:cs="Arial"/>
          <w:sz w:val="20"/>
          <w:szCs w:val="20"/>
        </w:rPr>
        <w:t>analyzing</w:t>
      </w:r>
      <w:proofErr w:type="spellEnd"/>
      <w:r w:rsidRPr="0005019C">
        <w:rPr>
          <w:rFonts w:ascii="Arial" w:hAnsi="Arial" w:cs="Arial"/>
          <w:sz w:val="20"/>
          <w:szCs w:val="20"/>
        </w:rPr>
        <w:t xml:space="preserve"> student data and tailoring educational content to individual needs. The paper highlights the importance of integrating AI to improve teaching methodologies, optimize faculty management, and enhance overall administrative efficiency. AI's ability to automate routine tasks and provide real-time data analysis offers opportunities to innovate traditional educational practices. The paper also stresses that despite its potential, AI's application in higher education is still nascent, requiring further development and integration to realize its full potential.</w:t>
      </w:r>
    </w:p>
    <w:p w14:paraId="739485F4" w14:textId="77777777" w:rsidR="0005019C" w:rsidRPr="0005019C" w:rsidRDefault="0005019C" w:rsidP="0005019C">
      <w:pPr>
        <w:pStyle w:val="NormalWeb"/>
        <w:divId w:val="465317432"/>
        <w:rPr>
          <w:rFonts w:ascii="Arial" w:hAnsi="Arial" w:cs="Arial"/>
          <w:sz w:val="20"/>
          <w:szCs w:val="20"/>
        </w:rPr>
      </w:pPr>
      <w:r w:rsidRPr="0005019C">
        <w:rPr>
          <w:rFonts w:ascii="Arial" w:hAnsi="Arial" w:cs="Arial"/>
          <w:sz w:val="20"/>
          <w:szCs w:val="20"/>
        </w:rPr>
        <w:t>Potential Applications (150 words max):</w:t>
      </w:r>
      <w:r w:rsidRPr="0005019C">
        <w:rPr>
          <w:rFonts w:ascii="Arial" w:hAnsi="Arial" w:cs="Arial"/>
          <w:sz w:val="20"/>
          <w:szCs w:val="20"/>
        </w:rPr>
        <w:br/>
        <w:t xml:space="preserve">The potential applications of AI in higher education management include personalized learning platforms that adapt to individual student needs, automated grading systems, and advanced predictive analytics for student performance and retention. AI could also be used to optimize faculty recruitment, development, and workload management by </w:t>
      </w:r>
      <w:proofErr w:type="spellStart"/>
      <w:r w:rsidRPr="0005019C">
        <w:rPr>
          <w:rFonts w:ascii="Arial" w:hAnsi="Arial" w:cs="Arial"/>
          <w:sz w:val="20"/>
          <w:szCs w:val="20"/>
        </w:rPr>
        <w:t>analyzing</w:t>
      </w:r>
      <w:proofErr w:type="spellEnd"/>
      <w:r w:rsidRPr="0005019C">
        <w:rPr>
          <w:rFonts w:ascii="Arial" w:hAnsi="Arial" w:cs="Arial"/>
          <w:sz w:val="20"/>
          <w:szCs w:val="20"/>
        </w:rPr>
        <w:t xml:space="preserve"> academic performance and career trajectories. Furthermore, AI-driven systems could enhance campus security and student welfare by monitoring </w:t>
      </w:r>
      <w:proofErr w:type="spellStart"/>
      <w:r w:rsidRPr="0005019C">
        <w:rPr>
          <w:rFonts w:ascii="Arial" w:hAnsi="Arial" w:cs="Arial"/>
          <w:sz w:val="20"/>
          <w:szCs w:val="20"/>
        </w:rPr>
        <w:t>behavior</w:t>
      </w:r>
      <w:proofErr w:type="spellEnd"/>
      <w:r w:rsidRPr="0005019C">
        <w:rPr>
          <w:rFonts w:ascii="Arial" w:hAnsi="Arial" w:cs="Arial"/>
          <w:sz w:val="20"/>
          <w:szCs w:val="20"/>
        </w:rPr>
        <w:t xml:space="preserve"> patterns and providing timely interventions. The research suggests that these innovations could lead to more efficient, effective, and responsive educational institutions, better preparing students for the demands of the modern workforce.</w:t>
      </w:r>
    </w:p>
    <w:p w14:paraId="23E3CF43" w14:textId="77777777" w:rsidR="0005019C" w:rsidRPr="0005019C" w:rsidRDefault="0005019C" w:rsidP="0005019C">
      <w:pPr>
        <w:pStyle w:val="NormalWeb"/>
        <w:divId w:val="465317432"/>
        <w:rPr>
          <w:rFonts w:ascii="Arial" w:hAnsi="Arial" w:cs="Arial"/>
          <w:b/>
          <w:bCs/>
          <w:sz w:val="20"/>
          <w:szCs w:val="20"/>
        </w:rPr>
      </w:pPr>
      <w:r w:rsidRPr="0005019C">
        <w:rPr>
          <w:rFonts w:ascii="Arial" w:hAnsi="Arial" w:cs="Arial"/>
          <w:b/>
          <w:bCs/>
          <w:sz w:val="20"/>
          <w:szCs w:val="20"/>
        </w:rPr>
        <w:t>Evaluation</w:t>
      </w:r>
    </w:p>
    <w:p w14:paraId="75930D49" w14:textId="77777777" w:rsidR="0005019C" w:rsidRPr="0005019C" w:rsidRDefault="0005019C" w:rsidP="0005019C">
      <w:pPr>
        <w:pStyle w:val="NormalWeb"/>
        <w:divId w:val="465317432"/>
        <w:rPr>
          <w:rFonts w:ascii="Arial" w:hAnsi="Arial" w:cs="Arial"/>
          <w:sz w:val="20"/>
          <w:szCs w:val="20"/>
        </w:rPr>
      </w:pPr>
      <w:r w:rsidRPr="0005019C">
        <w:rPr>
          <w:rFonts w:ascii="Arial" w:hAnsi="Arial" w:cs="Arial"/>
          <w:sz w:val="20"/>
          <w:szCs w:val="20"/>
        </w:rPr>
        <w:t>Clarity (50 words max):</w:t>
      </w:r>
      <w:r w:rsidRPr="0005019C">
        <w:rPr>
          <w:rFonts w:ascii="Arial" w:hAnsi="Arial" w:cs="Arial"/>
          <w:sz w:val="20"/>
          <w:szCs w:val="20"/>
        </w:rPr>
        <w:br/>
        <w:t>The final summary and insights are clear and effectively convey the research paper's main findings and implications. The language is precise, making the complex integration of AI into higher education management easily understandable for a broad audience.</w:t>
      </w:r>
    </w:p>
    <w:p w14:paraId="2571A275" w14:textId="77777777" w:rsidR="0005019C" w:rsidRPr="0005019C" w:rsidRDefault="0005019C" w:rsidP="0005019C">
      <w:pPr>
        <w:pStyle w:val="NormalWeb"/>
        <w:divId w:val="465317432"/>
        <w:rPr>
          <w:rFonts w:ascii="Arial" w:hAnsi="Arial" w:cs="Arial"/>
          <w:sz w:val="20"/>
          <w:szCs w:val="20"/>
        </w:rPr>
      </w:pPr>
      <w:r w:rsidRPr="0005019C">
        <w:rPr>
          <w:rFonts w:ascii="Arial" w:hAnsi="Arial" w:cs="Arial"/>
          <w:b/>
          <w:bCs/>
          <w:sz w:val="20"/>
          <w:szCs w:val="20"/>
        </w:rPr>
        <w:lastRenderedPageBreak/>
        <w:t>Accuracy (50 words max):</w:t>
      </w:r>
      <w:r w:rsidRPr="0005019C">
        <w:rPr>
          <w:rFonts w:ascii="Arial" w:hAnsi="Arial" w:cs="Arial"/>
          <w:b/>
          <w:bCs/>
          <w:sz w:val="20"/>
          <w:szCs w:val="20"/>
        </w:rPr>
        <w:br/>
      </w:r>
      <w:r w:rsidRPr="0005019C">
        <w:rPr>
          <w:rFonts w:ascii="Arial" w:hAnsi="Arial" w:cs="Arial"/>
          <w:sz w:val="20"/>
          <w:szCs w:val="20"/>
        </w:rPr>
        <w:t>The summary accurately reflects the key points and conclusions of the research paper. It captures the essence of the paper's discussion on AI's role in education, its current status, and future potential, ensuring that no significant details are omitted.</w:t>
      </w:r>
    </w:p>
    <w:p w14:paraId="13721C94" w14:textId="77777777" w:rsidR="0005019C" w:rsidRPr="0005019C" w:rsidRDefault="0005019C" w:rsidP="0005019C">
      <w:pPr>
        <w:pStyle w:val="NormalWeb"/>
        <w:divId w:val="465317432"/>
        <w:rPr>
          <w:rFonts w:ascii="Arial" w:hAnsi="Arial" w:cs="Arial"/>
          <w:sz w:val="20"/>
          <w:szCs w:val="20"/>
        </w:rPr>
      </w:pPr>
      <w:r w:rsidRPr="0005019C">
        <w:rPr>
          <w:rFonts w:ascii="Arial" w:hAnsi="Arial" w:cs="Arial"/>
          <w:b/>
          <w:bCs/>
          <w:sz w:val="20"/>
          <w:szCs w:val="20"/>
        </w:rPr>
        <w:t>Relevance (50 words max):</w:t>
      </w:r>
      <w:r w:rsidRPr="0005019C">
        <w:rPr>
          <w:rFonts w:ascii="Arial" w:hAnsi="Arial" w:cs="Arial"/>
          <w:b/>
          <w:bCs/>
          <w:sz w:val="20"/>
          <w:szCs w:val="20"/>
        </w:rPr>
        <w:br/>
      </w:r>
      <w:r w:rsidRPr="0005019C">
        <w:rPr>
          <w:rFonts w:ascii="Arial" w:hAnsi="Arial" w:cs="Arial"/>
          <w:sz w:val="20"/>
          <w:szCs w:val="20"/>
        </w:rPr>
        <w:t>The insights and applications are highly relevant to the ongoing discussions about the future of education and the role of AI in enhancing educational outcomes. The paper's findings align with current trends in educational technology, making the discussion pertinent for both educators and policymakers.</w:t>
      </w:r>
    </w:p>
    <w:p w14:paraId="1BBF047A" w14:textId="77777777" w:rsidR="0005019C" w:rsidRPr="0005019C" w:rsidRDefault="0005019C" w:rsidP="0005019C">
      <w:pPr>
        <w:pStyle w:val="NormalWeb"/>
        <w:divId w:val="465317432"/>
        <w:rPr>
          <w:rFonts w:ascii="Arial" w:hAnsi="Arial" w:cs="Arial"/>
          <w:b/>
          <w:bCs/>
          <w:sz w:val="20"/>
          <w:szCs w:val="20"/>
        </w:rPr>
      </w:pPr>
      <w:r w:rsidRPr="0005019C">
        <w:rPr>
          <w:rFonts w:ascii="Arial" w:hAnsi="Arial" w:cs="Arial"/>
          <w:b/>
          <w:bCs/>
          <w:sz w:val="20"/>
          <w:szCs w:val="20"/>
        </w:rPr>
        <w:t>Reflection</w:t>
      </w:r>
    </w:p>
    <w:p w14:paraId="0A1B8454" w14:textId="77777777" w:rsidR="0005019C" w:rsidRPr="0005019C" w:rsidRDefault="0005019C" w:rsidP="0005019C">
      <w:pPr>
        <w:pStyle w:val="NormalWeb"/>
        <w:divId w:val="465317432"/>
        <w:rPr>
          <w:rFonts w:ascii="Arial" w:hAnsi="Arial" w:cs="Arial"/>
          <w:sz w:val="20"/>
          <w:szCs w:val="20"/>
        </w:rPr>
      </w:pPr>
      <w:r w:rsidRPr="0005019C">
        <w:rPr>
          <w:rFonts w:ascii="Arial" w:hAnsi="Arial" w:cs="Arial"/>
          <w:sz w:val="20"/>
          <w:szCs w:val="20"/>
        </w:rPr>
        <w:t>(250 words max):</w:t>
      </w:r>
      <w:r w:rsidRPr="0005019C">
        <w:rPr>
          <w:rFonts w:ascii="Arial" w:hAnsi="Arial" w:cs="Arial"/>
          <w:sz w:val="20"/>
          <w:szCs w:val="20"/>
        </w:rPr>
        <w:br/>
        <w:t xml:space="preserve">This exercise of </w:t>
      </w:r>
      <w:proofErr w:type="spellStart"/>
      <w:r w:rsidRPr="0005019C">
        <w:rPr>
          <w:rFonts w:ascii="Arial" w:hAnsi="Arial" w:cs="Arial"/>
          <w:sz w:val="20"/>
          <w:szCs w:val="20"/>
        </w:rPr>
        <w:t>analyzing</w:t>
      </w:r>
      <w:proofErr w:type="spellEnd"/>
      <w:r w:rsidRPr="0005019C">
        <w:rPr>
          <w:rFonts w:ascii="Arial" w:hAnsi="Arial" w:cs="Arial"/>
          <w:sz w:val="20"/>
          <w:szCs w:val="20"/>
        </w:rPr>
        <w:t xml:space="preserve"> the research paper has been both enlightening and challenging. One of the key challenges was distilling the complex and multifaceted discussions of AI applications into concise summaries while ensuring that the essence of the research was not lost. The iterative process of refining the prompt and summary underscored the importance of clarity and precision in academic writing. Each iteration allowed for a deeper understanding of the paper, which was crucial in producing a summary that accurately reflected the research's main points and implications.</w:t>
      </w:r>
    </w:p>
    <w:p w14:paraId="5CB05358" w14:textId="77777777" w:rsidR="0005019C" w:rsidRPr="0005019C" w:rsidRDefault="0005019C" w:rsidP="0005019C">
      <w:pPr>
        <w:pStyle w:val="NormalWeb"/>
        <w:divId w:val="465317432"/>
        <w:rPr>
          <w:rFonts w:ascii="Arial" w:hAnsi="Arial" w:cs="Arial"/>
          <w:sz w:val="20"/>
          <w:szCs w:val="20"/>
        </w:rPr>
      </w:pPr>
      <w:r w:rsidRPr="0005019C">
        <w:rPr>
          <w:rFonts w:ascii="Arial" w:hAnsi="Arial" w:cs="Arial"/>
          <w:sz w:val="20"/>
          <w:szCs w:val="20"/>
        </w:rPr>
        <w:t>The experience reinforced the significance of AI in revolutionizing various sectors, particularly education. I gained valuable insights into how AI can be used to enhance personalized learning, streamline administrative tasks, and improve overall educational management. Additionally, the reflection on AI's current and potential future applications provided a broader perspective on the evolving landscape of educational technology.</w:t>
      </w:r>
    </w:p>
    <w:p w14:paraId="737A4616" w14:textId="77777777" w:rsidR="0005019C" w:rsidRPr="0005019C" w:rsidRDefault="0005019C" w:rsidP="0005019C">
      <w:pPr>
        <w:pStyle w:val="NormalWeb"/>
        <w:divId w:val="465317432"/>
        <w:rPr>
          <w:rFonts w:ascii="Arial" w:hAnsi="Arial" w:cs="Arial"/>
          <w:sz w:val="20"/>
          <w:szCs w:val="20"/>
        </w:rPr>
      </w:pPr>
      <w:r w:rsidRPr="0005019C">
        <w:rPr>
          <w:rFonts w:ascii="Arial" w:hAnsi="Arial" w:cs="Arial"/>
          <w:sz w:val="20"/>
          <w:szCs w:val="20"/>
        </w:rPr>
        <w:t>This exercise also highlighted the importance of staying updated with technological advancements and their implications for various fields. Moving forward, the skills and insights gained from this analysis will be instrumental in approaching similar tasks with a more strategic and informed perspective.</w:t>
      </w:r>
    </w:p>
    <w:p w14:paraId="34DFA225" w14:textId="19C25E05" w:rsidR="0005019C" w:rsidRPr="0005019C" w:rsidRDefault="0005019C" w:rsidP="0005019C">
      <w:pPr>
        <w:pStyle w:val="NormalWeb"/>
        <w:divId w:val="465317432"/>
        <w:rPr>
          <w:rFonts w:ascii="Arial" w:hAnsi="Arial" w:cs="Arial"/>
        </w:rPr>
      </w:pPr>
    </w:p>
    <w:p w14:paraId="1E1A6E14" w14:textId="6F854353" w:rsidR="0046607C" w:rsidRDefault="0046607C" w:rsidP="0005019C">
      <w:pPr>
        <w:pStyle w:val="NormalWeb"/>
        <w:divId w:val="465317432"/>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75D4"/>
    <w:rsid w:val="000409ED"/>
    <w:rsid w:val="0004667B"/>
    <w:rsid w:val="0005019C"/>
    <w:rsid w:val="00234B39"/>
    <w:rsid w:val="00281196"/>
    <w:rsid w:val="0046607C"/>
    <w:rsid w:val="005244B8"/>
    <w:rsid w:val="006C6379"/>
    <w:rsid w:val="00714AE2"/>
    <w:rsid w:val="009218AE"/>
    <w:rsid w:val="00A64F78"/>
    <w:rsid w:val="00A958D5"/>
    <w:rsid w:val="00B45D63"/>
    <w:rsid w:val="00BB7E14"/>
    <w:rsid w:val="00D1767C"/>
    <w:rsid w:val="00D7376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73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54032211">
                  <w:marLeft w:val="0"/>
                  <w:marRight w:val="0"/>
                  <w:marTop w:val="0"/>
                  <w:marBottom w:val="0"/>
                  <w:divBdr>
                    <w:top w:val="none" w:sz="0" w:space="0" w:color="auto"/>
                    <w:left w:val="none" w:sz="0" w:space="0" w:color="auto"/>
                    <w:bottom w:val="none" w:sz="0" w:space="0" w:color="auto"/>
                    <w:right w:val="none" w:sz="0" w:space="0" w:color="auto"/>
                  </w:divBdr>
                  <w:divsChild>
                    <w:div w:id="585385810">
                      <w:marLeft w:val="0"/>
                      <w:marRight w:val="0"/>
                      <w:marTop w:val="0"/>
                      <w:marBottom w:val="0"/>
                      <w:divBdr>
                        <w:top w:val="none" w:sz="0" w:space="0" w:color="auto"/>
                        <w:left w:val="none" w:sz="0" w:space="0" w:color="auto"/>
                        <w:bottom w:val="none" w:sz="0" w:space="0" w:color="auto"/>
                        <w:right w:val="none" w:sz="0" w:space="0" w:color="auto"/>
                      </w:divBdr>
                      <w:divsChild>
                        <w:div w:id="1418094326">
                          <w:marLeft w:val="0"/>
                          <w:marRight w:val="0"/>
                          <w:marTop w:val="0"/>
                          <w:marBottom w:val="0"/>
                          <w:divBdr>
                            <w:top w:val="none" w:sz="0" w:space="0" w:color="auto"/>
                            <w:left w:val="none" w:sz="0" w:space="0" w:color="auto"/>
                            <w:bottom w:val="none" w:sz="0" w:space="0" w:color="auto"/>
                            <w:right w:val="none" w:sz="0" w:space="0" w:color="auto"/>
                          </w:divBdr>
                          <w:divsChild>
                            <w:div w:id="415714542">
                              <w:marLeft w:val="0"/>
                              <w:marRight w:val="0"/>
                              <w:marTop w:val="0"/>
                              <w:marBottom w:val="0"/>
                              <w:divBdr>
                                <w:top w:val="none" w:sz="0" w:space="0" w:color="auto"/>
                                <w:left w:val="none" w:sz="0" w:space="0" w:color="auto"/>
                                <w:bottom w:val="none" w:sz="0" w:space="0" w:color="auto"/>
                                <w:right w:val="none" w:sz="0" w:space="0" w:color="auto"/>
                              </w:divBdr>
                              <w:divsChild>
                                <w:div w:id="4854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5974">
                      <w:marLeft w:val="0"/>
                      <w:marRight w:val="0"/>
                      <w:marTop w:val="0"/>
                      <w:marBottom w:val="0"/>
                      <w:divBdr>
                        <w:top w:val="none" w:sz="0" w:space="0" w:color="auto"/>
                        <w:left w:val="none" w:sz="0" w:space="0" w:color="auto"/>
                        <w:bottom w:val="none" w:sz="0" w:space="0" w:color="auto"/>
                        <w:right w:val="none" w:sz="0" w:space="0" w:color="auto"/>
                      </w:divBdr>
                      <w:divsChild>
                        <w:div w:id="439105174">
                          <w:marLeft w:val="0"/>
                          <w:marRight w:val="0"/>
                          <w:marTop w:val="0"/>
                          <w:marBottom w:val="0"/>
                          <w:divBdr>
                            <w:top w:val="none" w:sz="0" w:space="0" w:color="auto"/>
                            <w:left w:val="none" w:sz="0" w:space="0" w:color="auto"/>
                            <w:bottom w:val="none" w:sz="0" w:space="0" w:color="auto"/>
                            <w:right w:val="none" w:sz="0" w:space="0" w:color="auto"/>
                          </w:divBdr>
                          <w:divsChild>
                            <w:div w:id="1786844289">
                              <w:marLeft w:val="0"/>
                              <w:marRight w:val="0"/>
                              <w:marTop w:val="0"/>
                              <w:marBottom w:val="0"/>
                              <w:divBdr>
                                <w:top w:val="none" w:sz="0" w:space="0" w:color="auto"/>
                                <w:left w:val="none" w:sz="0" w:space="0" w:color="auto"/>
                                <w:bottom w:val="none" w:sz="0" w:space="0" w:color="auto"/>
                                <w:right w:val="none" w:sz="0" w:space="0" w:color="auto"/>
                              </w:divBdr>
                              <w:divsChild>
                                <w:div w:id="10011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4642">
                  <w:marLeft w:val="0"/>
                  <w:marRight w:val="0"/>
                  <w:marTop w:val="0"/>
                  <w:marBottom w:val="0"/>
                  <w:divBdr>
                    <w:top w:val="none" w:sz="0" w:space="0" w:color="auto"/>
                    <w:left w:val="none" w:sz="0" w:space="0" w:color="auto"/>
                    <w:bottom w:val="none" w:sz="0" w:space="0" w:color="auto"/>
                    <w:right w:val="none" w:sz="0" w:space="0" w:color="auto"/>
                  </w:divBdr>
                  <w:divsChild>
                    <w:div w:id="1960913538">
                      <w:marLeft w:val="0"/>
                      <w:marRight w:val="0"/>
                      <w:marTop w:val="0"/>
                      <w:marBottom w:val="0"/>
                      <w:divBdr>
                        <w:top w:val="none" w:sz="0" w:space="0" w:color="auto"/>
                        <w:left w:val="none" w:sz="0" w:space="0" w:color="auto"/>
                        <w:bottom w:val="none" w:sz="0" w:space="0" w:color="auto"/>
                        <w:right w:val="none" w:sz="0" w:space="0" w:color="auto"/>
                      </w:divBdr>
                      <w:divsChild>
                        <w:div w:id="1748845332">
                          <w:marLeft w:val="0"/>
                          <w:marRight w:val="0"/>
                          <w:marTop w:val="0"/>
                          <w:marBottom w:val="0"/>
                          <w:divBdr>
                            <w:top w:val="none" w:sz="0" w:space="0" w:color="auto"/>
                            <w:left w:val="none" w:sz="0" w:space="0" w:color="auto"/>
                            <w:bottom w:val="none" w:sz="0" w:space="0" w:color="auto"/>
                            <w:right w:val="none" w:sz="0" w:space="0" w:color="auto"/>
                          </w:divBdr>
                          <w:divsChild>
                            <w:div w:id="181627404">
                              <w:marLeft w:val="0"/>
                              <w:marRight w:val="0"/>
                              <w:marTop w:val="0"/>
                              <w:marBottom w:val="0"/>
                              <w:divBdr>
                                <w:top w:val="none" w:sz="0" w:space="0" w:color="auto"/>
                                <w:left w:val="none" w:sz="0" w:space="0" w:color="auto"/>
                                <w:bottom w:val="none" w:sz="0" w:space="0" w:color="auto"/>
                                <w:right w:val="none" w:sz="0" w:space="0" w:color="auto"/>
                              </w:divBdr>
                              <w:divsChild>
                                <w:div w:id="13584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6681">
                      <w:marLeft w:val="0"/>
                      <w:marRight w:val="0"/>
                      <w:marTop w:val="0"/>
                      <w:marBottom w:val="0"/>
                      <w:divBdr>
                        <w:top w:val="none" w:sz="0" w:space="0" w:color="auto"/>
                        <w:left w:val="none" w:sz="0" w:space="0" w:color="auto"/>
                        <w:bottom w:val="none" w:sz="0" w:space="0" w:color="auto"/>
                        <w:right w:val="none" w:sz="0" w:space="0" w:color="auto"/>
                      </w:divBdr>
                      <w:divsChild>
                        <w:div w:id="294214061">
                          <w:marLeft w:val="0"/>
                          <w:marRight w:val="0"/>
                          <w:marTop w:val="0"/>
                          <w:marBottom w:val="0"/>
                          <w:divBdr>
                            <w:top w:val="none" w:sz="0" w:space="0" w:color="auto"/>
                            <w:left w:val="none" w:sz="0" w:space="0" w:color="auto"/>
                            <w:bottom w:val="none" w:sz="0" w:space="0" w:color="auto"/>
                            <w:right w:val="none" w:sz="0" w:space="0" w:color="auto"/>
                          </w:divBdr>
                          <w:divsChild>
                            <w:div w:id="1973556042">
                              <w:marLeft w:val="0"/>
                              <w:marRight w:val="0"/>
                              <w:marTop w:val="0"/>
                              <w:marBottom w:val="0"/>
                              <w:divBdr>
                                <w:top w:val="none" w:sz="0" w:space="0" w:color="auto"/>
                                <w:left w:val="none" w:sz="0" w:space="0" w:color="auto"/>
                                <w:bottom w:val="none" w:sz="0" w:space="0" w:color="auto"/>
                                <w:right w:val="none" w:sz="0" w:space="0" w:color="auto"/>
                              </w:divBdr>
                              <w:divsChild>
                                <w:div w:id="16761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74131">
                  <w:marLeft w:val="0"/>
                  <w:marRight w:val="0"/>
                  <w:marTop w:val="0"/>
                  <w:marBottom w:val="0"/>
                  <w:divBdr>
                    <w:top w:val="none" w:sz="0" w:space="0" w:color="auto"/>
                    <w:left w:val="none" w:sz="0" w:space="0" w:color="auto"/>
                    <w:bottom w:val="none" w:sz="0" w:space="0" w:color="auto"/>
                    <w:right w:val="none" w:sz="0" w:space="0" w:color="auto"/>
                  </w:divBdr>
                </w:div>
                <w:div w:id="1890334715">
                  <w:marLeft w:val="0"/>
                  <w:marRight w:val="0"/>
                  <w:marTop w:val="0"/>
                  <w:marBottom w:val="0"/>
                  <w:divBdr>
                    <w:top w:val="none" w:sz="0" w:space="0" w:color="auto"/>
                    <w:left w:val="none" w:sz="0" w:space="0" w:color="auto"/>
                    <w:bottom w:val="none" w:sz="0" w:space="0" w:color="auto"/>
                    <w:right w:val="none" w:sz="0" w:space="0" w:color="auto"/>
                  </w:divBdr>
                </w:div>
                <w:div w:id="1969433806">
                  <w:marLeft w:val="0"/>
                  <w:marRight w:val="0"/>
                  <w:marTop w:val="0"/>
                  <w:marBottom w:val="0"/>
                  <w:divBdr>
                    <w:top w:val="none" w:sz="0" w:space="0" w:color="auto"/>
                    <w:left w:val="none" w:sz="0" w:space="0" w:color="auto"/>
                    <w:bottom w:val="none" w:sz="0" w:space="0" w:color="auto"/>
                    <w:right w:val="none" w:sz="0" w:space="0" w:color="auto"/>
                  </w:divBdr>
                </w:div>
                <w:div w:id="1212421969">
                  <w:marLeft w:val="0"/>
                  <w:marRight w:val="0"/>
                  <w:marTop w:val="0"/>
                  <w:marBottom w:val="0"/>
                  <w:divBdr>
                    <w:top w:val="none" w:sz="0" w:space="0" w:color="auto"/>
                    <w:left w:val="none" w:sz="0" w:space="0" w:color="auto"/>
                    <w:bottom w:val="none" w:sz="0" w:space="0" w:color="auto"/>
                    <w:right w:val="none" w:sz="0" w:space="0" w:color="auto"/>
                  </w:divBdr>
                </w:div>
                <w:div w:id="305941022">
                  <w:marLeft w:val="0"/>
                  <w:marRight w:val="0"/>
                  <w:marTop w:val="0"/>
                  <w:marBottom w:val="0"/>
                  <w:divBdr>
                    <w:top w:val="none" w:sz="0" w:space="0" w:color="auto"/>
                    <w:left w:val="none" w:sz="0" w:space="0" w:color="auto"/>
                    <w:bottom w:val="none" w:sz="0" w:space="0" w:color="auto"/>
                    <w:right w:val="none" w:sz="0" w:space="0" w:color="auto"/>
                  </w:divBdr>
                </w:div>
                <w:div w:id="171927728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radhi/Downloads/Ge_2020_J._Phys.__Conf._Ser._1533_03208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Radhika Thakur</cp:lastModifiedBy>
  <cp:revision>2</cp:revision>
  <dcterms:created xsi:type="dcterms:W3CDTF">2024-09-04T12:58:00Z</dcterms:created>
  <dcterms:modified xsi:type="dcterms:W3CDTF">2024-09-04T12:58:00Z</dcterms:modified>
</cp:coreProperties>
</file>