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Project Design Phase-I</w:t>
      </w:r>
    </w:p>
    <w:p w14:paraId="0E2C23DA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>
      <w:pPr>
        <w:spacing w:after="0"/>
        <w:jc w:val="center"/>
        <w:rPr>
          <w:rFonts w:cstheme="minorHAnsi"/>
          <w:b/>
          <w:bCs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E618A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5 January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5A9866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>
            <w:pPr>
              <w:spacing w:after="0" w:line="240" w:lineRule="auto"/>
              <w:rPr>
                <w:rFonts w:hint="default" w:cstheme="minorHAnsi"/>
                <w:lang w:val="en-IN"/>
              </w:rPr>
            </w:pPr>
            <w:r>
              <w:t>LTVIP2026TMIDS4</w:t>
            </w:r>
            <w:r>
              <w:rPr>
                <w:rFonts w:hint="default"/>
                <w:lang w:val="en-IN"/>
              </w:rPr>
              <w:t>2728</w:t>
            </w:r>
            <w:bookmarkStart w:id="0" w:name="_GoBack"/>
            <w:bookmarkEnd w:id="0"/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497EB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>
            <w:pPr>
              <w:spacing w:after="0" w:line="240" w:lineRule="auto"/>
              <w:rPr>
                <w:rFonts w:cstheme="minorHAnsi"/>
              </w:rPr>
            </w:pPr>
            <w:r>
              <w:t>Heart Disease Analysis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60D7EC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4 Marks</w:t>
            </w:r>
          </w:p>
        </w:tc>
      </w:tr>
    </w:tbl>
    <w:p w14:paraId="673BEE2D">
      <w:pPr>
        <w:rPr>
          <w:rFonts w:cstheme="minorHAnsi"/>
          <w:b/>
          <w:bCs/>
        </w:rPr>
      </w:pPr>
    </w:p>
    <w:p w14:paraId="20C02ED0">
      <w:pPr>
        <w:rPr>
          <w:rFonts w:ascii="Arial" w:hAnsi="Arial" w:eastAsia="Times New Roman" w:cs="Arial"/>
          <w:b/>
          <w:bCs/>
          <w:color w:val="000000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>
      <w:pPr>
        <w:shd w:val="clear" w:color="auto" w:fill="FFFFFF"/>
        <w:spacing w:after="375" w:line="240" w:lineRule="auto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hAnsi="Arial" w:eastAsia="Times New Roman" w:cs="Arial"/>
          <w:color w:val="000000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>
      <w:pPr>
        <w:rPr>
          <w:rFonts w:cstheme="minorHAnsi"/>
          <w:b/>
          <w:bCs/>
        </w:rPr>
      </w:pPr>
    </w:p>
    <w:p w14:paraId="47568515">
      <w:pPr>
        <w:rPr>
          <w:rFonts w:cstheme="minorHAnsi"/>
          <w:b/>
          <w:bCs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n-IN"/>
        </w:rPr>
        <w:t>Example - Solution Architecture Diagram</w:t>
      </w:r>
      <w:r>
        <w:rPr>
          <w:rFonts w:cstheme="minorHAnsi"/>
          <w:b/>
          <w:bCs/>
        </w:rPr>
        <w:t xml:space="preserve">: </w:t>
      </w:r>
    </w:p>
    <w:p w14:paraId="655E3A8F">
      <w:pPr>
        <w:rPr>
          <w:rFonts w:cstheme="minorHAnsi"/>
          <w:b/>
          <w:bCs/>
        </w:rPr>
      </w:pPr>
    </w:p>
    <w:p w14:paraId="03B27722">
      <w:pPr>
        <w:tabs>
          <w:tab w:val="left" w:pos="5529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drawing>
          <wp:inline distT="0" distB="0" distL="0" distR="0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87743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>
      <w:pPr>
        <w:tabs>
          <w:tab w:val="left" w:pos="5529"/>
        </w:tabs>
        <w:rPr>
          <w:rFonts w:cstheme="minorHAnsi"/>
          <w:b/>
          <w:bCs/>
        </w:rPr>
      </w:pPr>
    </w:p>
    <w:p w14:paraId="6650676C">
      <w:pPr>
        <w:rPr>
          <w:rFonts w:cstheme="minorHAnsi"/>
          <w:b/>
          <w:bCs/>
        </w:rPr>
      </w:pPr>
      <w:r>
        <w:rPr>
          <w:rStyle w:val="4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fldChar w:fldCharType="separate"/>
      </w:r>
      <w:r>
        <w:rPr>
          <w:rStyle w:val="5"/>
          <w:rFonts w:cstheme="minorHAnsi"/>
          <w:b/>
          <w:bCs/>
        </w:rPr>
        <w:t>https://aws.amazon.com/blogs/industries/voice-applications-in-clinical-research-powered-by-ai-on-aws-part-1-architecture-and-design-considerations/</w:t>
      </w:r>
      <w:r>
        <w:rPr>
          <w:rStyle w:val="5"/>
          <w:rFonts w:cstheme="minorHAnsi"/>
          <w:b/>
          <w:bCs/>
        </w:rPr>
        <w:fldChar w:fldCharType="end"/>
      </w:r>
    </w:p>
    <w:p w14:paraId="5022B2DE">
      <w:pPr>
        <w:rPr>
          <w:rFonts w:cstheme="minorHAnsi"/>
          <w:b/>
          <w:bCs/>
        </w:rPr>
      </w:pPr>
    </w:p>
    <w:p w14:paraId="4F6A7B23">
      <w:pPr>
        <w:rPr>
          <w:rFonts w:cstheme="minorHAnsi"/>
          <w:b/>
          <w:bCs/>
        </w:rPr>
      </w:pPr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4145B"/>
    <w:multiLevelType w:val="multilevel"/>
    <w:tmpl w:val="58C41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708AF"/>
    <w:rsid w:val="000733E5"/>
    <w:rsid w:val="000923A6"/>
    <w:rsid w:val="000F0ECD"/>
    <w:rsid w:val="00101566"/>
    <w:rsid w:val="00213958"/>
    <w:rsid w:val="002F6194"/>
    <w:rsid w:val="00374433"/>
    <w:rsid w:val="003C4A8E"/>
    <w:rsid w:val="003E3A16"/>
    <w:rsid w:val="0054283A"/>
    <w:rsid w:val="005B2106"/>
    <w:rsid w:val="00604389"/>
    <w:rsid w:val="00604AAA"/>
    <w:rsid w:val="006102C3"/>
    <w:rsid w:val="007208C9"/>
    <w:rsid w:val="007A3AE5"/>
    <w:rsid w:val="007D3B4C"/>
    <w:rsid w:val="008E20B8"/>
    <w:rsid w:val="009067B1"/>
    <w:rsid w:val="00910E9D"/>
    <w:rsid w:val="009D3AA0"/>
    <w:rsid w:val="009E4E6C"/>
    <w:rsid w:val="00A139B5"/>
    <w:rsid w:val="00AB20AC"/>
    <w:rsid w:val="00AC6D16"/>
    <w:rsid w:val="00AC7F0A"/>
    <w:rsid w:val="00AD2006"/>
    <w:rsid w:val="00B76D2E"/>
    <w:rsid w:val="00DB6A25"/>
    <w:rsid w:val="00E57520"/>
    <w:rsid w:val="00FD6D23"/>
    <w:rsid w:val="57A9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168</Words>
  <Characters>958</Characters>
  <Lines>7</Lines>
  <Paragraphs>2</Paragraphs>
  <TotalTime>4</TotalTime>
  <ScaleCrop>false</ScaleCrop>
  <LinksUpToDate>false</LinksUpToDate>
  <CharactersWithSpaces>1124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M Radhika</cp:lastModifiedBy>
  <dcterms:modified xsi:type="dcterms:W3CDTF">2026-02-21T04:30:48Z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  <property fmtid="{D5CDD505-2E9C-101B-9397-08002B2CF9AE}" pid="3" name="KSOProductBuildVer">
    <vt:lpwstr>1033-12.2.0.23196</vt:lpwstr>
  </property>
  <property fmtid="{D5CDD505-2E9C-101B-9397-08002B2CF9AE}" pid="4" name="ICV">
    <vt:lpwstr>42A453B8B055402EA88AC49F7C6B0F41_13</vt:lpwstr>
  </property>
</Properties>
</file>