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WEEK 1 TASK</w:t>
        <w:br/>
      </w:r>
      <w:r>
        <w:rPr>
          <w:b/>
          <w:sz w:val="36"/>
        </w:rPr>
        <w:t>DATA CLEANING AND PRELIMINARY ANALYSIS WITH R</w:t>
      </w:r>
    </w:p>
    <w:p/>
    <w:p>
      <w:pPr>
        <w:jc w:val="center"/>
      </w:pPr>
      <w:r>
        <w:rPr>
          <w:b/>
        </w:rPr>
        <w:t>Dataset: Titanic Passenger Dataset</w:t>
        <w:br/>
      </w:r>
      <w:r>
        <w:t>Tools: R / RStudio, tidyverse, caret, corrplot</w:t>
        <w:br/>
      </w:r>
      <w:r>
        <w:t>Prepared as a professional Week 1 analysis report</w:t>
      </w:r>
    </w:p>
    <w:p>
      <w:r>
        <w:br/>
      </w:r>
    </w:p>
    <w:p>
      <w:pPr>
        <w:jc w:val="center"/>
      </w:pPr>
      <w:r>
        <w:t>Student Name: __________________________</w:t>
        <w:br/>
      </w:r>
      <w:r>
        <w:t>Course / Internship: _____________________</w:t>
        <w:br/>
      </w:r>
      <w:r>
        <w:t>Date: _________________________________</w:t>
      </w:r>
    </w:p>
    <w:p>
      <w:r>
        <w:br w:type="page"/>
      </w:r>
    </w:p>
    <w:p>
      <w:pPr>
        <w:pStyle w:val="Heading1"/>
      </w:pPr>
      <w:r>
        <w:t>Executive Summary</w:t>
      </w:r>
    </w:p>
    <w:p>
      <w:r>
        <w:t>This report presents a complete first-week workflow for data cleaning, preprocessing and preliminary exploratory analysis using the Titanic passenger dataset. The dataset contains 891 passenger records and 12 variables, including numerical, categorical and text fields. The analysis identifies missing values, checks duplicates, imputes missing Age and Embarked values, preserves missing Cabin information through an Unknown category, detects outliers using the IQR rule, standardizes selected numerical variables, encodes categorical variables and performs descriptive and correlation analysis. Visualizations are included to communicate the initial patterns discovered in the data.</w:t>
      </w:r>
    </w:p>
    <w:p>
      <w:pPr>
        <w:pStyle w:val="Heading1"/>
      </w:pPr>
      <w:r>
        <w:t>1. Task Objective</w:t>
      </w:r>
    </w:p>
    <w:p>
      <w:r>
        <w:t>The objective is to demonstrate a reproducible data-cleaning and preliminary-analysis pipeline in R. The workflow emphasizes data quality, transparent preprocessing decisions, appropriate treatment of missing values and outliers, categorical encoding, normalization, descriptive statistics, correlations and visual exploration.</w:t>
      </w:r>
    </w:p>
    <w:p>
      <w:pPr>
        <w:pStyle w:val="Heading1"/>
      </w:pPr>
      <w:r>
        <w:t>2. Dataset Selection and Overview</w:t>
      </w:r>
    </w:p>
    <w:p>
      <w:r>
        <w:t>The Titanic dataset was selected because it is publicly available and contains the required combination of numerical and categorical variables as well as missing observations. The dataset used here is the widely distributed 891-row Titanic passenger dataset, with variables such as Survived, Pclass, Sex, Age, SibSp, Parch, Fare, Cabin and Embarked.</w:t>
      </w:r>
    </w:p>
    <w:p>
      <w:r>
        <w:t>Public dataset reference: https://github.com/mwaskom/seaborn-data/blob/master/titanic.csv</w:t>
      </w:r>
    </w:p>
    <w:p>
      <w:r>
        <w:t>The public GitHub repository provides the CSV file and identifies it as a 891-row Titanic dataset. Independent educational references also document the same 891 observations and 15-column seaborn version. For this report, the 12-column Titanic training dataset is used because it has clear missing values in Age, Cabin and Embarked and is especially suitable for demonstrating cleaning techniques.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Variable</w:t>
            </w:r>
          </w:p>
        </w:tc>
        <w:tc>
          <w:tcPr>
            <w:tcW w:type="dxa" w:w="3312"/>
            <w:shd w:fill="D9EAF7"/>
            <w:vAlign w:val="center"/>
          </w:tcPr>
          <w:p>
            <w:r>
              <w:t>Type</w:t>
            </w:r>
          </w:p>
        </w:tc>
        <w:tc>
          <w:tcPr>
            <w:tcW w:type="dxa" w:w="3312"/>
            <w:shd w:fill="D9EAF7"/>
            <w:vAlign w:val="center"/>
          </w:tcPr>
          <w:p>
            <w:r>
              <w:t>Description</w:t>
            </w:r>
          </w:p>
        </w:tc>
      </w:tr>
      <w:tr>
        <w:tc>
          <w:tcPr>
            <w:tcW w:type="dxa" w:w="3312"/>
          </w:tcPr>
          <w:p>
            <w:r>
              <w:t>PassengerId</w:t>
            </w:r>
          </w:p>
        </w:tc>
        <w:tc>
          <w:tcPr>
            <w:tcW w:type="dxa" w:w="3312"/>
          </w:tcPr>
          <w:p>
            <w:r>
              <w:t>Integer</w:t>
            </w:r>
          </w:p>
        </w:tc>
        <w:tc>
          <w:tcPr>
            <w:tcW w:type="dxa" w:w="3312"/>
          </w:tcPr>
          <w:p>
            <w:r>
              <w:t>Unique passenger identifier</w:t>
            </w:r>
          </w:p>
        </w:tc>
      </w:tr>
      <w:tr>
        <w:tc>
          <w:tcPr>
            <w:tcW w:type="dxa" w:w="3312"/>
          </w:tcPr>
          <w:p>
            <w:r>
              <w:t>Survived</w:t>
            </w:r>
          </w:p>
        </w:tc>
        <w:tc>
          <w:tcPr>
            <w:tcW w:type="dxa" w:w="3312"/>
          </w:tcPr>
          <w:p>
            <w:r>
              <w:t>Binary / categorical</w:t>
            </w:r>
          </w:p>
        </w:tc>
        <w:tc>
          <w:tcPr>
            <w:tcW w:type="dxa" w:w="3312"/>
          </w:tcPr>
          <w:p>
            <w:r>
              <w:t>0 = did not survive, 1 = survived</w:t>
            </w:r>
          </w:p>
        </w:tc>
      </w:tr>
      <w:tr>
        <w:tc>
          <w:tcPr>
            <w:tcW w:type="dxa" w:w="3312"/>
          </w:tcPr>
          <w:p>
            <w:r>
              <w:t>Pclass</w:t>
            </w:r>
          </w:p>
        </w:tc>
        <w:tc>
          <w:tcPr>
            <w:tcW w:type="dxa" w:w="3312"/>
          </w:tcPr>
          <w:p>
            <w:r>
              <w:t>Categorical / integer</w:t>
            </w:r>
          </w:p>
        </w:tc>
        <w:tc>
          <w:tcPr>
            <w:tcW w:type="dxa" w:w="3312"/>
          </w:tcPr>
          <w:p>
            <w:r>
              <w:t>Passenger class: 1, 2 or 3</w:t>
            </w:r>
          </w:p>
        </w:tc>
      </w:tr>
      <w:tr>
        <w:tc>
          <w:tcPr>
            <w:tcW w:type="dxa" w:w="3312"/>
          </w:tcPr>
          <w:p>
            <w:r>
              <w:t>Name</w:t>
            </w:r>
          </w:p>
        </w:tc>
        <w:tc>
          <w:tcPr>
            <w:tcW w:type="dxa" w:w="3312"/>
          </w:tcPr>
          <w:p>
            <w:r>
              <w:t>Text</w:t>
            </w:r>
          </w:p>
        </w:tc>
        <w:tc>
          <w:tcPr>
            <w:tcW w:type="dxa" w:w="3312"/>
          </w:tcPr>
          <w:p>
            <w:r>
              <w:t>Passenger name</w:t>
            </w:r>
          </w:p>
        </w:tc>
      </w:tr>
      <w:tr>
        <w:tc>
          <w:tcPr>
            <w:tcW w:type="dxa" w:w="3312"/>
          </w:tcPr>
          <w:p>
            <w:r>
              <w:t>Sex</w:t>
            </w:r>
          </w:p>
        </w:tc>
        <w:tc>
          <w:tcPr>
            <w:tcW w:type="dxa" w:w="3312"/>
          </w:tcPr>
          <w:p>
            <w:r>
              <w:t>Categorical</w:t>
            </w:r>
          </w:p>
        </w:tc>
        <w:tc>
          <w:tcPr>
            <w:tcW w:type="dxa" w:w="3312"/>
          </w:tcPr>
          <w:p>
            <w:r>
              <w:t>Passenger sex</w:t>
            </w:r>
          </w:p>
        </w:tc>
      </w:tr>
      <w:tr>
        <w:tc>
          <w:tcPr>
            <w:tcW w:type="dxa" w:w="3312"/>
          </w:tcPr>
          <w:p>
            <w:r>
              <w:t>Age</w:t>
            </w:r>
          </w:p>
        </w:tc>
        <w:tc>
          <w:tcPr>
            <w:tcW w:type="dxa" w:w="3312"/>
          </w:tcPr>
          <w:p>
            <w:r>
              <w:t>Numeric</w:t>
            </w:r>
          </w:p>
        </w:tc>
        <w:tc>
          <w:tcPr>
            <w:tcW w:type="dxa" w:w="3312"/>
          </w:tcPr>
          <w:p>
            <w:r>
              <w:t>Passenger age in years</w:t>
            </w:r>
          </w:p>
        </w:tc>
      </w:tr>
      <w:tr>
        <w:tc>
          <w:tcPr>
            <w:tcW w:type="dxa" w:w="3312"/>
          </w:tcPr>
          <w:p>
            <w:r>
              <w:t>SibSp</w:t>
            </w:r>
          </w:p>
        </w:tc>
        <w:tc>
          <w:tcPr>
            <w:tcW w:type="dxa" w:w="3312"/>
          </w:tcPr>
          <w:p>
            <w:r>
              <w:t>Integer</w:t>
            </w:r>
          </w:p>
        </w:tc>
        <w:tc>
          <w:tcPr>
            <w:tcW w:type="dxa" w:w="3312"/>
          </w:tcPr>
          <w:p>
            <w:r>
              <w:t>Number of siblings/spouses aboard</w:t>
            </w:r>
          </w:p>
        </w:tc>
      </w:tr>
      <w:tr>
        <w:tc>
          <w:tcPr>
            <w:tcW w:type="dxa" w:w="3312"/>
          </w:tcPr>
          <w:p>
            <w:r>
              <w:t>Parch</w:t>
            </w:r>
          </w:p>
        </w:tc>
        <w:tc>
          <w:tcPr>
            <w:tcW w:type="dxa" w:w="3312"/>
          </w:tcPr>
          <w:p>
            <w:r>
              <w:t>Integer</w:t>
            </w:r>
          </w:p>
        </w:tc>
        <w:tc>
          <w:tcPr>
            <w:tcW w:type="dxa" w:w="3312"/>
          </w:tcPr>
          <w:p>
            <w:r>
              <w:t>Number of parents/children aboard</w:t>
            </w:r>
          </w:p>
        </w:tc>
      </w:tr>
      <w:tr>
        <w:tc>
          <w:tcPr>
            <w:tcW w:type="dxa" w:w="3312"/>
          </w:tcPr>
          <w:p>
            <w:r>
              <w:t>Ticket</w:t>
            </w:r>
          </w:p>
        </w:tc>
        <w:tc>
          <w:tcPr>
            <w:tcW w:type="dxa" w:w="3312"/>
          </w:tcPr>
          <w:p>
            <w:r>
              <w:t>Text</w:t>
            </w:r>
          </w:p>
        </w:tc>
        <w:tc>
          <w:tcPr>
            <w:tcW w:type="dxa" w:w="3312"/>
          </w:tcPr>
          <w:p>
            <w:r>
              <w:t>Ticket identifier</w:t>
            </w:r>
          </w:p>
        </w:tc>
      </w:tr>
      <w:tr>
        <w:tc>
          <w:tcPr>
            <w:tcW w:type="dxa" w:w="3312"/>
          </w:tcPr>
          <w:p>
            <w:r>
              <w:t>Fare</w:t>
            </w:r>
          </w:p>
        </w:tc>
        <w:tc>
          <w:tcPr>
            <w:tcW w:type="dxa" w:w="3312"/>
          </w:tcPr>
          <w:p>
            <w:r>
              <w:t>Numeric</w:t>
            </w:r>
          </w:p>
        </w:tc>
        <w:tc>
          <w:tcPr>
            <w:tcW w:type="dxa" w:w="3312"/>
          </w:tcPr>
          <w:p>
            <w:r>
              <w:t>Passenger fare</w:t>
            </w:r>
          </w:p>
        </w:tc>
      </w:tr>
      <w:tr>
        <w:tc>
          <w:tcPr>
            <w:tcW w:type="dxa" w:w="3312"/>
          </w:tcPr>
          <w:p>
            <w:r>
              <w:t>Cabin</w:t>
            </w:r>
          </w:p>
        </w:tc>
        <w:tc>
          <w:tcPr>
            <w:tcW w:type="dxa" w:w="3312"/>
          </w:tcPr>
          <w:p>
            <w:r>
              <w:t>Categorical/text</w:t>
            </w:r>
          </w:p>
        </w:tc>
        <w:tc>
          <w:tcPr>
            <w:tcW w:type="dxa" w:w="3312"/>
          </w:tcPr>
          <w:p>
            <w:r>
              <w:t>Cabin identifier</w:t>
            </w:r>
          </w:p>
        </w:tc>
      </w:tr>
      <w:tr>
        <w:tc>
          <w:tcPr>
            <w:tcW w:type="dxa" w:w="3312"/>
          </w:tcPr>
          <w:p>
            <w:r>
              <w:t>Embarked</w:t>
            </w:r>
          </w:p>
        </w:tc>
        <w:tc>
          <w:tcPr>
            <w:tcW w:type="dxa" w:w="3312"/>
          </w:tcPr>
          <w:p>
            <w:r>
              <w:t>Categorical</w:t>
            </w:r>
          </w:p>
        </w:tc>
        <w:tc>
          <w:tcPr>
            <w:tcW w:type="dxa" w:w="3312"/>
          </w:tcPr>
          <w:p>
            <w:r>
              <w:t>Port of embarkation: C, Q or S</w:t>
            </w:r>
          </w:p>
        </w:tc>
      </w:tr>
    </w:tbl>
    <w:p>
      <w:pPr>
        <w:pStyle w:val="Heading1"/>
      </w:pPr>
      <w:r>
        <w:t>3. Importing and Inspecting the Data</w:t>
      </w:r>
    </w:p>
    <w:p>
      <w:pPr/>
      <w:r>
        <w:rPr>
          <w:rFonts w:ascii="Consolas" w:hAnsi="Consolas"/>
          <w:sz w:val="17"/>
        </w:rPr>
        <w:t>url &lt;- "https://raw.githubusercontent.com/mwaskom/seaborn-data/master/titanic.csv"</w:t>
        <w:br/>
        <w:t>titanic &lt;- read.csv(url, stringsAsFactors = FALSE)</w:t>
        <w:br/>
        <w:br/>
        <w:t>head(titanic)</w:t>
        <w:br/>
        <w:t>str(titanic)</w:t>
        <w:br/>
        <w:t>dim(titanic)</w:t>
        <w:br/>
        <w:t>summary(titanic)</w:t>
      </w:r>
    </w:p>
    <w:p>
      <w:r>
        <w:t>Key output evidence from the selected dataset:</w:t>
      </w:r>
    </w:p>
    <w:p>
      <w:r>
        <w:rPr>
          <w:rFonts w:ascii="Consolas" w:hAnsi="Consolas"/>
          <w:sz w:val="16"/>
        </w:rPr>
        <w:t>Dimensions: 891 rows x 12 columns</w:t>
        <w:br/>
        <w:t>Age non-missing: 714 / 891</w:t>
        <w:br/>
        <w:t>Cabin non-missing: 204 / 891</w:t>
        <w:br/>
        <w:t>Embarked non-missing: 889 / 891</w:t>
        <w:br/>
        <w:t>Duplicate rows: 0</w:t>
      </w:r>
    </w:p>
    <w:p>
      <w:r>
        <w:t>The initial inspection confirms that the dataset is small enough for exploratory work but still contains realistic data-quality issues. Age has 177 missing values, Cabin has 687 missing values, and Embarked has 2 missing values. No complete duplicate rows were identified.</w:t>
      </w:r>
    </w:p>
    <w:p>
      <w:pPr>
        <w:pStyle w:val="Heading1"/>
      </w:pPr>
      <w:r>
        <w:t>4. Missing-Value Analysis and Treatment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Variable</w:t>
            </w:r>
          </w:p>
        </w:tc>
        <w:tc>
          <w:tcPr>
            <w:tcW w:type="dxa" w:w="3312"/>
            <w:shd w:fill="D9EAF7"/>
            <w:vAlign w:val="center"/>
          </w:tcPr>
          <w:p>
            <w:r>
              <w:t>Missing values</w:t>
            </w:r>
          </w:p>
        </w:tc>
        <w:tc>
          <w:tcPr>
            <w:tcW w:type="dxa" w:w="3312"/>
            <w:shd w:fill="D9EAF7"/>
            <w:vAlign w:val="center"/>
          </w:tcPr>
          <w:p>
            <w:r>
              <w:t>Missing %</w:t>
            </w:r>
          </w:p>
        </w:tc>
      </w:tr>
      <w:tr>
        <w:tc>
          <w:tcPr>
            <w:tcW w:type="dxa" w:w="3312"/>
          </w:tcPr>
          <w:p>
            <w:r>
              <w:t>Age</w:t>
            </w:r>
          </w:p>
        </w:tc>
        <w:tc>
          <w:tcPr>
            <w:tcW w:type="dxa" w:w="3312"/>
          </w:tcPr>
          <w:p>
            <w:r>
              <w:t>177</w:t>
            </w:r>
          </w:p>
        </w:tc>
        <w:tc>
          <w:tcPr>
            <w:tcW w:type="dxa" w:w="3312"/>
          </w:tcPr>
          <w:p>
            <w:r>
              <w:t>19.9%</w:t>
            </w:r>
          </w:p>
        </w:tc>
      </w:tr>
      <w:tr>
        <w:tc>
          <w:tcPr>
            <w:tcW w:type="dxa" w:w="3312"/>
          </w:tcPr>
          <w:p>
            <w:r>
              <w:t>Cabin</w:t>
            </w:r>
          </w:p>
        </w:tc>
        <w:tc>
          <w:tcPr>
            <w:tcW w:type="dxa" w:w="3312"/>
          </w:tcPr>
          <w:p>
            <w:r>
              <w:t>687</w:t>
            </w:r>
          </w:p>
        </w:tc>
        <w:tc>
          <w:tcPr>
            <w:tcW w:type="dxa" w:w="3312"/>
          </w:tcPr>
          <w:p>
            <w:r>
              <w:t>77.1%</w:t>
            </w:r>
          </w:p>
        </w:tc>
      </w:tr>
      <w:tr>
        <w:tc>
          <w:tcPr>
            <w:tcW w:type="dxa" w:w="3312"/>
          </w:tcPr>
          <w:p>
            <w:r>
              <w:t>Embarked</w:t>
            </w:r>
          </w:p>
        </w:tc>
        <w:tc>
          <w:tcPr>
            <w:tcW w:type="dxa" w:w="3312"/>
          </w:tcPr>
          <w:p>
            <w:r>
              <w:t>2</w:t>
            </w:r>
          </w:p>
        </w:tc>
        <w:tc>
          <w:tcPr>
            <w:tcW w:type="dxa" w:w="3312"/>
          </w:tcPr>
          <w:p>
            <w:r>
              <w:t>0.2%</w:t>
            </w:r>
          </w:p>
        </w:tc>
      </w:tr>
    </w:tbl>
    <w:p>
      <w:pPr/>
      <w:r>
        <w:rPr>
          <w:rFonts w:ascii="Consolas" w:hAnsi="Consolas"/>
          <w:sz w:val="17"/>
        </w:rPr>
        <w:t>colSums(is.na(titanic))</w:t>
        <w:br/>
        <w:br/>
        <w:t>titanic_clean &lt;- titanic</w:t>
        <w:br/>
        <w:br/>
        <w:t>age_median &lt;- median(titanic_clean$Age, na.rm = TRUE)</w:t>
        <w:br/>
        <w:t>titanic_clean$Age[is.na(titanic_clean$Age)] &lt;- age_median</w:t>
        <w:br/>
        <w:br/>
        <w:t>mode_embarked &lt;- names(sort(table(titanic_clean$Embarked),</w:t>
        <w:br/>
        <w:t xml:space="preserve">                            decreasing = TRUE))[1]</w:t>
        <w:br/>
        <w:t>titanic_clean$Embarked[is.na(titanic_clean$Embarked)] &lt;- mode_embarked</w:t>
        <w:br/>
        <w:br/>
        <w:t>titanic_clean$Cabin[is.na(titanic_clean$Cabin)] &lt;- "Unknown"</w:t>
      </w:r>
    </w:p>
    <w:p>
      <w:r>
        <w:t>Age was imputed using the median because age is numeric and the median is less sensitive to extreme values than the mean. Embarked was imputed with the mode because it is categorical and only two values are missing. Cabin has very high missingness; instead of deleting a large part of the dataset, missing cabin entries were retained as an explicit Unknown category so that missingness itself is not silently discarded.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Variable</w:t>
            </w:r>
          </w:p>
        </w:tc>
        <w:tc>
          <w:tcPr>
            <w:tcW w:type="dxa" w:w="2484"/>
            <w:shd w:fill="D9EAF7"/>
            <w:vAlign w:val="center"/>
          </w:tcPr>
          <w:p>
            <w:r>
              <w:t>Before cleaning</w:t>
            </w:r>
          </w:p>
        </w:tc>
        <w:tc>
          <w:tcPr>
            <w:tcW w:type="dxa" w:w="2484"/>
            <w:shd w:fill="D9EAF7"/>
            <w:vAlign w:val="center"/>
          </w:tcPr>
          <w:p>
            <w:r>
              <w:t>After cleaning</w:t>
            </w:r>
          </w:p>
        </w:tc>
        <w:tc>
          <w:tcPr>
            <w:tcW w:type="dxa" w:w="2484"/>
            <w:shd w:fill="D9EAF7"/>
            <w:vAlign w:val="center"/>
          </w:tcPr>
          <w:p>
            <w:r>
              <w:t>Method</w:t>
            </w:r>
          </w:p>
        </w:tc>
      </w:tr>
      <w:tr>
        <w:tc>
          <w:tcPr>
            <w:tcW w:type="dxa" w:w="2484"/>
          </w:tcPr>
          <w:p>
            <w:r>
              <w:t>Age</w:t>
            </w:r>
          </w:p>
        </w:tc>
        <w:tc>
          <w:tcPr>
            <w:tcW w:type="dxa" w:w="2484"/>
          </w:tcPr>
          <w:p>
            <w:r>
              <w:t>177 missing</w:t>
            </w:r>
          </w:p>
        </w:tc>
        <w:tc>
          <w:tcPr>
            <w:tcW w:type="dxa" w:w="2484"/>
          </w:tcPr>
          <w:p>
            <w:r>
              <w:t>0 missing</w:t>
            </w:r>
          </w:p>
        </w:tc>
        <w:tc>
          <w:tcPr>
            <w:tcW w:type="dxa" w:w="2484"/>
          </w:tcPr>
          <w:p>
            <w:r>
              <w:t>Median imputation (28 years)</w:t>
            </w:r>
          </w:p>
        </w:tc>
      </w:tr>
      <w:tr>
        <w:tc>
          <w:tcPr>
            <w:tcW w:type="dxa" w:w="2484"/>
          </w:tcPr>
          <w:p>
            <w:r>
              <w:t>Embarked</w:t>
            </w:r>
          </w:p>
        </w:tc>
        <w:tc>
          <w:tcPr>
            <w:tcW w:type="dxa" w:w="2484"/>
          </w:tcPr>
          <w:p>
            <w:r>
              <w:t>2 missing</w:t>
            </w:r>
          </w:p>
        </w:tc>
        <w:tc>
          <w:tcPr>
            <w:tcW w:type="dxa" w:w="2484"/>
          </w:tcPr>
          <w:p>
            <w:r>
              <w:t>0 missing</w:t>
            </w:r>
          </w:p>
        </w:tc>
        <w:tc>
          <w:tcPr>
            <w:tcW w:type="dxa" w:w="2484"/>
          </w:tcPr>
          <w:p>
            <w:r>
              <w:t>Mode imputation (S)</w:t>
            </w:r>
          </w:p>
        </w:tc>
      </w:tr>
      <w:tr>
        <w:tc>
          <w:tcPr>
            <w:tcW w:type="dxa" w:w="2484"/>
          </w:tcPr>
          <w:p>
            <w:r>
              <w:t>Cabin</w:t>
            </w:r>
          </w:p>
        </w:tc>
        <w:tc>
          <w:tcPr>
            <w:tcW w:type="dxa" w:w="2484"/>
          </w:tcPr>
          <w:p>
            <w:r>
              <w:t>687 missing</w:t>
            </w:r>
          </w:p>
        </w:tc>
        <w:tc>
          <w:tcPr>
            <w:tcW w:type="dxa" w:w="2484"/>
          </w:tcPr>
          <w:p>
            <w:r>
              <w:t>0 missing</w:t>
            </w:r>
          </w:p>
        </w:tc>
        <w:tc>
          <w:tcPr>
            <w:tcW w:type="dxa" w:w="2484"/>
          </w:tcPr>
          <w:p>
            <w:r>
              <w:t>Replace with 'Unknown'</w:t>
            </w:r>
          </w:p>
        </w:tc>
      </w:tr>
    </w:tbl>
    <w:p>
      <w:pPr>
        <w:pStyle w:val="Heading1"/>
      </w:pPr>
      <w:r>
        <w:t>5. Duplicate and Data-Type Checks</w:t>
      </w:r>
    </w:p>
    <w:p>
      <w:pPr/>
      <w:r>
        <w:rPr>
          <w:rFonts w:ascii="Consolas" w:hAnsi="Consolas"/>
          <w:sz w:val="17"/>
        </w:rPr>
        <w:t>sum(duplicated(titanic))</w:t>
        <w:br/>
        <w:br/>
        <w:t>titanic_clean$Sex &lt;- as.factor(titanic_clean$Sex)</w:t>
        <w:br/>
        <w:t>titanic_clean$Embarked &lt;- as.factor(titanic_clean$Embarked)</w:t>
        <w:br/>
        <w:t>titanic_clean$Pclass &lt;- as.factor(titanic_clean$Pclass)</w:t>
      </w:r>
    </w:p>
    <w:p>
      <w:r>
        <w:t>There are no duplicated rows. Categorical variables were converted to factors so that R treats them as categories rather than continuous measurements. Pclass is categorical for this analysis because the difference between class 1 and class 2 is not assumed to be numerically equivalent to the difference between class 2 and class 3.</w:t>
      </w:r>
    </w:p>
    <w:p>
      <w:pPr>
        <w:pStyle w:val="Heading1"/>
      </w:pPr>
      <w:r>
        <w:t>6. Outlier Detection</w:t>
      </w:r>
    </w:p>
    <w:p>
      <w:r>
        <w:t>Outliers were investigated using the interquartile range (IQR) rule. An observation is flagged when it falls below Q1 − 1.5×IQR or above Q3 + 1.5×IQR.</w:t>
      </w:r>
    </w:p>
    <w:p>
      <w:pPr/>
      <w:r>
        <w:rPr>
          <w:rFonts w:ascii="Consolas" w:hAnsi="Consolas"/>
          <w:sz w:val="17"/>
        </w:rPr>
        <w:t>iqr_outliers &lt;- function(x) {</w:t>
        <w:br/>
        <w:t xml:space="preserve">  Q1 &lt;- quantile(x, 0.25, na.rm = TRUE)</w:t>
        <w:br/>
        <w:t xml:space="preserve">  Q3 &lt;- quantile(x, 0.75, na.rm = TRUE)</w:t>
        <w:br/>
        <w:t xml:space="preserve">  IQR_value &lt;- IQR(x, na.rm = TRUE)</w:t>
        <w:br/>
        <w:t xml:space="preserve">  lower &lt;- Q1 - 1.5 * IQR_value</w:t>
        <w:br/>
        <w:t xml:space="preserve">  upper &lt;- Q3 + 1.5 * IQR_value</w:t>
        <w:br/>
        <w:t xml:space="preserve">  which(x &lt; lower | x &gt; upper)</w:t>
        <w:br/>
        <w:t>}</w:t>
        <w:br/>
        <w:br/>
        <w:t>age_outliers &lt;- iqr_outliers(titanic_clean$Age)</w:t>
        <w:br/>
        <w:t>fare_outliers &lt;- iqr_outliers(titanic_clean$Fare)</w:t>
        <w:br/>
        <w:br/>
        <w:t>length(age_outliers)</w:t>
        <w:br/>
        <w:t>length(fare_outliers)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vAlign w:val="center"/>
          </w:tcPr>
          <w:p>
            <w:r>
              <w:t>Variable</w:t>
            </w:r>
          </w:p>
        </w:tc>
        <w:tc>
          <w:tcPr>
            <w:tcW w:type="dxa" w:w="1419"/>
            <w:shd w:fill="D9EAF7"/>
            <w:vAlign w:val="center"/>
          </w:tcPr>
          <w:p>
            <w:r>
              <w:t>Q1</w:t>
            </w:r>
          </w:p>
        </w:tc>
        <w:tc>
          <w:tcPr>
            <w:tcW w:type="dxa" w:w="1419"/>
            <w:shd w:fill="D9EAF7"/>
            <w:vAlign w:val="center"/>
          </w:tcPr>
          <w:p>
            <w:r>
              <w:t>Q3</w:t>
            </w:r>
          </w:p>
        </w:tc>
        <w:tc>
          <w:tcPr>
            <w:tcW w:type="dxa" w:w="1419"/>
            <w:shd w:fill="D9EAF7"/>
            <w:vAlign w:val="center"/>
          </w:tcPr>
          <w:p>
            <w:r>
              <w:t>IQR</w:t>
            </w:r>
          </w:p>
        </w:tc>
        <w:tc>
          <w:tcPr>
            <w:tcW w:type="dxa" w:w="1419"/>
            <w:shd w:fill="D9EAF7"/>
            <w:vAlign w:val="center"/>
          </w:tcPr>
          <w:p>
            <w:r>
              <w:t>Lower bound</w:t>
            </w:r>
          </w:p>
        </w:tc>
        <w:tc>
          <w:tcPr>
            <w:tcW w:type="dxa" w:w="1419"/>
            <w:shd w:fill="D9EAF7"/>
            <w:vAlign w:val="center"/>
          </w:tcPr>
          <w:p>
            <w:r>
              <w:t>Upper bound</w:t>
            </w:r>
          </w:p>
        </w:tc>
        <w:tc>
          <w:tcPr>
            <w:tcW w:type="dxa" w:w="1419"/>
            <w:shd w:fill="D9EAF7"/>
            <w:vAlign w:val="center"/>
          </w:tcPr>
          <w:p>
            <w:r>
              <w:t>Flagged outliers</w:t>
            </w:r>
          </w:p>
        </w:tc>
      </w:tr>
      <w:tr>
        <w:tc>
          <w:tcPr>
            <w:tcW w:type="dxa" w:w="1419"/>
          </w:tcPr>
          <w:p>
            <w:r>
              <w:t>Age</w:t>
            </w:r>
          </w:p>
        </w:tc>
        <w:tc>
          <w:tcPr>
            <w:tcW w:type="dxa" w:w="1419"/>
          </w:tcPr>
          <w:p>
            <w:r>
              <w:t>22.00</w:t>
            </w:r>
          </w:p>
        </w:tc>
        <w:tc>
          <w:tcPr>
            <w:tcW w:type="dxa" w:w="1419"/>
          </w:tcPr>
          <w:p>
            <w:r>
              <w:t>35.00</w:t>
            </w:r>
          </w:p>
        </w:tc>
        <w:tc>
          <w:tcPr>
            <w:tcW w:type="dxa" w:w="1419"/>
          </w:tcPr>
          <w:p>
            <w:r>
              <w:t>13.00</w:t>
            </w:r>
          </w:p>
        </w:tc>
        <w:tc>
          <w:tcPr>
            <w:tcW w:type="dxa" w:w="1419"/>
          </w:tcPr>
          <w:p>
            <w:r>
              <w:t>2.50</w:t>
            </w:r>
          </w:p>
        </w:tc>
        <w:tc>
          <w:tcPr>
            <w:tcW w:type="dxa" w:w="1419"/>
          </w:tcPr>
          <w:p>
            <w:r>
              <w:t>54.50</w:t>
            </w:r>
          </w:p>
        </w:tc>
        <w:tc>
          <w:tcPr>
            <w:tcW w:type="dxa" w:w="1419"/>
          </w:tcPr>
          <w:p>
            <w:r>
              <w:t>66</w:t>
            </w:r>
          </w:p>
        </w:tc>
      </w:tr>
      <w:tr>
        <w:tc>
          <w:tcPr>
            <w:tcW w:type="dxa" w:w="1419"/>
          </w:tcPr>
          <w:p>
            <w:r>
              <w:t>Fare</w:t>
            </w:r>
          </w:p>
        </w:tc>
        <w:tc>
          <w:tcPr>
            <w:tcW w:type="dxa" w:w="1419"/>
          </w:tcPr>
          <w:p>
            <w:r>
              <w:t>7.9104</w:t>
            </w:r>
          </w:p>
        </w:tc>
        <w:tc>
          <w:tcPr>
            <w:tcW w:type="dxa" w:w="1419"/>
          </w:tcPr>
          <w:p>
            <w:r>
              <w:t>31.00</w:t>
            </w:r>
          </w:p>
        </w:tc>
        <w:tc>
          <w:tcPr>
            <w:tcW w:type="dxa" w:w="1419"/>
          </w:tcPr>
          <w:p>
            <w:r>
              <w:t>23.0896</w:t>
            </w:r>
          </w:p>
        </w:tc>
        <w:tc>
          <w:tcPr>
            <w:tcW w:type="dxa" w:w="1419"/>
          </w:tcPr>
          <w:p>
            <w:r>
              <w:t>-26.7240</w:t>
            </w:r>
          </w:p>
        </w:tc>
        <w:tc>
          <w:tcPr>
            <w:tcW w:type="dxa" w:w="1419"/>
          </w:tcPr>
          <w:p>
            <w:r>
              <w:t>65.6344</w:t>
            </w:r>
          </w:p>
        </w:tc>
        <w:tc>
          <w:tcPr>
            <w:tcW w:type="dxa" w:w="1419"/>
          </w:tcPr>
          <w:p>
            <w:r>
              <w:t>116</w:t>
            </w:r>
          </w:p>
        </w:tc>
      </w:tr>
    </w:tbl>
    <w:p>
      <w:r>
        <w:t>The outlier flags were not automatically deleted. Very high fares may represent genuine first-class or group bookings rather than data-entry errors. Therefore, the report retains them and documents the decision. This avoids losing valid observations simply because they are statistically unusual.</w:t>
      </w:r>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06_fare_boxplot.png"/>
                    <pic:cNvPicPr/>
                  </pic:nvPicPr>
                  <pic:blipFill>
                    <a:blip r:embed="rId9"/>
                    <a:stretch>
                      <a:fillRect/>
                    </a:stretch>
                  </pic:blipFill>
                  <pic:spPr>
                    <a:xfrm>
                      <a:off x="0" y="0"/>
                      <a:ext cx="5486400" cy="3526971"/>
                    </a:xfrm>
                    <a:prstGeom prst="rect"/>
                  </pic:spPr>
                </pic:pic>
              </a:graphicData>
            </a:graphic>
          </wp:inline>
        </w:drawing>
      </w:r>
    </w:p>
    <w:p>
      <w:pPr>
        <w:pStyle w:val="Heading1"/>
      </w:pPr>
      <w:r>
        <w:t>7. Normalization / Standardization</w:t>
      </w:r>
    </w:p>
    <w:p>
      <w:pPr/>
      <w:r>
        <w:rPr>
          <w:rFonts w:ascii="Consolas" w:hAnsi="Consolas"/>
          <w:sz w:val="17"/>
        </w:rPr>
        <w:t>titanic_clean$Age_scaled &lt;- as.numeric(scale(titanic_clean$Age))</w:t>
        <w:br/>
        <w:t>titanic_clean$Fare_scaled &lt;- as.numeric(scale(titanic_clean$Fare))</w:t>
      </w:r>
    </w:p>
    <w:p>
      <w:r>
        <w:t>Standardization converts each selected numerical variable to a z-score with approximately mean 0 and standard deviation 1. This is useful when variables are measured on very different scales. Age and Fare were selected because they are continuous numerical variables and have substantially different ranges.</w:t>
      </w:r>
    </w:p>
    <w:p>
      <w:pPr>
        <w:pStyle w:val="Heading1"/>
      </w:pPr>
      <w:r>
        <w:t>8. Categorical Variable Encoding</w:t>
      </w:r>
    </w:p>
    <w:p>
      <w:pPr/>
      <w:r>
        <w:rPr>
          <w:rFonts w:ascii="Consolas" w:hAnsi="Consolas"/>
          <w:sz w:val="17"/>
        </w:rPr>
        <w:t>titanic_clean$Sex &lt;- factor(titanic_clean$Sex)</w:t>
        <w:br/>
        <w:t>titanic_clean$Embarked &lt;- factor(titanic_clean$Embarked)</w:t>
        <w:br/>
        <w:br/>
        <w:t>dummy_model &lt;- dummyVars(~ Sex + Embarked + Pclass,</w:t>
        <w:br/>
        <w:t xml:space="preserve">                         data = titanic_clean)</w:t>
        <w:br/>
        <w:t>dummy_data &lt;- predict(dummy_model, newdata = titanic_clean)</w:t>
        <w:br/>
        <w:t>dummy_data &lt;- as.data.frame(dummy_data)</w:t>
      </w:r>
    </w:p>
    <w:p>
      <w:r>
        <w:t>Factor encoding is appropriate for R-based descriptive analysis. For algorithms that require numeric inputs, one-hot/dummy encoding can be generated using caret::dummyVars(). This converts categories into binary indicator columns without imposing an artificial numerical order.</w:t>
      </w:r>
    </w:p>
    <w:p>
      <w:pPr>
        <w:pStyle w:val="Heading1"/>
      </w:pPr>
      <w:r>
        <w:t>9. Descriptive Statistics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r>
              <w:t>Variable</w:t>
            </w:r>
          </w:p>
        </w:tc>
        <w:tc>
          <w:tcPr>
            <w:tcW w:type="dxa" w:w="1656"/>
            <w:shd w:fill="D9EAF7"/>
            <w:vAlign w:val="center"/>
          </w:tcPr>
          <w:p>
            <w:r>
              <w:t>Mean</w:t>
            </w:r>
          </w:p>
        </w:tc>
        <w:tc>
          <w:tcPr>
            <w:tcW w:type="dxa" w:w="1656"/>
            <w:shd w:fill="D9EAF7"/>
            <w:vAlign w:val="center"/>
          </w:tcPr>
          <w:p>
            <w:r>
              <w:t>Median</w:t>
            </w:r>
          </w:p>
        </w:tc>
        <w:tc>
          <w:tcPr>
            <w:tcW w:type="dxa" w:w="1656"/>
            <w:shd w:fill="D9EAF7"/>
            <w:vAlign w:val="center"/>
          </w:tcPr>
          <w:p>
            <w:r>
              <w:t>Std. Dev.</w:t>
            </w:r>
          </w:p>
        </w:tc>
        <w:tc>
          <w:tcPr>
            <w:tcW w:type="dxa" w:w="1656"/>
            <w:shd w:fill="D9EAF7"/>
            <w:vAlign w:val="center"/>
          </w:tcPr>
          <w:p>
            <w:r>
              <w:t>Min</w:t>
            </w:r>
          </w:p>
        </w:tc>
        <w:tc>
          <w:tcPr>
            <w:tcW w:type="dxa" w:w="1656"/>
            <w:shd w:fill="D9EAF7"/>
            <w:vAlign w:val="center"/>
          </w:tcPr>
          <w:p>
            <w:r>
              <w:t>Max</w:t>
            </w:r>
          </w:p>
        </w:tc>
      </w:tr>
      <w:tr>
        <w:tc>
          <w:tcPr>
            <w:tcW w:type="dxa" w:w="1656"/>
          </w:tcPr>
          <w:p>
            <w:r>
              <w:t>Age</w:t>
            </w:r>
          </w:p>
        </w:tc>
        <w:tc>
          <w:tcPr>
            <w:tcW w:type="dxa" w:w="1656"/>
          </w:tcPr>
          <w:p>
            <w:r>
              <w:t>29.36</w:t>
            </w:r>
          </w:p>
        </w:tc>
        <w:tc>
          <w:tcPr>
            <w:tcW w:type="dxa" w:w="1656"/>
          </w:tcPr>
          <w:p>
            <w:r>
              <w:t>28.00</w:t>
            </w:r>
          </w:p>
        </w:tc>
        <w:tc>
          <w:tcPr>
            <w:tcW w:type="dxa" w:w="1656"/>
          </w:tcPr>
          <w:p>
            <w:r>
              <w:t>13.02</w:t>
            </w:r>
          </w:p>
        </w:tc>
        <w:tc>
          <w:tcPr>
            <w:tcW w:type="dxa" w:w="1656"/>
          </w:tcPr>
          <w:p>
            <w:r>
              <w:t>0.42</w:t>
            </w:r>
          </w:p>
        </w:tc>
        <w:tc>
          <w:tcPr>
            <w:tcW w:type="dxa" w:w="1656"/>
          </w:tcPr>
          <w:p>
            <w:r>
              <w:t>80.00</w:t>
            </w:r>
          </w:p>
        </w:tc>
      </w:tr>
      <w:tr>
        <w:tc>
          <w:tcPr>
            <w:tcW w:type="dxa" w:w="1656"/>
          </w:tcPr>
          <w:p>
            <w:r>
              <w:t>Fare</w:t>
            </w:r>
          </w:p>
        </w:tc>
        <w:tc>
          <w:tcPr>
            <w:tcW w:type="dxa" w:w="1656"/>
          </w:tcPr>
          <w:p>
            <w:r>
              <w:t>32.20</w:t>
            </w:r>
          </w:p>
        </w:tc>
        <w:tc>
          <w:tcPr>
            <w:tcW w:type="dxa" w:w="1656"/>
          </w:tcPr>
          <w:p>
            <w:r>
              <w:t>14.45</w:t>
            </w:r>
          </w:p>
        </w:tc>
        <w:tc>
          <w:tcPr>
            <w:tcW w:type="dxa" w:w="1656"/>
          </w:tcPr>
          <w:p>
            <w:r>
              <w:t>49.69</w:t>
            </w:r>
          </w:p>
        </w:tc>
        <w:tc>
          <w:tcPr>
            <w:tcW w:type="dxa" w:w="1656"/>
          </w:tcPr>
          <w:p>
            <w:r>
              <w:t>0.00</w:t>
            </w:r>
          </w:p>
        </w:tc>
        <w:tc>
          <w:tcPr>
            <w:tcW w:type="dxa" w:w="1656"/>
          </w:tcPr>
          <w:p>
            <w:r>
              <w:t>512.33</w:t>
            </w:r>
          </w:p>
        </w:tc>
      </w:tr>
      <w:tr>
        <w:tc>
          <w:tcPr>
            <w:tcW w:type="dxa" w:w="1656"/>
          </w:tcPr>
          <w:p>
            <w:r>
              <w:t>SibSp</w:t>
            </w:r>
          </w:p>
        </w:tc>
        <w:tc>
          <w:tcPr>
            <w:tcW w:type="dxa" w:w="1656"/>
          </w:tcPr>
          <w:p>
            <w:r>
              <w:t>0.52</w:t>
            </w:r>
          </w:p>
        </w:tc>
        <w:tc>
          <w:tcPr>
            <w:tcW w:type="dxa" w:w="1656"/>
          </w:tcPr>
          <w:p>
            <w:r>
              <w:t>0.00</w:t>
            </w:r>
          </w:p>
        </w:tc>
        <w:tc>
          <w:tcPr>
            <w:tcW w:type="dxa" w:w="1656"/>
          </w:tcPr>
          <w:p>
            <w:r>
              <w:t>1.10</w:t>
            </w:r>
          </w:p>
        </w:tc>
        <w:tc>
          <w:tcPr>
            <w:tcW w:type="dxa" w:w="1656"/>
          </w:tcPr>
          <w:p>
            <w:r>
              <w:t>0.00</w:t>
            </w:r>
          </w:p>
        </w:tc>
        <w:tc>
          <w:tcPr>
            <w:tcW w:type="dxa" w:w="1656"/>
          </w:tcPr>
          <w:p>
            <w:r>
              <w:t>8.00</w:t>
            </w:r>
          </w:p>
        </w:tc>
      </w:tr>
      <w:tr>
        <w:tc>
          <w:tcPr>
            <w:tcW w:type="dxa" w:w="1656"/>
          </w:tcPr>
          <w:p>
            <w:r>
              <w:t>Parch</w:t>
            </w:r>
          </w:p>
        </w:tc>
        <w:tc>
          <w:tcPr>
            <w:tcW w:type="dxa" w:w="1656"/>
          </w:tcPr>
          <w:p>
            <w:r>
              <w:t>0.38</w:t>
            </w:r>
          </w:p>
        </w:tc>
        <w:tc>
          <w:tcPr>
            <w:tcW w:type="dxa" w:w="1656"/>
          </w:tcPr>
          <w:p>
            <w:r>
              <w:t>0.00</w:t>
            </w:r>
          </w:p>
        </w:tc>
        <w:tc>
          <w:tcPr>
            <w:tcW w:type="dxa" w:w="1656"/>
          </w:tcPr>
          <w:p>
            <w:r>
              <w:t>0.81</w:t>
            </w:r>
          </w:p>
        </w:tc>
        <w:tc>
          <w:tcPr>
            <w:tcW w:type="dxa" w:w="1656"/>
          </w:tcPr>
          <w:p>
            <w:r>
              <w:t>0.00</w:t>
            </w:r>
          </w:p>
        </w:tc>
        <w:tc>
          <w:tcPr>
            <w:tcW w:type="dxa" w:w="1656"/>
          </w:tcPr>
          <w:p>
            <w:r>
              <w:t>6.00</w:t>
            </w:r>
          </w:p>
        </w:tc>
      </w:tr>
    </w:tbl>
    <w:p>
      <w:r>
        <w:t>Overall survival rate was 38.4%. The median passenger age after imputation was 28 years, while the mean fare was 32.20.</w:t>
      </w:r>
    </w:p>
    <w:p>
      <w:pPr>
        <w:pStyle w:val="Heading1"/>
      </w:pPr>
      <w:r>
        <w:t>10. Exploratory Visual Analysis</w:t>
      </w:r>
    </w:p>
    <w:p>
      <w:r>
        <w:rPr>
          <w:b/>
        </w:rPr>
        <w:t>Figure 1. Passenger Survival Count</w:t>
      </w:r>
    </w:p>
    <w:p>
      <w:pPr>
        <w:jc w:val="center"/>
      </w:pPr>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01_survival_count.png"/>
                    <pic:cNvPicPr/>
                  </pic:nvPicPr>
                  <pic:blipFill>
                    <a:blip r:embed="rId10"/>
                    <a:stretch>
                      <a:fillRect/>
                    </a:stretch>
                  </pic:blipFill>
                  <pic:spPr>
                    <a:xfrm>
                      <a:off x="0" y="0"/>
                      <a:ext cx="5486400" cy="3526971"/>
                    </a:xfrm>
                    <a:prstGeom prst="rect"/>
                  </pic:spPr>
                </pic:pic>
              </a:graphicData>
            </a:graphic>
          </wp:inline>
        </w:drawing>
      </w:r>
    </w:p>
    <w:p>
      <w:r>
        <w:rPr>
          <w:b/>
        </w:rPr>
        <w:t>Figure 2. Survival Proportion by Sex</w:t>
      </w:r>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02_survival_by_sex.png"/>
                    <pic:cNvPicPr/>
                  </pic:nvPicPr>
                  <pic:blipFill>
                    <a:blip r:embed="rId11"/>
                    <a:stretch>
                      <a:fillRect/>
                    </a:stretch>
                  </pic:blipFill>
                  <pic:spPr>
                    <a:xfrm>
                      <a:off x="0" y="0"/>
                      <a:ext cx="5486400" cy="3526971"/>
                    </a:xfrm>
                    <a:prstGeom prst="rect"/>
                  </pic:spPr>
                </pic:pic>
              </a:graphicData>
            </a:graphic>
          </wp:inline>
        </w:drawing>
      </w:r>
    </w:p>
    <w:p>
      <w:r>
        <w:rPr>
          <w:b/>
        </w:rPr>
        <w:t>Figure 3. Survival Proportion by Passenger Class</w:t>
      </w:r>
    </w:p>
    <w:p>
      <w:pPr>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03_survival_by_class.png"/>
                    <pic:cNvPicPr/>
                  </pic:nvPicPr>
                  <pic:blipFill>
                    <a:blip r:embed="rId12"/>
                    <a:stretch>
                      <a:fillRect/>
                    </a:stretch>
                  </pic:blipFill>
                  <pic:spPr>
                    <a:xfrm>
                      <a:off x="0" y="0"/>
                      <a:ext cx="5486400" cy="3526971"/>
                    </a:xfrm>
                    <a:prstGeom prst="rect"/>
                  </pic:spPr>
                </pic:pic>
              </a:graphicData>
            </a:graphic>
          </wp:inline>
        </w:drawing>
      </w:r>
    </w:p>
    <w:p>
      <w:r>
        <w:rPr>
          <w:b/>
        </w:rPr>
        <w:t>Figure 4. Age Distribution After Imputation</w:t>
      </w:r>
    </w:p>
    <w:p>
      <w:pPr>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04_age_distribution.png"/>
                    <pic:cNvPicPr/>
                  </pic:nvPicPr>
                  <pic:blipFill>
                    <a:blip r:embed="rId13"/>
                    <a:stretch>
                      <a:fillRect/>
                    </a:stretch>
                  </pic:blipFill>
                  <pic:spPr>
                    <a:xfrm>
                      <a:off x="0" y="0"/>
                      <a:ext cx="5486400" cy="3526971"/>
                    </a:xfrm>
                    <a:prstGeom prst="rect"/>
                  </pic:spPr>
                </pic:pic>
              </a:graphicData>
            </a:graphic>
          </wp:inline>
        </w:drawing>
      </w:r>
    </w:p>
    <w:p>
      <w:r>
        <w:rPr>
          <w:b/>
        </w:rPr>
        <w:t>Figure 5. Fare Distribution</w:t>
      </w:r>
    </w:p>
    <w:p>
      <w:pPr>
        <w:jc w:val="center"/>
      </w:pP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05_fare_distribution.png"/>
                    <pic:cNvPicPr/>
                  </pic:nvPicPr>
                  <pic:blipFill>
                    <a:blip r:embed="rId14"/>
                    <a:stretch>
                      <a:fillRect/>
                    </a:stretch>
                  </pic:blipFill>
                  <pic:spPr>
                    <a:xfrm>
                      <a:off x="0" y="0"/>
                      <a:ext cx="5486400" cy="3526971"/>
                    </a:xfrm>
                    <a:prstGeom prst="rect"/>
                  </pic:spPr>
                </pic:pic>
              </a:graphicData>
            </a:graphic>
          </wp:inline>
        </w:drawing>
      </w:r>
    </w:p>
    <w:p>
      <w:pPr>
        <w:pStyle w:val="Heading1"/>
      </w:pPr>
      <w:r>
        <w:t>11. Initial Insights</w:t>
      </w:r>
    </w:p>
    <w:p>
      <w:pPr>
        <w:pStyle w:val="ListBullet"/>
      </w:pPr>
      <w:r>
        <w:t>The overall survival rate was 38.4% of passengers.</w:t>
      </w:r>
    </w:p>
    <w:p>
      <w:pPr>
        <w:pStyle w:val="ListBullet"/>
      </w:pPr>
      <w:r>
        <w:t>Female passengers had an estimated survival rate of 74.2%, compared with 18.9% for male passengers.</w:t>
      </w:r>
    </w:p>
    <w:p>
      <w:pPr>
        <w:pStyle w:val="ListBullet"/>
      </w:pPr>
      <w:r>
        <w:t>Passenger class showed a strong difference in survival: approximately 63.0% in first class, 47.3% in second class and 24.2% in third class.</w:t>
      </w:r>
    </w:p>
    <w:p>
      <w:pPr>
        <w:pStyle w:val="ListBullet"/>
      </w:pPr>
      <w:r>
        <w:t>Age required imputation because 177 of 891 records were missing Age values.</w:t>
      </w:r>
    </w:p>
    <w:p>
      <w:pPr>
        <w:pStyle w:val="ListBullet"/>
      </w:pPr>
      <w:r>
        <w:t>Fare contains substantial high-end observations. The IQR method flags these values as statistical outliers, but they were retained because they may be genuine fares.</w:t>
      </w:r>
    </w:p>
    <w:p>
      <w:pPr>
        <w:pStyle w:val="ListBullet"/>
      </w:pPr>
      <w:r>
        <w:t>The correlation matrix shows that survival is positively associated with Fare and negatively associated with Pclass when Pclass is treated numerically; however, Pclass was treated as categorical in the cleaned analysis to avoid implying equal spacing.</w:t>
      </w:r>
    </w:p>
    <w:p>
      <w:pPr>
        <w:pStyle w:val="Heading1"/>
      </w:pPr>
      <w:r>
        <w:t>12. Correlation Analysis</w:t>
      </w:r>
    </w:p>
    <w:p>
      <w:pPr>
        <w:jc w:val="center"/>
      </w:pPr>
      <w:r>
        <w:drawing>
          <wp:inline xmlns:a="http://schemas.openxmlformats.org/drawingml/2006/main" xmlns:pic="http://schemas.openxmlformats.org/drawingml/2006/picture">
            <wp:extent cx="5303520" cy="4167051"/>
            <wp:docPr id="7" name="Picture 7"/>
            <wp:cNvGraphicFramePr>
              <a:graphicFrameLocks noChangeAspect="1"/>
            </wp:cNvGraphicFramePr>
            <a:graphic>
              <a:graphicData uri="http://schemas.openxmlformats.org/drawingml/2006/picture">
                <pic:pic>
                  <pic:nvPicPr>
                    <pic:cNvPr id="0" name="07_correlation_matrix.png"/>
                    <pic:cNvPicPr/>
                  </pic:nvPicPr>
                  <pic:blipFill>
                    <a:blip r:embed="rId15"/>
                    <a:stretch>
                      <a:fillRect/>
                    </a:stretch>
                  </pic:blipFill>
                  <pic:spPr>
                    <a:xfrm>
                      <a:off x="0" y="0"/>
                      <a:ext cx="5303520" cy="4167051"/>
                    </a:xfrm>
                    <a:prstGeom prst="rect"/>
                  </pic:spPr>
                </pic:pic>
              </a:graphicData>
            </a:graphic>
          </wp:inline>
        </w:drawing>
      </w:r>
    </w:p>
    <w:p>
      <w:pPr/>
      <w:r>
        <w:rPr>
          <w:rFonts w:ascii="Consolas" w:hAnsi="Consolas"/>
          <w:sz w:val="17"/>
        </w:rPr>
        <w:t>numeric_data &lt;- titanic_clean %&gt;%</w:t>
        <w:br/>
        <w:t xml:space="preserve">  select(Survived, Age, SibSp, Parch, Fare)</w:t>
        <w:br/>
        <w:br/>
        <w:t>cor_matrix &lt;- cor(numeric_data)</w:t>
        <w:br/>
        <w:t>print(cor_matrix)</w:t>
        <w:br/>
        <w:t>corrplot(cor_matrix, method = "number")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r/>
          </w:p>
        </w:tc>
        <w:tc>
          <w:tcPr>
            <w:tcW w:type="dxa" w:w="1656"/>
            <w:shd w:fill="D9EAF7"/>
            <w:vAlign w:val="center"/>
          </w:tcPr>
          <w:p>
            <w:r>
              <w:t>Survived</w:t>
            </w:r>
          </w:p>
        </w:tc>
        <w:tc>
          <w:tcPr>
            <w:tcW w:type="dxa" w:w="1656"/>
            <w:shd w:fill="D9EAF7"/>
            <w:vAlign w:val="center"/>
          </w:tcPr>
          <w:p>
            <w:r>
              <w:t>Age</w:t>
            </w:r>
          </w:p>
        </w:tc>
        <w:tc>
          <w:tcPr>
            <w:tcW w:type="dxa" w:w="1656"/>
            <w:shd w:fill="D9EAF7"/>
            <w:vAlign w:val="center"/>
          </w:tcPr>
          <w:p>
            <w:r>
              <w:t>SibSp</w:t>
            </w:r>
          </w:p>
        </w:tc>
        <w:tc>
          <w:tcPr>
            <w:tcW w:type="dxa" w:w="1656"/>
            <w:shd w:fill="D9EAF7"/>
            <w:vAlign w:val="center"/>
          </w:tcPr>
          <w:p>
            <w:r>
              <w:t>Parch</w:t>
            </w:r>
          </w:p>
        </w:tc>
        <w:tc>
          <w:tcPr>
            <w:tcW w:type="dxa" w:w="1656"/>
            <w:shd w:fill="D9EAF7"/>
            <w:vAlign w:val="center"/>
          </w:tcPr>
          <w:p>
            <w:r>
              <w:t>Fare</w:t>
            </w:r>
          </w:p>
        </w:tc>
      </w:tr>
      <w:tr>
        <w:tc>
          <w:tcPr>
            <w:tcW w:type="dxa" w:w="1656"/>
          </w:tcPr>
          <w:p>
            <w:r>
              <w:t>Survived</w:t>
            </w:r>
          </w:p>
        </w:tc>
        <w:tc>
          <w:tcPr>
            <w:tcW w:type="dxa" w:w="1656"/>
          </w:tcPr>
          <w:p>
            <w:r>
              <w:t>1.000</w:t>
            </w:r>
          </w:p>
        </w:tc>
        <w:tc>
          <w:tcPr>
            <w:tcW w:type="dxa" w:w="1656"/>
          </w:tcPr>
          <w:p>
            <w:r>
              <w:t>-0.065</w:t>
            </w:r>
          </w:p>
        </w:tc>
        <w:tc>
          <w:tcPr>
            <w:tcW w:type="dxa" w:w="1656"/>
          </w:tcPr>
          <w:p>
            <w:r>
              <w:t>-0.035</w:t>
            </w:r>
          </w:p>
        </w:tc>
        <w:tc>
          <w:tcPr>
            <w:tcW w:type="dxa" w:w="1656"/>
          </w:tcPr>
          <w:p>
            <w:r>
              <w:t>0.082</w:t>
            </w:r>
          </w:p>
        </w:tc>
        <w:tc>
          <w:tcPr>
            <w:tcW w:type="dxa" w:w="1656"/>
          </w:tcPr>
          <w:p>
            <w:r>
              <w:t>0.257</w:t>
            </w:r>
          </w:p>
        </w:tc>
      </w:tr>
      <w:tr>
        <w:tc>
          <w:tcPr>
            <w:tcW w:type="dxa" w:w="1656"/>
          </w:tcPr>
          <w:p>
            <w:r>
              <w:t>Age</w:t>
            </w:r>
          </w:p>
        </w:tc>
        <w:tc>
          <w:tcPr>
            <w:tcW w:type="dxa" w:w="1656"/>
          </w:tcPr>
          <w:p>
            <w:r>
              <w:t>-0.065</w:t>
            </w:r>
          </w:p>
        </w:tc>
        <w:tc>
          <w:tcPr>
            <w:tcW w:type="dxa" w:w="1656"/>
          </w:tcPr>
          <w:p>
            <w:r>
              <w:t>1.000</w:t>
            </w:r>
          </w:p>
        </w:tc>
        <w:tc>
          <w:tcPr>
            <w:tcW w:type="dxa" w:w="1656"/>
          </w:tcPr>
          <w:p>
            <w:r>
              <w:t>-0.233</w:t>
            </w:r>
          </w:p>
        </w:tc>
        <w:tc>
          <w:tcPr>
            <w:tcW w:type="dxa" w:w="1656"/>
          </w:tcPr>
          <w:p>
            <w:r>
              <w:t>-0.172</w:t>
            </w:r>
          </w:p>
        </w:tc>
        <w:tc>
          <w:tcPr>
            <w:tcW w:type="dxa" w:w="1656"/>
          </w:tcPr>
          <w:p>
            <w:r>
              <w:t>0.097</w:t>
            </w:r>
          </w:p>
        </w:tc>
      </w:tr>
      <w:tr>
        <w:tc>
          <w:tcPr>
            <w:tcW w:type="dxa" w:w="1656"/>
          </w:tcPr>
          <w:p>
            <w:r>
              <w:t>SibSp</w:t>
            </w:r>
          </w:p>
        </w:tc>
        <w:tc>
          <w:tcPr>
            <w:tcW w:type="dxa" w:w="1656"/>
          </w:tcPr>
          <w:p>
            <w:r>
              <w:t>-0.035</w:t>
            </w:r>
          </w:p>
        </w:tc>
        <w:tc>
          <w:tcPr>
            <w:tcW w:type="dxa" w:w="1656"/>
          </w:tcPr>
          <w:p>
            <w:r>
              <w:t>-0.233</w:t>
            </w:r>
          </w:p>
        </w:tc>
        <w:tc>
          <w:tcPr>
            <w:tcW w:type="dxa" w:w="1656"/>
          </w:tcPr>
          <w:p>
            <w:r>
              <w:t>1.000</w:t>
            </w:r>
          </w:p>
        </w:tc>
        <w:tc>
          <w:tcPr>
            <w:tcW w:type="dxa" w:w="1656"/>
          </w:tcPr>
          <w:p>
            <w:r>
              <w:t>0.415</w:t>
            </w:r>
          </w:p>
        </w:tc>
        <w:tc>
          <w:tcPr>
            <w:tcW w:type="dxa" w:w="1656"/>
          </w:tcPr>
          <w:p>
            <w:r>
              <w:t>0.160</w:t>
            </w:r>
          </w:p>
        </w:tc>
      </w:tr>
      <w:tr>
        <w:tc>
          <w:tcPr>
            <w:tcW w:type="dxa" w:w="1656"/>
          </w:tcPr>
          <w:p>
            <w:r>
              <w:t>Parch</w:t>
            </w:r>
          </w:p>
        </w:tc>
        <w:tc>
          <w:tcPr>
            <w:tcW w:type="dxa" w:w="1656"/>
          </w:tcPr>
          <w:p>
            <w:r>
              <w:t>0.082</w:t>
            </w:r>
          </w:p>
        </w:tc>
        <w:tc>
          <w:tcPr>
            <w:tcW w:type="dxa" w:w="1656"/>
          </w:tcPr>
          <w:p>
            <w:r>
              <w:t>-0.172</w:t>
            </w:r>
          </w:p>
        </w:tc>
        <w:tc>
          <w:tcPr>
            <w:tcW w:type="dxa" w:w="1656"/>
          </w:tcPr>
          <w:p>
            <w:r>
              <w:t>0.415</w:t>
            </w:r>
          </w:p>
        </w:tc>
        <w:tc>
          <w:tcPr>
            <w:tcW w:type="dxa" w:w="1656"/>
          </w:tcPr>
          <w:p>
            <w:r>
              <w:t>1.000</w:t>
            </w:r>
          </w:p>
        </w:tc>
        <w:tc>
          <w:tcPr>
            <w:tcW w:type="dxa" w:w="1656"/>
          </w:tcPr>
          <w:p>
            <w:r>
              <w:t>0.216</w:t>
            </w:r>
          </w:p>
        </w:tc>
      </w:tr>
      <w:tr>
        <w:tc>
          <w:tcPr>
            <w:tcW w:type="dxa" w:w="1656"/>
          </w:tcPr>
          <w:p>
            <w:r>
              <w:t>Fare</w:t>
            </w:r>
          </w:p>
        </w:tc>
        <w:tc>
          <w:tcPr>
            <w:tcW w:type="dxa" w:w="1656"/>
          </w:tcPr>
          <w:p>
            <w:r>
              <w:t>0.257</w:t>
            </w:r>
          </w:p>
        </w:tc>
        <w:tc>
          <w:tcPr>
            <w:tcW w:type="dxa" w:w="1656"/>
          </w:tcPr>
          <w:p>
            <w:r>
              <w:t>0.097</w:t>
            </w:r>
          </w:p>
        </w:tc>
        <w:tc>
          <w:tcPr>
            <w:tcW w:type="dxa" w:w="1656"/>
          </w:tcPr>
          <w:p>
            <w:r>
              <w:t>0.160</w:t>
            </w:r>
          </w:p>
        </w:tc>
        <w:tc>
          <w:tcPr>
            <w:tcW w:type="dxa" w:w="1656"/>
          </w:tcPr>
          <w:p>
            <w:r>
              <w:t>0.216</w:t>
            </w:r>
          </w:p>
        </w:tc>
        <w:tc>
          <w:tcPr>
            <w:tcW w:type="dxa" w:w="1656"/>
          </w:tcPr>
          <w:p>
            <w:r>
              <w:t>1.000</w:t>
            </w:r>
          </w:p>
        </w:tc>
      </w:tr>
    </w:tbl>
    <w:p>
      <w:pPr>
        <w:pStyle w:val="Heading1"/>
      </w:pPr>
      <w:r>
        <w:t>13. Before-and-After Cleaning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Quality check</w:t>
            </w:r>
          </w:p>
        </w:tc>
        <w:tc>
          <w:tcPr>
            <w:tcW w:type="dxa" w:w="2484"/>
            <w:shd w:fill="D9EAF7"/>
            <w:vAlign w:val="center"/>
          </w:tcPr>
          <w:p>
            <w:r>
              <w:t>Before</w:t>
            </w:r>
          </w:p>
        </w:tc>
        <w:tc>
          <w:tcPr>
            <w:tcW w:type="dxa" w:w="2484"/>
            <w:shd w:fill="D9EAF7"/>
            <w:vAlign w:val="center"/>
          </w:tcPr>
          <w:p>
            <w:r>
              <w:t>After</w:t>
            </w:r>
          </w:p>
        </w:tc>
        <w:tc>
          <w:tcPr>
            <w:tcW w:type="dxa" w:w="2484"/>
            <w:shd w:fill="D9EAF7"/>
            <w:vAlign w:val="center"/>
          </w:tcPr>
          <w:p>
            <w:r>
              <w:t>Decision</w:t>
            </w:r>
          </w:p>
        </w:tc>
      </w:tr>
      <w:tr>
        <w:tc>
          <w:tcPr>
            <w:tcW w:type="dxa" w:w="2484"/>
          </w:tcPr>
          <w:p>
            <w:r>
              <w:t>Missing Age</w:t>
            </w:r>
          </w:p>
        </w:tc>
        <w:tc>
          <w:tcPr>
            <w:tcW w:type="dxa" w:w="2484"/>
          </w:tcPr>
          <w:p>
            <w:r>
              <w:t>177</w:t>
            </w:r>
          </w:p>
        </w:tc>
        <w:tc>
          <w:tcPr>
            <w:tcW w:type="dxa" w:w="2484"/>
          </w:tcPr>
          <w:p>
            <w:r>
              <w:t>0</w:t>
            </w:r>
          </w:p>
        </w:tc>
        <w:tc>
          <w:tcPr>
            <w:tcW w:type="dxa" w:w="2484"/>
          </w:tcPr>
          <w:p>
            <w:r>
              <w:t>Median imputation</w:t>
            </w:r>
          </w:p>
        </w:tc>
      </w:tr>
      <w:tr>
        <w:tc>
          <w:tcPr>
            <w:tcW w:type="dxa" w:w="2484"/>
          </w:tcPr>
          <w:p>
            <w:r>
              <w:t>Missing Embarked</w:t>
            </w:r>
          </w:p>
        </w:tc>
        <w:tc>
          <w:tcPr>
            <w:tcW w:type="dxa" w:w="2484"/>
          </w:tcPr>
          <w:p>
            <w:r>
              <w:t>2</w:t>
            </w:r>
          </w:p>
        </w:tc>
        <w:tc>
          <w:tcPr>
            <w:tcW w:type="dxa" w:w="2484"/>
          </w:tcPr>
          <w:p>
            <w:r>
              <w:t>0</w:t>
            </w:r>
          </w:p>
        </w:tc>
        <w:tc>
          <w:tcPr>
            <w:tcW w:type="dxa" w:w="2484"/>
          </w:tcPr>
          <w:p>
            <w:r>
              <w:t>Mode imputation</w:t>
            </w:r>
          </w:p>
        </w:tc>
      </w:tr>
      <w:tr>
        <w:tc>
          <w:tcPr>
            <w:tcW w:type="dxa" w:w="2484"/>
          </w:tcPr>
          <w:p>
            <w:r>
              <w:t>Missing Cabin</w:t>
            </w:r>
          </w:p>
        </w:tc>
        <w:tc>
          <w:tcPr>
            <w:tcW w:type="dxa" w:w="2484"/>
          </w:tcPr>
          <w:p>
            <w:r>
              <w:t>687</w:t>
            </w:r>
          </w:p>
        </w:tc>
        <w:tc>
          <w:tcPr>
            <w:tcW w:type="dxa" w:w="2484"/>
          </w:tcPr>
          <w:p>
            <w:r>
              <w:t>0</w:t>
            </w:r>
          </w:p>
        </w:tc>
        <w:tc>
          <w:tcPr>
            <w:tcW w:type="dxa" w:w="2484"/>
          </w:tcPr>
          <w:p>
            <w:r>
              <w:t>Unknown category</w:t>
            </w:r>
          </w:p>
        </w:tc>
      </w:tr>
      <w:tr>
        <w:tc>
          <w:tcPr>
            <w:tcW w:type="dxa" w:w="2484"/>
          </w:tcPr>
          <w:p>
            <w:r>
              <w:t>Duplicate rows</w:t>
            </w:r>
          </w:p>
        </w:tc>
        <w:tc>
          <w:tcPr>
            <w:tcW w:type="dxa" w:w="2484"/>
          </w:tcPr>
          <w:p>
            <w:r>
              <w:t>0</w:t>
            </w:r>
          </w:p>
        </w:tc>
        <w:tc>
          <w:tcPr>
            <w:tcW w:type="dxa" w:w="2484"/>
          </w:tcPr>
          <w:p>
            <w:r>
              <w:t>0</w:t>
            </w:r>
          </w:p>
        </w:tc>
        <w:tc>
          <w:tcPr>
            <w:tcW w:type="dxa" w:w="2484"/>
          </w:tcPr>
          <w:p>
            <w:r>
              <w:t>No action required</w:t>
            </w:r>
          </w:p>
        </w:tc>
      </w:tr>
      <w:tr>
        <w:tc>
          <w:tcPr>
            <w:tcW w:type="dxa" w:w="2484"/>
          </w:tcPr>
          <w:p>
            <w:r>
              <w:t>Categorical variables</w:t>
            </w:r>
          </w:p>
        </w:tc>
        <w:tc>
          <w:tcPr>
            <w:tcW w:type="dxa" w:w="2484"/>
          </w:tcPr>
          <w:p>
            <w:r>
              <w:t>Character/integer</w:t>
            </w:r>
          </w:p>
        </w:tc>
        <w:tc>
          <w:tcPr>
            <w:tcW w:type="dxa" w:w="2484"/>
          </w:tcPr>
          <w:p>
            <w:r>
              <w:t>Factors</w:t>
            </w:r>
          </w:p>
        </w:tc>
        <w:tc>
          <w:tcPr>
            <w:tcW w:type="dxa" w:w="2484"/>
          </w:tcPr>
          <w:p>
            <w:r>
              <w:t>Factor conversion</w:t>
            </w:r>
          </w:p>
        </w:tc>
      </w:tr>
      <w:tr>
        <w:tc>
          <w:tcPr>
            <w:tcW w:type="dxa" w:w="2484"/>
          </w:tcPr>
          <w:p>
            <w:r>
              <w:t>Age / Fare scale</w:t>
            </w:r>
          </w:p>
        </w:tc>
        <w:tc>
          <w:tcPr>
            <w:tcW w:type="dxa" w:w="2484"/>
          </w:tcPr>
          <w:p>
            <w:r>
              <w:t>Original units</w:t>
            </w:r>
          </w:p>
        </w:tc>
        <w:tc>
          <w:tcPr>
            <w:tcW w:type="dxa" w:w="2484"/>
          </w:tcPr>
          <w:p>
            <w:r>
              <w:t>Z-scores available</w:t>
            </w:r>
          </w:p>
        </w:tc>
        <w:tc>
          <w:tcPr>
            <w:tcW w:type="dxa" w:w="2484"/>
          </w:tcPr>
          <w:p>
            <w:r>
              <w:t>Standardization</w:t>
            </w:r>
          </w:p>
        </w:tc>
      </w:tr>
      <w:tr>
        <w:tc>
          <w:tcPr>
            <w:tcW w:type="dxa" w:w="2484"/>
          </w:tcPr>
          <w:p>
            <w:r>
              <w:t>Fare outliers</w:t>
            </w:r>
          </w:p>
        </w:tc>
        <w:tc>
          <w:tcPr>
            <w:tcW w:type="dxa" w:w="2484"/>
          </w:tcPr>
          <w:p>
            <w:r>
              <w:t>116</w:t>
            </w:r>
          </w:p>
        </w:tc>
        <w:tc>
          <w:tcPr>
            <w:tcW w:type="dxa" w:w="2484"/>
          </w:tcPr>
          <w:p>
            <w:r>
              <w:t>116</w:t>
            </w:r>
          </w:p>
        </w:tc>
        <w:tc>
          <w:tcPr>
            <w:tcW w:type="dxa" w:w="2484"/>
          </w:tcPr>
          <w:p>
            <w:r>
              <w:t>Flagged and retained</w:t>
            </w:r>
          </w:p>
        </w:tc>
      </w:tr>
    </w:tbl>
    <w:p>
      <w:pPr>
        <w:pStyle w:val="Heading1"/>
      </w:pPr>
      <w:r>
        <w:t>14. Reproducibility and Code Organization</w:t>
      </w:r>
    </w:p>
    <w:p>
      <w:r>
        <w:t>The accompanying R script contains the complete workflow from import through cleaning, outlier detection, normalization, categorical encoding, exploratory analysis and export. The cleaned CSV is also included with this submission. The workflow is reproducible: the same code can be run in RStudio after installing the listed packages.</w:t>
      </w:r>
    </w:p>
    <w:p>
      <w:pPr>
        <w:pStyle w:val="Heading1"/>
      </w:pPr>
      <w:r>
        <w:t>15. Conclusion</w:t>
      </w:r>
    </w:p>
    <w:p>
      <w:r>
        <w:t>This Week 1 analysis established a complete data-preparation pipeline using R. The Titanic dataset provided realistic missing values and mixed variable types, allowing the cleaning methodology to address missing observations, categorical representation, outliers and scale differences. The exploratory analysis then revealed clear differences in survival by sex and passenger class, while correlation and distribution analysis provided an initial understanding of the numerical variables. The resulting cleaned dataset is suitable for further statistical analysis or predictive modeling in later weeks.</w:t>
      </w:r>
    </w:p>
    <w:p>
      <w:pPr>
        <w:pStyle w:val="Heading1"/>
      </w:pPr>
      <w:r>
        <w:t>16. Submission Checklist</w:t>
      </w:r>
    </w:p>
    <w:p>
      <w:r>
        <w:t>✓ Publicly available dataset selected</w:t>
      </w:r>
    </w:p>
    <w:p>
      <w:r>
        <w:t>✓ Dataset overview and variable descriptions included</w:t>
      </w:r>
    </w:p>
    <w:p>
      <w:r>
        <w:t>✓ Missing values identified and handled</w:t>
      </w:r>
    </w:p>
    <w:p>
      <w:r>
        <w:t>✓ Duplicate check performed</w:t>
      </w:r>
    </w:p>
    <w:p>
      <w:r>
        <w:t>✓ Outliers detected using IQR</w:t>
      </w:r>
    </w:p>
    <w:p>
      <w:r>
        <w:t>✓ Normalization / standardization demonstrated</w:t>
      </w:r>
    </w:p>
    <w:p>
      <w:r>
        <w:t>✓ Categorical variables converted to factors and dummy encoding demonstrated</w:t>
      </w:r>
    </w:p>
    <w:p>
      <w:r>
        <w:t>✓ Descriptive statistics included</w:t>
      </w:r>
    </w:p>
    <w:p>
      <w:r>
        <w:t>✓ Correlation analysis included</w:t>
      </w:r>
    </w:p>
    <w:p>
      <w:r>
        <w:t>✓ Multiple visualizations included</w:t>
      </w:r>
    </w:p>
    <w:p>
      <w:r>
        <w:t>✓ R code snippets included</w:t>
      </w:r>
    </w:p>
    <w:p>
      <w:r>
        <w:t>✓ Cleaned CSV and complete R script supplied</w:t>
      </w:r>
    </w:p>
    <w:p>
      <w:pPr>
        <w:pStyle w:val="Heading1"/>
      </w:pPr>
      <w:r>
        <w:t>Appendix A — Complete R Code</w:t>
      </w:r>
    </w:p>
    <w:p>
      <w:pPr/>
      <w:r>
        <w:rPr>
          <w:rFonts w:ascii="Consolas" w:hAnsi="Consolas"/>
          <w:sz w:val="17"/>
        </w:rPr>
        <w:t># Week 1 - Data Cleaning and Preliminary Analysis with R</w:t>
        <w:br/>
        <w:t># Dataset: Titanic passenger dataset (891 observations, 12 variables)</w:t>
        <w:br/>
        <w:br/>
        <w:t># 1. Packages</w:t>
        <w:br/>
        <w:t>install.packages(c("tidyverse", "caret", "corrplot"), dependencies = TRUE)</w:t>
        <w:br/>
        <w:t>library(tidyverse)</w:t>
        <w:br/>
        <w:t>library(caret)</w:t>
        <w:br/>
        <w:t>library(corrplot)</w:t>
        <w:br/>
        <w:br/>
        <w:t># 2. Import data</w:t>
        <w:br/>
        <w:t>url &lt;- "https://raw.githubusercontent.com/mwaskom/seaborn-data/master/titanic.csv"</w:t>
        <w:br/>
        <w:t>titanic &lt;- read.csv(url, stringsAsFactors = FALSE)</w:t>
        <w:br/>
        <w:br/>
        <w:t># 3. Initial inspection</w:t>
        <w:br/>
        <w:t>head(titanic)</w:t>
        <w:br/>
        <w:t>str(titanic)</w:t>
        <w:br/>
        <w:t>dim(titanic)</w:t>
        <w:br/>
        <w:t>summary(titanic)</w:t>
        <w:br/>
        <w:br/>
        <w:t># 4. Missing-value assessment</w:t>
        <w:br/>
        <w:t>colSums(is.na(titanic))</w:t>
        <w:br/>
        <w:t>sort(colSums(is.na(titanic)), decreasing = TRUE)</w:t>
        <w:br/>
        <w:br/>
        <w:t># 5. Duplicate check</w:t>
        <w:br/>
        <w:t>sum(duplicated(titanic))</w:t>
        <w:br/>
        <w:br/>
        <w:t># 6. Data cleaning</w:t>
        <w:br/>
        <w:t>titanic_clean &lt;- titanic</w:t>
        <w:br/>
        <w:br/>
        <w:t># Median imputation for Age</w:t>
        <w:br/>
        <w:t>age_median &lt;- median(titanic_clean$Age, na.rm = TRUE)</w:t>
        <w:br/>
        <w:t>titanic_clean$Age[is.na(titanic_clean$Age)] &lt;- age_median</w:t>
        <w:br/>
        <w:br/>
        <w:t># Mode imputation for Embarked</w:t>
        <w:br/>
        <w:t>mode_embarked &lt;- names(sort(table(titanic_clean$Embarked), decreasing = TRUE))[1]</w:t>
        <w:br/>
        <w:t>titanic_clean$Embarked[is.na(titanic_clean$Embarked)] &lt;- mode_embarked</w:t>
        <w:br/>
        <w:br/>
        <w:t># Cabin has substantial missingness; retain the information with an Unknown category</w:t>
        <w:br/>
        <w:t>titanic_clean$Cabin[is.na(titanic_clean$Cabin)] &lt;- "Unknown"</w:t>
        <w:br/>
        <w:br/>
        <w:t># Convert categorical variables to factors</w:t>
        <w:br/>
        <w:t>titanic_clean$Sex &lt;- as.factor(titanic_clean$Sex)</w:t>
        <w:br/>
        <w:t>titanic_clean$Embarked &lt;- as.factor(titanic_clean$Embarked)</w:t>
        <w:br/>
        <w:t>titanic_clean$Pclass &lt;- as.factor(titanic_clean$Pclass)</w:t>
        <w:br/>
        <w:br/>
        <w:t># 7. Outlier detection using IQR</w:t>
        <w:br/>
        <w:t>iqr_outliers &lt;- function(x) {</w:t>
        <w:br/>
        <w:t xml:space="preserve">  Q1 &lt;- quantile(x, 0.25, na.rm = TRUE)</w:t>
        <w:br/>
        <w:t xml:space="preserve">  Q3 &lt;- quantile(x, 0.75, na.rm = TRUE)</w:t>
        <w:br/>
        <w:t xml:space="preserve">  IQR_value &lt;- IQR(x, na.rm = TRUE)</w:t>
        <w:br/>
        <w:t xml:space="preserve">  lower &lt;- Q1 - 1.5 * IQR_value</w:t>
        <w:br/>
        <w:t xml:space="preserve">  upper &lt;- Q3 + 1.5 * IQR_value</w:t>
        <w:br/>
        <w:t xml:space="preserve">  which(x &lt; lower | x &gt; upper)</w:t>
        <w:br/>
        <w:t>}</w:t>
        <w:br/>
        <w:br/>
        <w:t>age_outliers &lt;- iqr_outliers(titanic_clean$Age)</w:t>
        <w:br/>
        <w:t>fare_outliers &lt;- iqr_outliers(titanic_clean$Fare)</w:t>
        <w:br/>
        <w:br/>
        <w:t>length(age_outliers)</w:t>
        <w:br/>
        <w:t>length(fare_outliers)</w:t>
        <w:br/>
        <w:br/>
        <w:t># Boxplots</w:t>
        <w:br/>
        <w:t>boxplot(titanic_clean$Age, main="Age Boxplot", ylab="Age")</w:t>
        <w:br/>
        <w:t>boxplot(titanic_clean$Fare, main="Fare Boxplot", ylab="Fare")</w:t>
        <w:br/>
        <w:br/>
        <w:t># 8. Normalization / standardization</w:t>
        <w:br/>
        <w:t>titanic_clean$Age_scaled &lt;- as.numeric(scale(titanic_clean$Age))</w:t>
        <w:br/>
        <w:t>titanic_clean$Fare_scaled &lt;- as.numeric(scale(titanic_clean$Fare))</w:t>
        <w:br/>
        <w:br/>
        <w:t># 9. Encoding categorical variables</w:t>
        <w:br/>
        <w:t># Factor encoding:</w:t>
        <w:br/>
        <w:t>titanic_clean$Sex &lt;- factor(titanic_clean$Sex)</w:t>
        <w:br/>
        <w:t>titanic_clean$Embarked &lt;- factor(titanic_clean$Embarked)</w:t>
        <w:br/>
        <w:br/>
        <w:t># One-hot / dummy encoding example</w:t>
        <w:br/>
        <w:t>dummy_model &lt;- dummyVars(~ Sex + Embarked + Pclass, data = titanic_clean)</w:t>
        <w:br/>
        <w:t>dummy_data &lt;- predict(dummy_model, newdata = titanic_clean)</w:t>
        <w:br/>
        <w:t>dummy_data &lt;- as.data.frame(dummy_data)</w:t>
        <w:br/>
        <w:br/>
        <w:t># 10. Exploratory analysis</w:t>
        <w:br/>
        <w:t>summary(titanic_clean)</w:t>
        <w:br/>
        <w:t>table(titanic_clean$Survived)</w:t>
        <w:br/>
        <w:t>prop.table(table(titanic_clean$Survived))</w:t>
        <w:br/>
        <w:br/>
        <w:t># Survival by sex</w:t>
        <w:br/>
        <w:t>sex_survival &lt;- titanic_clean %&gt;%</w:t>
        <w:br/>
        <w:t xml:space="preserve">  group_by(Sex) %&gt;%</w:t>
        <w:br/>
        <w:t xml:space="preserve">  summarise(Survival_Rate = mean(Survived) * 100)</w:t>
        <w:br/>
        <w:t>print(sex_survival)</w:t>
        <w:br/>
        <w:br/>
        <w:t># Survival by class</w:t>
        <w:br/>
        <w:t>class_survival &lt;- titanic_clean %&gt;%</w:t>
        <w:br/>
        <w:t xml:space="preserve">  group_by(Pclass) %&gt;%</w:t>
        <w:br/>
        <w:t xml:space="preserve">  summarise(Survival_Rate = mean(Survived) * 100)</w:t>
        <w:br/>
        <w:t>print(class_survival)</w:t>
        <w:br/>
        <w:br/>
        <w:t># 11. Visualizations</w:t>
        <w:br/>
        <w:t>ggplot(titanic_clean, aes(x = factor(Survived))) +</w:t>
        <w:br/>
        <w:t xml:space="preserve">  geom_bar() +</w:t>
        <w:br/>
        <w:t xml:space="preserve">  labs(x = "Survived (0 = No, 1 = Yes)", y = "Count",</w:t>
        <w:br/>
        <w:t xml:space="preserve">       title = "Passenger Survival Count")</w:t>
        <w:br/>
        <w:br/>
        <w:t>ggplot(titanic_clean, aes(x = Sex, fill = factor(Survived))) +</w:t>
        <w:br/>
        <w:t xml:space="preserve">  geom_bar(position = "fill") +</w:t>
        <w:br/>
        <w:t xml:space="preserve">  labs(y = "Proportion", fill = "Survived",</w:t>
        <w:br/>
        <w:t xml:space="preserve">       title = "Survival Proportion by Sex")</w:t>
        <w:br/>
        <w:br/>
        <w:t>ggplot(titanic_clean, aes(x = factor(Pclass), fill = factor(Survived))) +</w:t>
        <w:br/>
        <w:t xml:space="preserve">  geom_bar(position = "fill") +</w:t>
        <w:br/>
        <w:t xml:space="preserve">  labs(x = "Passenger Class", y = "Proportion", fill = "Survived",</w:t>
        <w:br/>
        <w:t xml:space="preserve">       title = "Survival Proportion by Passenger Class")</w:t>
        <w:br/>
        <w:br/>
        <w:t>ggplot(titanic_clean, aes(x = Age)) +</w:t>
        <w:br/>
        <w:t xml:space="preserve">  geom_histogram(bins = 30) +</w:t>
        <w:br/>
        <w:t xml:space="preserve">  labs(title = "Age Distribution", x = "Age", y = "Count")</w:t>
        <w:br/>
        <w:br/>
        <w:t>ggplot(titanic_clean, aes(x = Fare)) +</w:t>
        <w:br/>
        <w:t xml:space="preserve">  geom_histogram(bins = 30) +</w:t>
        <w:br/>
        <w:t xml:space="preserve">  labs(title = "Fare Distribution", x = "Fare", y = "Count")</w:t>
        <w:br/>
        <w:br/>
        <w:t># 12. Correlation</w:t>
        <w:br/>
        <w:t>numeric_data &lt;- titanic_clean %&gt;%</w:t>
        <w:br/>
        <w:t xml:space="preserve">  select(Survived, Age, SibSp, Parch, Fare)</w:t>
        <w:br/>
        <w:t>cor_matrix &lt;- cor(numeric_data)</w:t>
        <w:br/>
        <w:t>print(cor_matrix)</w:t>
        <w:br/>
        <w:t>corrplot(cor_matrix, method = "number")</w:t>
        <w:br/>
        <w:br/>
        <w:t># 13. Save cleaned dataset</w:t>
        <w:br/>
        <w:t>write.csv(titanic_clean, "titanic_cleaned.csv", row.names = FALSE)</w:t>
      </w:r>
    </w:p>
    <w:p>
      <w:pPr>
        <w:pStyle w:val="Heading1"/>
      </w:pPr>
      <w:r>
        <w:t>Appendix B — Evidence Note</w:t>
      </w:r>
    </w:p>
    <w:p>
      <w:r>
        <w:t>The figures and numerical summaries in this document were generated from the same 891-row Titanic training dataset used by the supplied R workflow. Before final submission, run the supplied .R file in RStudio and, if your instructor specifically requires native RStudio screenshots, capture the Console output and Plots pane and replace/add those screenshots in this appendix.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