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B5D83" w14:textId="290BBAC1" w:rsidR="00663AAE" w:rsidRDefault="00A7693B" w:rsidP="00A7693B">
      <w:pPr>
        <w:jc w:val="center"/>
      </w:pPr>
      <w:r>
        <w:rPr>
          <w:noProof/>
        </w:rPr>
        <w:drawing>
          <wp:inline distT="0" distB="0" distL="0" distR="0" wp14:anchorId="42085781" wp14:editId="5511BE16">
            <wp:extent cx="2425700" cy="652132"/>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5"/>
                    <a:stretch>
                      <a:fillRect/>
                    </a:stretch>
                  </pic:blipFill>
                  <pic:spPr>
                    <a:xfrm>
                      <a:off x="0" y="0"/>
                      <a:ext cx="2425700" cy="652132"/>
                    </a:xfrm>
                    <a:prstGeom prst="rect">
                      <a:avLst/>
                    </a:prstGeom>
                  </pic:spPr>
                </pic:pic>
              </a:graphicData>
            </a:graphic>
          </wp:inline>
        </w:drawing>
      </w:r>
    </w:p>
    <w:p w14:paraId="7F5FB225" w14:textId="77777777" w:rsidR="00A7693B" w:rsidRDefault="00A7693B" w:rsidP="00A7693B">
      <w:pPr>
        <w:jc w:val="center"/>
      </w:pPr>
    </w:p>
    <w:tbl>
      <w:tblPr>
        <w:tblStyle w:val="TableGrid"/>
        <w:tblW w:w="8461" w:type="dxa"/>
        <w:tblInd w:w="40" w:type="dxa"/>
        <w:tblCellMar>
          <w:top w:w="86" w:type="dxa"/>
          <w:left w:w="95" w:type="dxa"/>
          <w:right w:w="115" w:type="dxa"/>
        </w:tblCellMar>
        <w:tblLook w:val="04A0" w:firstRow="1" w:lastRow="0" w:firstColumn="1" w:lastColumn="0" w:noHBand="0" w:noVBand="1"/>
      </w:tblPr>
      <w:tblGrid>
        <w:gridCol w:w="4362"/>
        <w:gridCol w:w="4099"/>
      </w:tblGrid>
      <w:tr w:rsidR="00A7693B" w14:paraId="4B7D2132" w14:textId="77777777" w:rsidTr="00C42C5D">
        <w:trPr>
          <w:trHeight w:val="434"/>
        </w:trPr>
        <w:tc>
          <w:tcPr>
            <w:tcW w:w="4362" w:type="dxa"/>
            <w:tcBorders>
              <w:top w:val="single" w:sz="4" w:space="0" w:color="000000"/>
              <w:left w:val="single" w:sz="8" w:space="0" w:color="000000"/>
              <w:bottom w:val="single" w:sz="30" w:space="0" w:color="B8CCE4"/>
              <w:right w:val="single" w:sz="8" w:space="0" w:color="000000"/>
            </w:tcBorders>
            <w:shd w:val="clear" w:color="auto" w:fill="BFBFBF"/>
          </w:tcPr>
          <w:p w14:paraId="23F63808" w14:textId="77777777" w:rsidR="00A7693B" w:rsidRDefault="00A7693B" w:rsidP="00C42C5D">
            <w:r>
              <w:rPr>
                <w:rFonts w:ascii="Calibri" w:eastAsia="Calibri" w:hAnsi="Calibri" w:cs="Calibri"/>
                <w:b/>
                <w:sz w:val="18"/>
              </w:rPr>
              <w:t xml:space="preserve">MODULE NAME:  </w:t>
            </w:r>
          </w:p>
        </w:tc>
        <w:tc>
          <w:tcPr>
            <w:tcW w:w="4099" w:type="dxa"/>
            <w:tcBorders>
              <w:top w:val="single" w:sz="4" w:space="0" w:color="000000"/>
              <w:left w:val="single" w:sz="8" w:space="0" w:color="000000"/>
              <w:bottom w:val="single" w:sz="30" w:space="0" w:color="B8CCE4"/>
              <w:right w:val="single" w:sz="8" w:space="0" w:color="000000"/>
            </w:tcBorders>
            <w:shd w:val="clear" w:color="auto" w:fill="BFBFBF"/>
          </w:tcPr>
          <w:p w14:paraId="37D041E8" w14:textId="77777777" w:rsidR="00A7693B" w:rsidRDefault="00A7693B" w:rsidP="00C42C5D">
            <w:r>
              <w:rPr>
                <w:rFonts w:ascii="Calibri" w:eastAsia="Calibri" w:hAnsi="Calibri" w:cs="Calibri"/>
                <w:b/>
                <w:sz w:val="18"/>
              </w:rPr>
              <w:t xml:space="preserve">MODULE CODE:  </w:t>
            </w:r>
          </w:p>
        </w:tc>
      </w:tr>
      <w:tr w:rsidR="00A7693B" w14:paraId="5F38350C" w14:textId="77777777" w:rsidTr="00C42C5D">
        <w:trPr>
          <w:trHeight w:val="419"/>
        </w:trPr>
        <w:tc>
          <w:tcPr>
            <w:tcW w:w="4362" w:type="dxa"/>
            <w:tcBorders>
              <w:top w:val="single" w:sz="30" w:space="0" w:color="B8CCE4"/>
              <w:left w:val="single" w:sz="8" w:space="0" w:color="000000"/>
              <w:bottom w:val="single" w:sz="8" w:space="0" w:color="000000"/>
              <w:right w:val="single" w:sz="8" w:space="0" w:color="000000"/>
            </w:tcBorders>
            <w:shd w:val="clear" w:color="auto" w:fill="B8CCE4"/>
          </w:tcPr>
          <w:p w14:paraId="1A6F52AF" w14:textId="77777777" w:rsidR="00A7693B" w:rsidRDefault="00A7693B" w:rsidP="00C42C5D">
            <w:r>
              <w:rPr>
                <w:rFonts w:ascii="Calibri" w:eastAsia="Calibri" w:hAnsi="Calibri" w:cs="Calibri"/>
                <w:b/>
                <w:sz w:val="18"/>
              </w:rPr>
              <w:t xml:space="preserve">RESEARCH PROPOSAL  </w:t>
            </w:r>
          </w:p>
        </w:tc>
        <w:tc>
          <w:tcPr>
            <w:tcW w:w="4099" w:type="dxa"/>
            <w:tcBorders>
              <w:top w:val="single" w:sz="30" w:space="0" w:color="B8CCE4"/>
              <w:left w:val="single" w:sz="8" w:space="0" w:color="000000"/>
              <w:bottom w:val="single" w:sz="8" w:space="0" w:color="000000"/>
              <w:right w:val="single" w:sz="8" w:space="0" w:color="000000"/>
            </w:tcBorders>
            <w:shd w:val="clear" w:color="auto" w:fill="B8CCE4"/>
          </w:tcPr>
          <w:p w14:paraId="3BC3BD0B" w14:textId="77777777" w:rsidR="00A7693B" w:rsidRDefault="00A7693B" w:rsidP="00C42C5D">
            <w:r>
              <w:rPr>
                <w:rFonts w:ascii="Calibri" w:eastAsia="Calibri" w:hAnsi="Calibri" w:cs="Calibri"/>
                <w:b/>
                <w:sz w:val="18"/>
              </w:rPr>
              <w:t xml:space="preserve">RPDA8411/w  </w:t>
            </w:r>
          </w:p>
        </w:tc>
      </w:tr>
    </w:tbl>
    <w:p w14:paraId="291F0089" w14:textId="11AC0CC7" w:rsidR="00A7693B" w:rsidRDefault="00A7693B" w:rsidP="00A7693B"/>
    <w:tbl>
      <w:tblPr>
        <w:tblStyle w:val="TableGrid"/>
        <w:tblW w:w="8473" w:type="dxa"/>
        <w:tblInd w:w="29" w:type="dxa"/>
        <w:tblCellMar>
          <w:top w:w="67" w:type="dxa"/>
          <w:left w:w="3" w:type="dxa"/>
          <w:right w:w="115" w:type="dxa"/>
        </w:tblCellMar>
        <w:tblLook w:val="04A0" w:firstRow="1" w:lastRow="0" w:firstColumn="1" w:lastColumn="0" w:noHBand="0" w:noVBand="1"/>
      </w:tblPr>
      <w:tblGrid>
        <w:gridCol w:w="3725"/>
        <w:gridCol w:w="4748"/>
      </w:tblGrid>
      <w:tr w:rsidR="00A7693B" w14:paraId="6DBE86C5" w14:textId="77777777" w:rsidTr="00C42C5D">
        <w:trPr>
          <w:trHeight w:val="419"/>
        </w:trPr>
        <w:tc>
          <w:tcPr>
            <w:tcW w:w="3725" w:type="dxa"/>
            <w:tcBorders>
              <w:top w:val="single" w:sz="4" w:space="0" w:color="000000"/>
              <w:left w:val="single" w:sz="4" w:space="0" w:color="000000"/>
              <w:bottom w:val="single" w:sz="2" w:space="0" w:color="000000"/>
              <w:right w:val="nil"/>
            </w:tcBorders>
            <w:shd w:val="clear" w:color="auto" w:fill="808080"/>
          </w:tcPr>
          <w:p w14:paraId="25EF53D1" w14:textId="77777777" w:rsidR="00A7693B" w:rsidRDefault="00A7693B" w:rsidP="00C42C5D">
            <w:pPr>
              <w:ind w:left="134"/>
            </w:pPr>
            <w:bookmarkStart w:id="0" w:name="_Hlk192162372"/>
            <w:r>
              <w:rPr>
                <w:rFonts w:ascii="Calibri" w:eastAsia="Calibri" w:hAnsi="Calibri" w:cs="Calibri"/>
                <w:b/>
                <w:sz w:val="18"/>
                <w:u w:val="single" w:color="000000"/>
              </w:rPr>
              <w:t>Project details</w:t>
            </w:r>
            <w:r>
              <w:rPr>
                <w:rFonts w:ascii="Calibri" w:eastAsia="Calibri" w:hAnsi="Calibri" w:cs="Calibri"/>
                <w:b/>
                <w:sz w:val="18"/>
              </w:rPr>
              <w:t xml:space="preserve">  </w:t>
            </w:r>
          </w:p>
        </w:tc>
        <w:tc>
          <w:tcPr>
            <w:tcW w:w="4748" w:type="dxa"/>
            <w:tcBorders>
              <w:top w:val="single" w:sz="4" w:space="0" w:color="000000"/>
              <w:left w:val="nil"/>
              <w:bottom w:val="single" w:sz="2" w:space="0" w:color="000000"/>
              <w:right w:val="single" w:sz="2" w:space="0" w:color="000000"/>
            </w:tcBorders>
            <w:shd w:val="clear" w:color="auto" w:fill="808080"/>
          </w:tcPr>
          <w:p w14:paraId="696F4BDF" w14:textId="77777777" w:rsidR="00A7693B" w:rsidRDefault="00A7693B" w:rsidP="00C42C5D">
            <w:r>
              <w:rPr>
                <w:rFonts w:ascii="Calibri" w:eastAsia="Calibri" w:hAnsi="Calibri" w:cs="Calibri"/>
                <w:sz w:val="18"/>
              </w:rPr>
              <w:t xml:space="preserve"> </w:t>
            </w:r>
            <w:r>
              <w:rPr>
                <w:rFonts w:ascii="Calibri" w:eastAsia="Calibri" w:hAnsi="Calibri" w:cs="Calibri"/>
                <w:sz w:val="18"/>
              </w:rPr>
              <w:tab/>
              <w:t xml:space="preserve"> </w:t>
            </w:r>
          </w:p>
        </w:tc>
      </w:tr>
      <w:tr w:rsidR="00A7693B" w14:paraId="28F1E2F5" w14:textId="77777777" w:rsidTr="00C42C5D">
        <w:trPr>
          <w:trHeight w:val="579"/>
        </w:trPr>
        <w:tc>
          <w:tcPr>
            <w:tcW w:w="3725" w:type="dxa"/>
            <w:tcBorders>
              <w:top w:val="single" w:sz="2" w:space="0" w:color="000000"/>
              <w:left w:val="single" w:sz="4" w:space="0" w:color="000000"/>
              <w:bottom w:val="single" w:sz="4" w:space="0" w:color="000000"/>
              <w:right w:val="nil"/>
            </w:tcBorders>
            <w:vAlign w:val="center"/>
          </w:tcPr>
          <w:p w14:paraId="41452ED3" w14:textId="77777777" w:rsidR="00A7693B" w:rsidRDefault="00A7693B" w:rsidP="00C42C5D">
            <w:pPr>
              <w:ind w:left="134"/>
            </w:pPr>
            <w:r>
              <w:rPr>
                <w:rFonts w:ascii="Calibri" w:eastAsia="Calibri" w:hAnsi="Calibri" w:cs="Calibri"/>
                <w:b/>
                <w:sz w:val="16"/>
              </w:rPr>
              <w:t xml:space="preserve">Your Name: </w:t>
            </w:r>
            <w:r>
              <w:rPr>
                <w:sz w:val="16"/>
              </w:rPr>
              <w:t>Radhya Chinnapen</w:t>
            </w:r>
          </w:p>
        </w:tc>
        <w:tc>
          <w:tcPr>
            <w:tcW w:w="4748" w:type="dxa"/>
            <w:tcBorders>
              <w:top w:val="single" w:sz="2" w:space="0" w:color="000000"/>
              <w:left w:val="nil"/>
              <w:bottom w:val="single" w:sz="4" w:space="0" w:color="000000"/>
              <w:right w:val="single" w:sz="2" w:space="0" w:color="000000"/>
            </w:tcBorders>
          </w:tcPr>
          <w:p w14:paraId="162226DA" w14:textId="77777777" w:rsidR="00A7693B" w:rsidRDefault="00A7693B" w:rsidP="00C42C5D">
            <w:r>
              <w:rPr>
                <w:rFonts w:ascii="Calibri" w:eastAsia="Calibri" w:hAnsi="Calibri" w:cs="Calibri"/>
                <w:b/>
                <w:sz w:val="18"/>
              </w:rPr>
              <w:t xml:space="preserve"> </w:t>
            </w:r>
          </w:p>
          <w:p w14:paraId="373936A3" w14:textId="77777777" w:rsidR="00A7693B" w:rsidRDefault="00A7693B" w:rsidP="00C42C5D">
            <w:pPr>
              <w:tabs>
                <w:tab w:val="center" w:pos="1526"/>
                <w:tab w:val="center" w:pos="2666"/>
              </w:tabs>
            </w:pPr>
            <w:r>
              <w:tab/>
            </w:r>
            <w:r>
              <w:rPr>
                <w:rFonts w:ascii="Calibri" w:eastAsia="Calibri" w:hAnsi="Calibri" w:cs="Calibri"/>
                <w:b/>
                <w:sz w:val="16"/>
              </w:rPr>
              <w:t xml:space="preserve">Student Number: </w:t>
            </w:r>
            <w:r>
              <w:rPr>
                <w:sz w:val="16"/>
              </w:rPr>
              <w:t>ST10069610</w:t>
            </w:r>
            <w:r>
              <w:rPr>
                <w:rFonts w:ascii="Calibri" w:eastAsia="Calibri" w:hAnsi="Calibri" w:cs="Calibri"/>
                <w:b/>
                <w:sz w:val="16"/>
              </w:rPr>
              <w:t xml:space="preserve"> </w:t>
            </w:r>
            <w:r>
              <w:rPr>
                <w:rFonts w:ascii="Calibri" w:eastAsia="Calibri" w:hAnsi="Calibri" w:cs="Calibri"/>
                <w:b/>
                <w:sz w:val="16"/>
              </w:rPr>
              <w:tab/>
              <w:t xml:space="preserve"> </w:t>
            </w:r>
            <w:r>
              <w:rPr>
                <w:rFonts w:ascii="Calibri" w:eastAsia="Calibri" w:hAnsi="Calibri" w:cs="Calibri"/>
                <w:b/>
                <w:sz w:val="18"/>
              </w:rPr>
              <w:t xml:space="preserve"> </w:t>
            </w:r>
          </w:p>
        </w:tc>
      </w:tr>
      <w:tr w:rsidR="00A7693B" w14:paraId="202162CC" w14:textId="77777777" w:rsidTr="00C42C5D">
        <w:trPr>
          <w:trHeight w:val="583"/>
        </w:trPr>
        <w:tc>
          <w:tcPr>
            <w:tcW w:w="3725" w:type="dxa"/>
            <w:tcBorders>
              <w:top w:val="single" w:sz="4" w:space="0" w:color="000000"/>
              <w:left w:val="single" w:sz="4" w:space="0" w:color="000000"/>
              <w:bottom w:val="single" w:sz="2" w:space="0" w:color="000000"/>
              <w:right w:val="nil"/>
            </w:tcBorders>
            <w:vAlign w:val="center"/>
          </w:tcPr>
          <w:p w14:paraId="629C9F61" w14:textId="77777777" w:rsidR="00A7693B" w:rsidRDefault="00A7693B" w:rsidP="00C42C5D">
            <w:pPr>
              <w:ind w:left="4"/>
            </w:pPr>
            <w:r>
              <w:rPr>
                <w:rFonts w:ascii="Calibri" w:eastAsia="Calibri" w:hAnsi="Calibri" w:cs="Calibri"/>
                <w:b/>
                <w:sz w:val="18"/>
              </w:rPr>
              <w:t xml:space="preserve">   </w:t>
            </w:r>
            <w:r>
              <w:rPr>
                <w:rFonts w:ascii="Calibri" w:eastAsia="Calibri" w:hAnsi="Calibri" w:cs="Calibri"/>
                <w:b/>
                <w:sz w:val="16"/>
              </w:rPr>
              <w:t xml:space="preserve">Supervisor: </w:t>
            </w:r>
            <w:r>
              <w:rPr>
                <w:sz w:val="16"/>
              </w:rPr>
              <w:t>Janine Upton</w:t>
            </w:r>
          </w:p>
        </w:tc>
        <w:tc>
          <w:tcPr>
            <w:tcW w:w="4748" w:type="dxa"/>
            <w:tcBorders>
              <w:top w:val="single" w:sz="4" w:space="0" w:color="000000"/>
              <w:left w:val="nil"/>
              <w:bottom w:val="single" w:sz="2" w:space="0" w:color="000000"/>
              <w:right w:val="single" w:sz="2" w:space="0" w:color="000000"/>
            </w:tcBorders>
          </w:tcPr>
          <w:p w14:paraId="2D9B25EE" w14:textId="77777777" w:rsidR="00A7693B" w:rsidRDefault="00A7693B" w:rsidP="00C42C5D">
            <w:r>
              <w:rPr>
                <w:rFonts w:ascii="Calibri" w:eastAsia="Calibri" w:hAnsi="Calibri" w:cs="Calibri"/>
                <w:b/>
                <w:sz w:val="18"/>
              </w:rPr>
              <w:t xml:space="preserve"> </w:t>
            </w:r>
          </w:p>
          <w:p w14:paraId="340ADF32" w14:textId="1270A9DF" w:rsidR="00A7693B" w:rsidRDefault="00B117E7" w:rsidP="00C42C5D">
            <w:pPr>
              <w:tabs>
                <w:tab w:val="center" w:pos="1123"/>
                <w:tab w:val="center" w:pos="2796"/>
              </w:tabs>
            </w:pPr>
            <w:r>
              <w:rPr>
                <w:rFonts w:ascii="Calibri" w:hAnsi="Calibri" w:cs="Calibri"/>
                <w:b/>
              </w:rPr>
              <w:t xml:space="preserve">          </w:t>
            </w:r>
            <w:r w:rsidR="00A7693B">
              <w:rPr>
                <w:rFonts w:ascii="Calibri" w:eastAsia="Calibri" w:hAnsi="Calibri" w:cs="Calibri"/>
                <w:b/>
                <w:sz w:val="16"/>
              </w:rPr>
              <w:t xml:space="preserve">Date:    </w:t>
            </w:r>
            <w:r w:rsidR="00A7693B">
              <w:rPr>
                <w:rFonts w:ascii="Calibri" w:eastAsia="Calibri" w:hAnsi="Calibri" w:cs="Calibri"/>
                <w:b/>
                <w:sz w:val="16"/>
              </w:rPr>
              <w:tab/>
              <w:t xml:space="preserve"> </w:t>
            </w:r>
            <w:r w:rsidR="00A7693B">
              <w:rPr>
                <w:rFonts w:ascii="Calibri" w:eastAsia="Calibri" w:hAnsi="Calibri" w:cs="Calibri"/>
                <w:b/>
                <w:sz w:val="18"/>
              </w:rPr>
              <w:t xml:space="preserve"> </w:t>
            </w:r>
          </w:p>
        </w:tc>
      </w:tr>
      <w:bookmarkEnd w:id="0"/>
    </w:tbl>
    <w:p w14:paraId="068E8E22" w14:textId="77777777" w:rsidR="00A7693B" w:rsidRDefault="00A7693B" w:rsidP="00A7693B"/>
    <w:tbl>
      <w:tblPr>
        <w:tblStyle w:val="TableGrid"/>
        <w:tblW w:w="8473" w:type="dxa"/>
        <w:tblInd w:w="29" w:type="dxa"/>
        <w:tblCellMar>
          <w:top w:w="60" w:type="dxa"/>
          <w:left w:w="101" w:type="dxa"/>
          <w:right w:w="115" w:type="dxa"/>
        </w:tblCellMar>
        <w:tblLook w:val="04A0" w:firstRow="1" w:lastRow="0" w:firstColumn="1" w:lastColumn="0" w:noHBand="0" w:noVBand="1"/>
      </w:tblPr>
      <w:tblGrid>
        <w:gridCol w:w="1222"/>
        <w:gridCol w:w="7251"/>
      </w:tblGrid>
      <w:tr w:rsidR="00A7693B" w14:paraId="353B8843" w14:textId="77777777" w:rsidTr="00C42C5D">
        <w:trPr>
          <w:trHeight w:val="434"/>
        </w:trPr>
        <w:tc>
          <w:tcPr>
            <w:tcW w:w="8473" w:type="dxa"/>
            <w:gridSpan w:val="2"/>
            <w:tcBorders>
              <w:top w:val="single" w:sz="4" w:space="0" w:color="000000"/>
              <w:left w:val="single" w:sz="4" w:space="0" w:color="000000"/>
              <w:bottom w:val="single" w:sz="4" w:space="0" w:color="000000"/>
              <w:right w:val="single" w:sz="2" w:space="0" w:color="000000"/>
            </w:tcBorders>
            <w:shd w:val="clear" w:color="auto" w:fill="808080"/>
          </w:tcPr>
          <w:p w14:paraId="12C546D8" w14:textId="77777777" w:rsidR="00A7693B" w:rsidRDefault="00A7693B" w:rsidP="00C42C5D">
            <w:r>
              <w:rPr>
                <w:rFonts w:ascii="Calibri" w:eastAsia="Calibri" w:hAnsi="Calibri" w:cs="Calibri"/>
                <w:b/>
                <w:sz w:val="18"/>
                <w:u w:val="single" w:color="000000"/>
              </w:rPr>
              <w:t>Proposed Title</w:t>
            </w:r>
            <w:r>
              <w:rPr>
                <w:rFonts w:ascii="Calibri" w:eastAsia="Calibri" w:hAnsi="Calibri" w:cs="Calibri"/>
                <w:b/>
                <w:sz w:val="14"/>
              </w:rPr>
              <w:t xml:space="preserve"> </w:t>
            </w:r>
            <w:r>
              <w:rPr>
                <w:rFonts w:ascii="Calibri" w:eastAsia="Calibri" w:hAnsi="Calibri" w:cs="Calibri"/>
                <w:b/>
                <w:sz w:val="18"/>
              </w:rPr>
              <w:t xml:space="preserve"> </w:t>
            </w:r>
          </w:p>
        </w:tc>
      </w:tr>
      <w:tr w:rsidR="00A7693B" w14:paraId="16D891D6" w14:textId="77777777" w:rsidTr="00C42C5D">
        <w:trPr>
          <w:trHeight w:val="634"/>
        </w:trPr>
        <w:tc>
          <w:tcPr>
            <w:tcW w:w="122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7E74A3B" w14:textId="77777777" w:rsidR="00A7693B" w:rsidRDefault="00A7693B" w:rsidP="00C42C5D">
            <w:r>
              <w:rPr>
                <w:rFonts w:ascii="Calibri" w:eastAsia="Calibri" w:hAnsi="Calibri" w:cs="Calibri"/>
                <w:sz w:val="16"/>
              </w:rPr>
              <w:t xml:space="preserve">Title </w:t>
            </w:r>
            <w:r>
              <w:rPr>
                <w:rFonts w:ascii="Calibri" w:eastAsia="Calibri" w:hAnsi="Calibri" w:cs="Calibri"/>
                <w:sz w:val="18"/>
              </w:rPr>
              <w:t xml:space="preserve"> </w:t>
            </w:r>
          </w:p>
        </w:tc>
        <w:tc>
          <w:tcPr>
            <w:tcW w:w="7251" w:type="dxa"/>
            <w:tcBorders>
              <w:top w:val="single" w:sz="4" w:space="0" w:color="000000"/>
              <w:left w:val="single" w:sz="4" w:space="0" w:color="000000"/>
              <w:bottom w:val="single" w:sz="4" w:space="0" w:color="000000"/>
              <w:right w:val="single" w:sz="2" w:space="0" w:color="000000"/>
            </w:tcBorders>
            <w:shd w:val="clear" w:color="auto" w:fill="F2F2F2"/>
          </w:tcPr>
          <w:p w14:paraId="0F1795C0" w14:textId="2C84A6CD" w:rsidR="00A7693B" w:rsidRDefault="00A7693B" w:rsidP="00C42C5D">
            <w:pPr>
              <w:ind w:left="4"/>
            </w:pPr>
            <w:r>
              <w:rPr>
                <w:rFonts w:ascii="Calibri" w:eastAsia="Calibri" w:hAnsi="Calibri" w:cs="Calibri"/>
                <w:sz w:val="14"/>
              </w:rPr>
              <w:t xml:space="preserve"> </w:t>
            </w:r>
            <w:r>
              <w:rPr>
                <w:rFonts w:ascii="Calibri" w:eastAsia="Calibri" w:hAnsi="Calibri" w:cs="Calibri"/>
                <w:sz w:val="16"/>
              </w:rPr>
              <w:t xml:space="preserve"> “Evaluating the Role of Data Analytics in Cancer Prediction and Early Detection”</w:t>
            </w:r>
          </w:p>
        </w:tc>
      </w:tr>
    </w:tbl>
    <w:p w14:paraId="2724CDD5" w14:textId="77777777" w:rsidR="00A7693B" w:rsidRDefault="00A7693B" w:rsidP="00A7693B"/>
    <w:tbl>
      <w:tblPr>
        <w:tblStyle w:val="TableGrid"/>
        <w:tblW w:w="8473" w:type="dxa"/>
        <w:tblInd w:w="29" w:type="dxa"/>
        <w:tblCellMar>
          <w:top w:w="55" w:type="dxa"/>
          <w:left w:w="100" w:type="dxa"/>
          <w:right w:w="81" w:type="dxa"/>
        </w:tblCellMar>
        <w:tblLook w:val="04A0" w:firstRow="1" w:lastRow="0" w:firstColumn="1" w:lastColumn="0" w:noHBand="0" w:noVBand="1"/>
      </w:tblPr>
      <w:tblGrid>
        <w:gridCol w:w="1222"/>
        <w:gridCol w:w="7251"/>
      </w:tblGrid>
      <w:tr w:rsidR="00A7693B" w14:paraId="38C16DA9" w14:textId="77777777" w:rsidTr="00C42C5D">
        <w:trPr>
          <w:trHeight w:val="430"/>
        </w:trPr>
        <w:tc>
          <w:tcPr>
            <w:tcW w:w="8473" w:type="dxa"/>
            <w:gridSpan w:val="2"/>
            <w:tcBorders>
              <w:top w:val="single" w:sz="2" w:space="0" w:color="000000"/>
              <w:left w:val="single" w:sz="4" w:space="0" w:color="000000"/>
              <w:bottom w:val="single" w:sz="14" w:space="0" w:color="F2F2F2"/>
              <w:right w:val="single" w:sz="2" w:space="0" w:color="000000"/>
            </w:tcBorders>
            <w:shd w:val="clear" w:color="auto" w:fill="808080"/>
          </w:tcPr>
          <w:p w14:paraId="4A68FD12" w14:textId="77777777" w:rsidR="00A7693B" w:rsidRDefault="00A7693B" w:rsidP="00C42C5D">
            <w:pPr>
              <w:ind w:left="1"/>
            </w:pPr>
            <w:r>
              <w:rPr>
                <w:rFonts w:ascii="Calibri" w:eastAsia="Calibri" w:hAnsi="Calibri" w:cs="Calibri"/>
                <w:b/>
                <w:sz w:val="18"/>
                <w:u w:val="single" w:color="000000"/>
              </w:rPr>
              <w:t>Research details</w:t>
            </w:r>
            <w:r>
              <w:rPr>
                <w:rFonts w:ascii="Calibri" w:eastAsia="Calibri" w:hAnsi="Calibri" w:cs="Calibri"/>
                <w:b/>
                <w:sz w:val="14"/>
              </w:rPr>
              <w:t xml:space="preserve"> </w:t>
            </w:r>
            <w:r>
              <w:rPr>
                <w:rFonts w:ascii="Calibri" w:eastAsia="Calibri" w:hAnsi="Calibri" w:cs="Calibri"/>
                <w:b/>
                <w:sz w:val="18"/>
              </w:rPr>
              <w:t xml:space="preserve"> </w:t>
            </w:r>
          </w:p>
        </w:tc>
      </w:tr>
      <w:tr w:rsidR="00A7693B" w14:paraId="0CE709C3" w14:textId="77777777" w:rsidTr="00C42C5D">
        <w:trPr>
          <w:trHeight w:val="1301"/>
        </w:trPr>
        <w:tc>
          <w:tcPr>
            <w:tcW w:w="1222" w:type="dxa"/>
            <w:tcBorders>
              <w:top w:val="single" w:sz="14" w:space="0" w:color="F2F2F2"/>
              <w:left w:val="single" w:sz="4" w:space="0" w:color="000000"/>
              <w:bottom w:val="single" w:sz="4" w:space="0" w:color="000000"/>
              <w:right w:val="single" w:sz="4" w:space="0" w:color="000000"/>
            </w:tcBorders>
            <w:shd w:val="clear" w:color="auto" w:fill="F2F2F2"/>
          </w:tcPr>
          <w:p w14:paraId="6F98C93A" w14:textId="77777777" w:rsidR="00A7693B" w:rsidRDefault="00A7693B" w:rsidP="00C42C5D">
            <w:pPr>
              <w:ind w:left="1"/>
            </w:pPr>
            <w:r>
              <w:rPr>
                <w:rFonts w:ascii="Calibri" w:eastAsia="Calibri" w:hAnsi="Calibri" w:cs="Calibri"/>
                <w:sz w:val="16"/>
              </w:rPr>
              <w:t xml:space="preserve">Problem statement </w:t>
            </w:r>
            <w:r>
              <w:rPr>
                <w:rFonts w:ascii="Calibri" w:eastAsia="Calibri" w:hAnsi="Calibri" w:cs="Calibri"/>
                <w:sz w:val="18"/>
              </w:rPr>
              <w:t xml:space="preserve"> </w:t>
            </w:r>
          </w:p>
        </w:tc>
        <w:tc>
          <w:tcPr>
            <w:tcW w:w="7251" w:type="dxa"/>
            <w:tcBorders>
              <w:top w:val="single" w:sz="14" w:space="0" w:color="F2F2F2"/>
              <w:left w:val="single" w:sz="4" w:space="0" w:color="000000"/>
              <w:bottom w:val="single" w:sz="4" w:space="0" w:color="000000"/>
              <w:right w:val="single" w:sz="2" w:space="0" w:color="000000"/>
            </w:tcBorders>
            <w:shd w:val="clear" w:color="auto" w:fill="F2F2F2"/>
          </w:tcPr>
          <w:p w14:paraId="723F1653" w14:textId="77777777" w:rsidR="00B117E7" w:rsidRDefault="008B3B77" w:rsidP="00C42C5D">
            <w:pPr>
              <w:ind w:left="5"/>
              <w:rPr>
                <w:sz w:val="16"/>
                <w:szCs w:val="16"/>
              </w:rPr>
            </w:pPr>
            <w:r>
              <w:rPr>
                <w:sz w:val="16"/>
                <w:szCs w:val="16"/>
              </w:rPr>
              <w:t xml:space="preserve">Machine learning has transformed cancer detection, but determining the most effective approach </w:t>
            </w:r>
            <w:r w:rsidR="00E71206">
              <w:rPr>
                <w:sz w:val="16"/>
                <w:szCs w:val="16"/>
              </w:rPr>
              <w:t xml:space="preserve">remains a challenge. </w:t>
            </w:r>
          </w:p>
          <w:p w14:paraId="6B93213C" w14:textId="77777777" w:rsidR="00B117E7" w:rsidRDefault="00B117E7" w:rsidP="00C42C5D">
            <w:pPr>
              <w:ind w:left="5"/>
              <w:rPr>
                <w:sz w:val="16"/>
                <w:szCs w:val="16"/>
              </w:rPr>
            </w:pPr>
          </w:p>
          <w:p w14:paraId="05CF62D9" w14:textId="794873E5" w:rsidR="009561C8" w:rsidRDefault="00E71206" w:rsidP="00C42C5D">
            <w:pPr>
              <w:ind w:left="5"/>
              <w:rPr>
                <w:sz w:val="16"/>
                <w:szCs w:val="16"/>
              </w:rPr>
            </w:pPr>
            <w:r>
              <w:rPr>
                <w:sz w:val="16"/>
                <w:szCs w:val="16"/>
              </w:rPr>
              <w:t xml:space="preserve">Traditional ML models </w:t>
            </w:r>
            <w:r w:rsidR="00516328">
              <w:rPr>
                <w:sz w:val="16"/>
                <w:szCs w:val="16"/>
              </w:rPr>
              <w:t>do well</w:t>
            </w:r>
            <w:r w:rsidR="001F70EE">
              <w:rPr>
                <w:sz w:val="16"/>
                <w:szCs w:val="16"/>
              </w:rPr>
              <w:t xml:space="preserve"> in </w:t>
            </w:r>
            <w:r w:rsidR="00D878EC">
              <w:rPr>
                <w:sz w:val="16"/>
                <w:szCs w:val="16"/>
              </w:rPr>
              <w:t>structured data analysis but struggle with high-dimensional data. Alternatively, deep learning achieves high accuracy in imagine based detection but requires large datasets, is computationally costly and lacks interpretability</w:t>
            </w:r>
            <w:r w:rsidR="00B951EA">
              <w:rPr>
                <w:sz w:val="16"/>
                <w:szCs w:val="16"/>
              </w:rPr>
              <w:t xml:space="preserve"> (</w:t>
            </w:r>
            <w:r w:rsidR="00B951EA" w:rsidRPr="00F340FE">
              <w:rPr>
                <w:sz w:val="16"/>
                <w:szCs w:val="16"/>
              </w:rPr>
              <w:t>Chauhan</w:t>
            </w:r>
            <w:r w:rsidR="00A56EB6">
              <w:rPr>
                <w:sz w:val="16"/>
                <w:szCs w:val="16"/>
              </w:rPr>
              <w:t xml:space="preserve"> &amp;</w:t>
            </w:r>
            <w:r w:rsidR="00B951EA" w:rsidRPr="00F340FE">
              <w:rPr>
                <w:sz w:val="16"/>
                <w:szCs w:val="16"/>
              </w:rPr>
              <w:t xml:space="preserve"> Singh</w:t>
            </w:r>
            <w:r w:rsidR="00A56EB6">
              <w:rPr>
                <w:sz w:val="16"/>
                <w:szCs w:val="16"/>
              </w:rPr>
              <w:t xml:space="preserve">, </w:t>
            </w:r>
            <w:r w:rsidR="00B951EA" w:rsidRPr="00F340FE">
              <w:rPr>
                <w:sz w:val="16"/>
                <w:szCs w:val="16"/>
              </w:rPr>
              <w:t>2018</w:t>
            </w:r>
            <w:r w:rsidR="00B951EA">
              <w:rPr>
                <w:sz w:val="16"/>
                <w:szCs w:val="16"/>
              </w:rPr>
              <w:t>)</w:t>
            </w:r>
            <w:r w:rsidR="00D878EC">
              <w:rPr>
                <w:sz w:val="16"/>
                <w:szCs w:val="16"/>
              </w:rPr>
              <w:t xml:space="preserve">. </w:t>
            </w:r>
          </w:p>
          <w:p w14:paraId="7BD87D4A" w14:textId="77777777" w:rsidR="009561C8" w:rsidRDefault="009561C8" w:rsidP="00C42C5D">
            <w:pPr>
              <w:ind w:left="5"/>
              <w:rPr>
                <w:sz w:val="16"/>
                <w:szCs w:val="16"/>
              </w:rPr>
            </w:pPr>
          </w:p>
          <w:p w14:paraId="0C8E1804" w14:textId="77777777" w:rsidR="00A7693B" w:rsidRDefault="009561C8" w:rsidP="00C42C5D">
            <w:pPr>
              <w:ind w:left="5"/>
              <w:rPr>
                <w:sz w:val="16"/>
                <w:szCs w:val="16"/>
              </w:rPr>
            </w:pPr>
            <w:r>
              <w:rPr>
                <w:sz w:val="16"/>
                <w:szCs w:val="16"/>
              </w:rPr>
              <w:t xml:space="preserve">This study aims to compare the strengths and limitations of deep learning and traditional ML to identify the best balance of accuracy, interpretability and feasibility for cancer prediction in healthcare. </w:t>
            </w:r>
          </w:p>
          <w:p w14:paraId="536CB84B" w14:textId="000FDE86" w:rsidR="00DD7C58" w:rsidRPr="008B3B77" w:rsidRDefault="00DD7C58" w:rsidP="00C42C5D">
            <w:pPr>
              <w:ind w:left="5"/>
              <w:rPr>
                <w:sz w:val="16"/>
                <w:szCs w:val="16"/>
              </w:rPr>
            </w:pPr>
          </w:p>
        </w:tc>
      </w:tr>
      <w:tr w:rsidR="00A7693B" w14:paraId="2EBA9F37" w14:textId="77777777" w:rsidTr="00C42C5D">
        <w:trPr>
          <w:trHeight w:val="1116"/>
        </w:trPr>
        <w:tc>
          <w:tcPr>
            <w:tcW w:w="1222" w:type="dxa"/>
            <w:tcBorders>
              <w:top w:val="single" w:sz="4" w:space="0" w:color="000000"/>
              <w:left w:val="single" w:sz="4" w:space="0" w:color="000000"/>
              <w:bottom w:val="single" w:sz="4" w:space="0" w:color="000000"/>
              <w:right w:val="single" w:sz="4" w:space="0" w:color="000000"/>
            </w:tcBorders>
          </w:tcPr>
          <w:p w14:paraId="166E42A0" w14:textId="77777777" w:rsidR="00A7693B" w:rsidRDefault="00A7693B" w:rsidP="00C42C5D">
            <w:pPr>
              <w:ind w:left="1"/>
            </w:pPr>
            <w:r>
              <w:rPr>
                <w:rFonts w:ascii="Calibri" w:eastAsia="Calibri" w:hAnsi="Calibri" w:cs="Calibri"/>
                <w:sz w:val="16"/>
              </w:rPr>
              <w:t xml:space="preserve">Purpose statement </w:t>
            </w:r>
            <w:r>
              <w:rPr>
                <w:rFonts w:ascii="Calibri" w:eastAsia="Calibri" w:hAnsi="Calibri" w:cs="Calibri"/>
                <w:sz w:val="18"/>
              </w:rPr>
              <w:t xml:space="preserve"> </w:t>
            </w:r>
          </w:p>
        </w:tc>
        <w:tc>
          <w:tcPr>
            <w:tcW w:w="7251" w:type="dxa"/>
            <w:tcBorders>
              <w:top w:val="single" w:sz="4" w:space="0" w:color="000000"/>
              <w:left w:val="single" w:sz="4" w:space="0" w:color="000000"/>
              <w:bottom w:val="single" w:sz="4" w:space="0" w:color="000000"/>
              <w:right w:val="single" w:sz="2" w:space="0" w:color="000000"/>
            </w:tcBorders>
          </w:tcPr>
          <w:p w14:paraId="1EFEC43A" w14:textId="6D0F3682" w:rsidR="00A7693B" w:rsidRPr="000171FC" w:rsidRDefault="000171FC" w:rsidP="000171FC">
            <w:pPr>
              <w:rPr>
                <w:sz w:val="16"/>
                <w:szCs w:val="16"/>
              </w:rPr>
            </w:pPr>
            <w:r>
              <w:rPr>
                <w:sz w:val="16"/>
                <w:szCs w:val="16"/>
              </w:rPr>
              <w:t xml:space="preserve">The purpose of this study is to compare the performance of deep learning to classical machine learning in cancer prediction and early diagnosis. </w:t>
            </w:r>
            <w:r w:rsidR="00136188">
              <w:rPr>
                <w:sz w:val="16"/>
                <w:szCs w:val="16"/>
              </w:rPr>
              <w:t xml:space="preserve">While both methodologies are commonly used in medical </w:t>
            </w:r>
            <w:r w:rsidR="00AD39DC">
              <w:rPr>
                <w:sz w:val="16"/>
                <w:szCs w:val="16"/>
              </w:rPr>
              <w:t xml:space="preserve">diagnostics, their performance, interpretability and real-world application differ greatly. </w:t>
            </w:r>
            <w:r w:rsidR="001B7DF8">
              <w:rPr>
                <w:sz w:val="16"/>
                <w:szCs w:val="16"/>
              </w:rPr>
              <w:t>Th</w:t>
            </w:r>
            <w:r w:rsidR="00BD5B47">
              <w:rPr>
                <w:sz w:val="16"/>
                <w:szCs w:val="16"/>
              </w:rPr>
              <w:t>is study aims to identify the benefits and drawbacks of each strategy</w:t>
            </w:r>
            <w:r w:rsidR="00514FF6">
              <w:rPr>
                <w:sz w:val="16"/>
                <w:szCs w:val="16"/>
              </w:rPr>
              <w:t xml:space="preserve">. </w:t>
            </w:r>
            <w:r w:rsidR="00262B7B">
              <w:rPr>
                <w:sz w:val="16"/>
                <w:szCs w:val="16"/>
              </w:rPr>
              <w:t>Investigating</w:t>
            </w:r>
            <w:r w:rsidR="00BD5B47">
              <w:rPr>
                <w:sz w:val="16"/>
                <w:szCs w:val="16"/>
              </w:rPr>
              <w:t xml:space="preserve"> how they might be enhanced for better cancer detection</w:t>
            </w:r>
            <w:r w:rsidR="00262B7B">
              <w:rPr>
                <w:sz w:val="16"/>
                <w:szCs w:val="16"/>
              </w:rPr>
              <w:t xml:space="preserve"> </w:t>
            </w:r>
            <w:r w:rsidR="00FE2D15">
              <w:rPr>
                <w:sz w:val="16"/>
                <w:szCs w:val="16"/>
              </w:rPr>
              <w:t>by analysing publicly available datasets and examining prior research</w:t>
            </w:r>
            <w:r w:rsidR="00514FF6">
              <w:rPr>
                <w:sz w:val="16"/>
                <w:szCs w:val="16"/>
              </w:rPr>
              <w:t>.</w:t>
            </w:r>
          </w:p>
        </w:tc>
      </w:tr>
      <w:tr w:rsidR="00A7693B" w14:paraId="77EB7861" w14:textId="77777777" w:rsidTr="00C42C5D">
        <w:trPr>
          <w:trHeight w:val="1735"/>
        </w:trPr>
        <w:tc>
          <w:tcPr>
            <w:tcW w:w="1222" w:type="dxa"/>
            <w:tcBorders>
              <w:top w:val="single" w:sz="4" w:space="0" w:color="000000"/>
              <w:left w:val="single" w:sz="4" w:space="0" w:color="000000"/>
              <w:bottom w:val="single" w:sz="4" w:space="0" w:color="000000"/>
              <w:right w:val="single" w:sz="4" w:space="0" w:color="000000"/>
            </w:tcBorders>
            <w:shd w:val="clear" w:color="auto" w:fill="F2F2F2"/>
          </w:tcPr>
          <w:p w14:paraId="487AD905" w14:textId="77777777" w:rsidR="00A7693B" w:rsidRDefault="00A7693B" w:rsidP="00C42C5D">
            <w:pPr>
              <w:ind w:left="1"/>
            </w:pPr>
            <w:r>
              <w:rPr>
                <w:rFonts w:ascii="Calibri" w:eastAsia="Calibri" w:hAnsi="Calibri" w:cs="Calibri"/>
                <w:sz w:val="16"/>
              </w:rPr>
              <w:t xml:space="preserve">Research question/s </w:t>
            </w:r>
            <w:r>
              <w:rPr>
                <w:rFonts w:ascii="Calibri" w:eastAsia="Calibri" w:hAnsi="Calibri" w:cs="Calibri"/>
                <w:sz w:val="18"/>
              </w:rPr>
              <w:t xml:space="preserve"> </w:t>
            </w:r>
          </w:p>
        </w:tc>
        <w:tc>
          <w:tcPr>
            <w:tcW w:w="7251" w:type="dxa"/>
            <w:tcBorders>
              <w:top w:val="single" w:sz="4" w:space="0" w:color="000000"/>
              <w:left w:val="single" w:sz="4" w:space="0" w:color="000000"/>
              <w:bottom w:val="single" w:sz="4" w:space="0" w:color="000000"/>
              <w:right w:val="single" w:sz="2" w:space="0" w:color="000000"/>
            </w:tcBorders>
            <w:shd w:val="clear" w:color="auto" w:fill="F2F2F2"/>
          </w:tcPr>
          <w:p w14:paraId="2E0374BD" w14:textId="77777777" w:rsidR="00DD7C58" w:rsidRDefault="00DD7C58" w:rsidP="00C42C5D">
            <w:pPr>
              <w:rPr>
                <w:rFonts w:ascii="Calibri" w:eastAsia="Calibri" w:hAnsi="Calibri" w:cs="Calibri"/>
                <w:sz w:val="16"/>
                <w:szCs w:val="22"/>
              </w:rPr>
            </w:pPr>
            <w:r w:rsidRPr="00DD7C58">
              <w:rPr>
                <w:rFonts w:ascii="Calibri" w:eastAsia="Calibri" w:hAnsi="Calibri" w:cs="Calibri"/>
                <w:sz w:val="16"/>
                <w:szCs w:val="22"/>
              </w:rPr>
              <w:t xml:space="preserve">Main Research question: </w:t>
            </w:r>
          </w:p>
          <w:p w14:paraId="0156DE92" w14:textId="30086417" w:rsidR="00DD7C58" w:rsidRDefault="00CF1F19" w:rsidP="00C42C5D">
            <w:pPr>
              <w:rPr>
                <w:rFonts w:ascii="Calibri" w:eastAsia="Calibri" w:hAnsi="Calibri" w:cs="Calibri"/>
                <w:sz w:val="16"/>
              </w:rPr>
            </w:pPr>
            <w:r>
              <w:rPr>
                <w:rFonts w:ascii="Calibri" w:eastAsia="Calibri" w:hAnsi="Calibri" w:cs="Calibri"/>
                <w:sz w:val="16"/>
              </w:rPr>
              <w:t xml:space="preserve">How do deep learning models compare to traditional machine learning techniques in terms of accuracy, interpretability, and clinical applicability for </w:t>
            </w:r>
            <w:r w:rsidR="0088657A">
              <w:rPr>
                <w:rFonts w:ascii="Calibri" w:eastAsia="Calibri" w:hAnsi="Calibri" w:cs="Calibri"/>
                <w:sz w:val="16"/>
              </w:rPr>
              <w:t>cancer prediction and early diagnosis</w:t>
            </w:r>
            <w:r w:rsidR="00264AB9">
              <w:rPr>
                <w:rFonts w:ascii="Calibri" w:eastAsia="Calibri" w:hAnsi="Calibri" w:cs="Calibri"/>
                <w:sz w:val="16"/>
              </w:rPr>
              <w:t>?</w:t>
            </w:r>
          </w:p>
          <w:p w14:paraId="1070E45A" w14:textId="77777777" w:rsidR="00CF1F19" w:rsidRDefault="00CF1F19" w:rsidP="00C42C5D">
            <w:pPr>
              <w:rPr>
                <w:rFonts w:ascii="Calibri" w:eastAsia="Calibri" w:hAnsi="Calibri" w:cs="Calibri"/>
                <w:sz w:val="16"/>
              </w:rPr>
            </w:pPr>
          </w:p>
          <w:p w14:paraId="271DE1D7" w14:textId="77777777" w:rsidR="00CF1F19" w:rsidRDefault="00CF1F19" w:rsidP="00C42C5D">
            <w:pPr>
              <w:rPr>
                <w:rFonts w:ascii="Calibri" w:eastAsia="Calibri" w:hAnsi="Calibri" w:cs="Calibri"/>
                <w:sz w:val="16"/>
              </w:rPr>
            </w:pPr>
            <w:r>
              <w:rPr>
                <w:rFonts w:ascii="Calibri" w:eastAsia="Calibri" w:hAnsi="Calibri" w:cs="Calibri"/>
                <w:sz w:val="16"/>
              </w:rPr>
              <w:t xml:space="preserve">Sub-Questions: </w:t>
            </w:r>
          </w:p>
          <w:p w14:paraId="56CE109A" w14:textId="77777777" w:rsidR="0088657A" w:rsidRPr="00637E95" w:rsidRDefault="0088657A" w:rsidP="0088657A">
            <w:pPr>
              <w:pStyle w:val="ListParagraph"/>
              <w:numPr>
                <w:ilvl w:val="0"/>
                <w:numId w:val="1"/>
              </w:numPr>
              <w:rPr>
                <w:rFonts w:ascii="Calibri" w:eastAsia="Calibri" w:hAnsi="Calibri" w:cs="Calibri"/>
                <w:sz w:val="16"/>
                <w:szCs w:val="22"/>
              </w:rPr>
            </w:pPr>
            <w:r w:rsidRPr="00637E95">
              <w:rPr>
                <w:rFonts w:ascii="Calibri" w:eastAsia="Calibri" w:hAnsi="Calibri" w:cs="Calibri"/>
                <w:sz w:val="16"/>
                <w:szCs w:val="22"/>
              </w:rPr>
              <w:t xml:space="preserve">What are the key differences </w:t>
            </w:r>
            <w:r w:rsidR="00264AB9" w:rsidRPr="00637E95">
              <w:rPr>
                <w:rFonts w:ascii="Calibri" w:eastAsia="Calibri" w:hAnsi="Calibri" w:cs="Calibri"/>
                <w:sz w:val="16"/>
                <w:szCs w:val="22"/>
              </w:rPr>
              <w:t>in predictive accuracy between deep learning and traditional machine learning models for cancer detection?</w:t>
            </w:r>
          </w:p>
          <w:p w14:paraId="4BE125BA" w14:textId="77777777" w:rsidR="00264AB9" w:rsidRPr="00637E95" w:rsidRDefault="008E13AB" w:rsidP="0088657A">
            <w:pPr>
              <w:pStyle w:val="ListParagraph"/>
              <w:numPr>
                <w:ilvl w:val="0"/>
                <w:numId w:val="1"/>
              </w:numPr>
              <w:rPr>
                <w:rFonts w:ascii="Calibri" w:eastAsia="Calibri" w:hAnsi="Calibri" w:cs="Calibri"/>
                <w:sz w:val="16"/>
                <w:szCs w:val="22"/>
              </w:rPr>
            </w:pPr>
            <w:r w:rsidRPr="00637E95">
              <w:rPr>
                <w:rFonts w:ascii="Calibri" w:eastAsia="Calibri" w:hAnsi="Calibri" w:cs="Calibri"/>
                <w:sz w:val="16"/>
                <w:szCs w:val="22"/>
              </w:rPr>
              <w:t xml:space="preserve">What are the differences in data requirements and computational costs? </w:t>
            </w:r>
          </w:p>
          <w:p w14:paraId="2BE47F11" w14:textId="1FDE7B3B" w:rsidR="00077A05" w:rsidRPr="0088657A" w:rsidRDefault="008E13AB" w:rsidP="0096189A">
            <w:pPr>
              <w:pStyle w:val="ListParagraph"/>
              <w:numPr>
                <w:ilvl w:val="0"/>
                <w:numId w:val="1"/>
              </w:numPr>
              <w:rPr>
                <w:rFonts w:ascii="Calibri" w:eastAsia="Calibri" w:hAnsi="Calibri" w:cs="Calibri"/>
                <w:sz w:val="18"/>
              </w:rPr>
            </w:pPr>
            <w:r w:rsidRPr="00637E95">
              <w:rPr>
                <w:rFonts w:ascii="Calibri" w:eastAsia="Calibri" w:hAnsi="Calibri" w:cs="Calibri"/>
                <w:sz w:val="16"/>
                <w:szCs w:val="22"/>
              </w:rPr>
              <w:t>What challenges exist in application of deep learning models to real-world environments</w:t>
            </w:r>
            <w:r w:rsidR="00636F0F" w:rsidRPr="00637E95">
              <w:rPr>
                <w:rFonts w:ascii="Calibri" w:eastAsia="Calibri" w:hAnsi="Calibri" w:cs="Calibri"/>
                <w:sz w:val="16"/>
                <w:szCs w:val="22"/>
              </w:rPr>
              <w:t xml:space="preserve">, how do these differ to challenges faced with machine learning? </w:t>
            </w:r>
          </w:p>
        </w:tc>
      </w:tr>
      <w:tr w:rsidR="00A7693B" w14:paraId="0EC5030D" w14:textId="77777777" w:rsidTr="00C42C5D">
        <w:trPr>
          <w:trHeight w:val="2627"/>
        </w:trPr>
        <w:tc>
          <w:tcPr>
            <w:tcW w:w="1222" w:type="dxa"/>
            <w:tcBorders>
              <w:top w:val="single" w:sz="4" w:space="0" w:color="000000"/>
              <w:left w:val="single" w:sz="4" w:space="0" w:color="000000"/>
              <w:bottom w:val="single" w:sz="4" w:space="0" w:color="000000"/>
              <w:right w:val="single" w:sz="4" w:space="0" w:color="000000"/>
            </w:tcBorders>
          </w:tcPr>
          <w:p w14:paraId="1F760CD6" w14:textId="77777777" w:rsidR="00A7693B" w:rsidRDefault="00A7693B" w:rsidP="00C42C5D">
            <w:pPr>
              <w:spacing w:after="22"/>
              <w:ind w:left="1"/>
            </w:pPr>
            <w:r>
              <w:rPr>
                <w:rFonts w:ascii="Calibri" w:eastAsia="Calibri" w:hAnsi="Calibri" w:cs="Calibri"/>
                <w:sz w:val="16"/>
              </w:rPr>
              <w:lastRenderedPageBreak/>
              <w:t xml:space="preserve">Hypotheses/ </w:t>
            </w:r>
            <w:r>
              <w:rPr>
                <w:rFonts w:ascii="Calibri" w:eastAsia="Calibri" w:hAnsi="Calibri" w:cs="Calibri"/>
                <w:sz w:val="18"/>
              </w:rPr>
              <w:t xml:space="preserve"> </w:t>
            </w:r>
          </w:p>
          <w:p w14:paraId="0ED7414A" w14:textId="77777777" w:rsidR="00A7693B" w:rsidRDefault="00A7693B" w:rsidP="00C42C5D">
            <w:pPr>
              <w:ind w:left="1"/>
            </w:pPr>
            <w:r>
              <w:rPr>
                <w:rFonts w:ascii="Calibri" w:eastAsia="Calibri" w:hAnsi="Calibri" w:cs="Calibri"/>
                <w:sz w:val="16"/>
              </w:rPr>
              <w:t xml:space="preserve">Objectives </w:t>
            </w:r>
            <w:r>
              <w:rPr>
                <w:rFonts w:ascii="Calibri" w:eastAsia="Calibri" w:hAnsi="Calibri" w:cs="Calibri"/>
                <w:sz w:val="18"/>
              </w:rPr>
              <w:t xml:space="preserve"> </w:t>
            </w:r>
          </w:p>
        </w:tc>
        <w:tc>
          <w:tcPr>
            <w:tcW w:w="7251" w:type="dxa"/>
            <w:tcBorders>
              <w:top w:val="single" w:sz="4" w:space="0" w:color="000000"/>
              <w:left w:val="single" w:sz="4" w:space="0" w:color="000000"/>
              <w:bottom w:val="single" w:sz="4" w:space="0" w:color="000000"/>
              <w:right w:val="single" w:sz="2" w:space="0" w:color="000000"/>
            </w:tcBorders>
          </w:tcPr>
          <w:p w14:paraId="24E35E01" w14:textId="3CC3F04B" w:rsidR="00A7693B" w:rsidRDefault="00E41A53" w:rsidP="00C42C5D">
            <w:pPr>
              <w:rPr>
                <w:sz w:val="16"/>
                <w:szCs w:val="16"/>
              </w:rPr>
            </w:pPr>
            <w:r>
              <w:rPr>
                <w:sz w:val="16"/>
                <w:szCs w:val="16"/>
              </w:rPr>
              <w:t xml:space="preserve">This study will take a quantitative </w:t>
            </w:r>
            <w:r w:rsidR="009F1D6A">
              <w:rPr>
                <w:sz w:val="16"/>
                <w:szCs w:val="16"/>
              </w:rPr>
              <w:t>secondary approach.</w:t>
            </w:r>
          </w:p>
          <w:p w14:paraId="7489C56E" w14:textId="77777777" w:rsidR="009F1D6A" w:rsidRDefault="009F1D6A" w:rsidP="00C42C5D">
            <w:pPr>
              <w:rPr>
                <w:sz w:val="16"/>
                <w:szCs w:val="16"/>
              </w:rPr>
            </w:pPr>
          </w:p>
          <w:p w14:paraId="02CBA441" w14:textId="0F3B46B7" w:rsidR="009F1D6A" w:rsidRDefault="005A17A8" w:rsidP="005A17A8">
            <w:pPr>
              <w:pStyle w:val="ListParagraph"/>
              <w:numPr>
                <w:ilvl w:val="0"/>
                <w:numId w:val="2"/>
              </w:numPr>
              <w:rPr>
                <w:sz w:val="16"/>
                <w:szCs w:val="16"/>
              </w:rPr>
            </w:pPr>
            <w:r>
              <w:rPr>
                <w:sz w:val="16"/>
                <w:szCs w:val="16"/>
              </w:rPr>
              <w:t>To compare the predictive accuracy of deep learning (DL) and traditional machine learning (ML)</w:t>
            </w:r>
            <w:r w:rsidR="00E83766">
              <w:rPr>
                <w:sz w:val="16"/>
                <w:szCs w:val="16"/>
              </w:rPr>
              <w:t xml:space="preserve"> models in cancer detection using findings from existing studies. </w:t>
            </w:r>
          </w:p>
          <w:p w14:paraId="5F070824" w14:textId="5A33DB10" w:rsidR="00E83766" w:rsidRDefault="00E83766" w:rsidP="005A17A8">
            <w:pPr>
              <w:pStyle w:val="ListParagraph"/>
              <w:numPr>
                <w:ilvl w:val="0"/>
                <w:numId w:val="2"/>
              </w:numPr>
              <w:rPr>
                <w:sz w:val="16"/>
                <w:szCs w:val="16"/>
              </w:rPr>
            </w:pPr>
            <w:r>
              <w:rPr>
                <w:sz w:val="16"/>
                <w:szCs w:val="16"/>
              </w:rPr>
              <w:t xml:space="preserve">To evaluate the data requirements and computational efficiency of dL and traditional ML models in medical diagnostics. </w:t>
            </w:r>
          </w:p>
          <w:p w14:paraId="361BCF90" w14:textId="163D5E51" w:rsidR="00E83766" w:rsidRDefault="00E83766" w:rsidP="005A17A8">
            <w:pPr>
              <w:pStyle w:val="ListParagraph"/>
              <w:numPr>
                <w:ilvl w:val="0"/>
                <w:numId w:val="2"/>
              </w:numPr>
              <w:rPr>
                <w:sz w:val="16"/>
                <w:szCs w:val="16"/>
              </w:rPr>
            </w:pPr>
            <w:r>
              <w:rPr>
                <w:sz w:val="16"/>
                <w:szCs w:val="16"/>
              </w:rPr>
              <w:t xml:space="preserve">To analyse the interpretability and clinical applicability of these models in real-world settings. </w:t>
            </w:r>
          </w:p>
          <w:p w14:paraId="72F07BA9" w14:textId="61B87744" w:rsidR="00580499" w:rsidRPr="00E83766" w:rsidRDefault="00E83766" w:rsidP="00C42C5D">
            <w:pPr>
              <w:pStyle w:val="ListParagraph"/>
              <w:numPr>
                <w:ilvl w:val="0"/>
                <w:numId w:val="2"/>
              </w:numPr>
              <w:rPr>
                <w:sz w:val="16"/>
                <w:szCs w:val="16"/>
              </w:rPr>
            </w:pPr>
            <w:r>
              <w:rPr>
                <w:sz w:val="16"/>
                <w:szCs w:val="16"/>
              </w:rPr>
              <w:t xml:space="preserve">To identify the key challenges in applying DL and traditional ML for cancer prediction and explore potential strategies for improvement. </w:t>
            </w:r>
          </w:p>
        </w:tc>
      </w:tr>
      <w:tr w:rsidR="00A7693B" w14:paraId="5C391BB2" w14:textId="77777777" w:rsidTr="00C42C5D">
        <w:trPr>
          <w:trHeight w:val="1510"/>
        </w:trPr>
        <w:tc>
          <w:tcPr>
            <w:tcW w:w="1222" w:type="dxa"/>
            <w:tcBorders>
              <w:top w:val="single" w:sz="4" w:space="0" w:color="000000"/>
              <w:left w:val="single" w:sz="4" w:space="0" w:color="000000"/>
              <w:bottom w:val="single" w:sz="4" w:space="0" w:color="000000"/>
              <w:right w:val="single" w:sz="4" w:space="0" w:color="000000"/>
            </w:tcBorders>
            <w:shd w:val="clear" w:color="auto" w:fill="F2F2F2"/>
          </w:tcPr>
          <w:p w14:paraId="3712B88E" w14:textId="77777777" w:rsidR="00A7693B" w:rsidRDefault="00A7693B" w:rsidP="00C42C5D">
            <w:r>
              <w:rPr>
                <w:rFonts w:ascii="Calibri" w:eastAsia="Calibri" w:hAnsi="Calibri" w:cs="Calibri"/>
                <w:sz w:val="16"/>
              </w:rPr>
              <w:t xml:space="preserve">Research rationale </w:t>
            </w:r>
            <w:r>
              <w:rPr>
                <w:rFonts w:ascii="Calibri" w:eastAsia="Calibri" w:hAnsi="Calibri" w:cs="Calibri"/>
                <w:sz w:val="18"/>
              </w:rPr>
              <w:t xml:space="preserve"> </w:t>
            </w:r>
          </w:p>
        </w:tc>
        <w:tc>
          <w:tcPr>
            <w:tcW w:w="7251" w:type="dxa"/>
            <w:tcBorders>
              <w:top w:val="single" w:sz="4" w:space="0" w:color="000000"/>
              <w:left w:val="single" w:sz="4" w:space="0" w:color="000000"/>
              <w:bottom w:val="single" w:sz="4" w:space="0" w:color="000000"/>
              <w:right w:val="single" w:sz="2" w:space="0" w:color="000000"/>
            </w:tcBorders>
            <w:shd w:val="clear" w:color="auto" w:fill="F2F2F2"/>
          </w:tcPr>
          <w:p w14:paraId="391A9B68" w14:textId="77777777" w:rsidR="00A7693B" w:rsidRDefault="003E7D22" w:rsidP="00C42C5D">
            <w:pPr>
              <w:ind w:left="4"/>
              <w:rPr>
                <w:rFonts w:ascii="Calibri" w:eastAsia="Calibri" w:hAnsi="Calibri" w:cs="Calibri"/>
                <w:sz w:val="16"/>
              </w:rPr>
            </w:pPr>
            <w:r>
              <w:rPr>
                <w:rFonts w:ascii="Calibri" w:eastAsia="Calibri" w:hAnsi="Calibri" w:cs="Calibri"/>
                <w:sz w:val="16"/>
              </w:rPr>
              <w:t>Cancer remains one of the leading causes of mortality worldwide</w:t>
            </w:r>
            <w:r w:rsidR="005B50D2">
              <w:rPr>
                <w:rFonts w:ascii="Calibri" w:eastAsia="Calibri" w:hAnsi="Calibri" w:cs="Calibri"/>
                <w:sz w:val="16"/>
              </w:rPr>
              <w:t xml:space="preserve">, early detection is crucial for improving patient outcomes. Machine learning and deep learning have been utilised </w:t>
            </w:r>
            <w:r w:rsidR="00A90CA5">
              <w:rPr>
                <w:rFonts w:ascii="Calibri" w:eastAsia="Calibri" w:hAnsi="Calibri" w:cs="Calibri"/>
                <w:sz w:val="16"/>
              </w:rPr>
              <w:t>more frequently to improve cancer prediction.</w:t>
            </w:r>
            <w:r w:rsidR="0076798B">
              <w:rPr>
                <w:rFonts w:ascii="Calibri" w:eastAsia="Calibri" w:hAnsi="Calibri" w:cs="Calibri"/>
                <w:sz w:val="16"/>
              </w:rPr>
              <w:t xml:space="preserve"> This is due to their potential to increase efficiency and accuracy over conventional diagnosis techniques. </w:t>
            </w:r>
            <w:r w:rsidR="00FE3D7A">
              <w:rPr>
                <w:rFonts w:ascii="Calibri" w:eastAsia="Calibri" w:hAnsi="Calibri" w:cs="Calibri"/>
                <w:sz w:val="16"/>
              </w:rPr>
              <w:t xml:space="preserve">Choosing between DL versus traditional ML </w:t>
            </w:r>
            <w:r w:rsidR="00317FE4">
              <w:rPr>
                <w:rFonts w:ascii="Calibri" w:eastAsia="Calibri" w:hAnsi="Calibri" w:cs="Calibri"/>
                <w:sz w:val="16"/>
              </w:rPr>
              <w:t xml:space="preserve">can be difficult because of differences in data requirements, computational complexity and interpretability. </w:t>
            </w:r>
          </w:p>
          <w:p w14:paraId="48DEB29E" w14:textId="77777777" w:rsidR="00317FE4" w:rsidRDefault="00317FE4" w:rsidP="00C42C5D">
            <w:pPr>
              <w:ind w:left="4"/>
            </w:pPr>
          </w:p>
          <w:p w14:paraId="59ED671F" w14:textId="20BD3481" w:rsidR="00317FE4" w:rsidRDefault="003E598B" w:rsidP="00C42C5D">
            <w:pPr>
              <w:ind w:left="4"/>
              <w:rPr>
                <w:sz w:val="16"/>
                <w:szCs w:val="16"/>
              </w:rPr>
            </w:pPr>
            <w:r>
              <w:rPr>
                <w:sz w:val="16"/>
                <w:szCs w:val="16"/>
              </w:rPr>
              <w:t xml:space="preserve">Existing research has analysed both DL and traditional ML for cancer detection. </w:t>
            </w:r>
            <w:r w:rsidR="007926AB">
              <w:rPr>
                <w:sz w:val="16"/>
                <w:szCs w:val="16"/>
              </w:rPr>
              <w:t xml:space="preserve">The study by </w:t>
            </w:r>
            <w:r w:rsidR="00F34236" w:rsidRPr="00F34236">
              <w:rPr>
                <w:sz w:val="16"/>
                <w:szCs w:val="16"/>
              </w:rPr>
              <w:t>Khandakar</w:t>
            </w:r>
            <w:r w:rsidR="00F34236">
              <w:rPr>
                <w:sz w:val="16"/>
                <w:szCs w:val="16"/>
              </w:rPr>
              <w:t>,</w:t>
            </w:r>
            <w:r w:rsidR="00CD1B75">
              <w:rPr>
                <w:sz w:val="16"/>
                <w:szCs w:val="16"/>
              </w:rPr>
              <w:t xml:space="preserve"> </w:t>
            </w:r>
            <w:r w:rsidR="00CD1B75" w:rsidRPr="00CD1B75">
              <w:rPr>
                <w:sz w:val="16"/>
                <w:szCs w:val="16"/>
              </w:rPr>
              <w:t>Al Mamun</w:t>
            </w:r>
            <w:r w:rsidR="00CD1B75">
              <w:rPr>
                <w:sz w:val="16"/>
                <w:szCs w:val="16"/>
              </w:rPr>
              <w:t xml:space="preserve">, </w:t>
            </w:r>
            <w:r w:rsidR="00CD1B75" w:rsidRPr="00CD1B75">
              <w:rPr>
                <w:sz w:val="16"/>
                <w:szCs w:val="16"/>
              </w:rPr>
              <w:t>Islam</w:t>
            </w:r>
            <w:r w:rsidR="00CD1B75">
              <w:rPr>
                <w:sz w:val="16"/>
                <w:szCs w:val="16"/>
              </w:rPr>
              <w:t xml:space="preserve">, </w:t>
            </w:r>
            <w:r w:rsidR="00CD1B75" w:rsidRPr="00CD1B75">
              <w:rPr>
                <w:sz w:val="16"/>
                <w:szCs w:val="16"/>
              </w:rPr>
              <w:t>Hossain</w:t>
            </w:r>
            <w:r w:rsidR="00CD1B75">
              <w:rPr>
                <w:sz w:val="16"/>
                <w:szCs w:val="16"/>
              </w:rPr>
              <w:t>, Melon and</w:t>
            </w:r>
            <w:r w:rsidR="007926AB">
              <w:rPr>
                <w:sz w:val="16"/>
                <w:szCs w:val="16"/>
              </w:rPr>
              <w:t xml:space="preserve"> Javed</w:t>
            </w:r>
            <w:r w:rsidR="00B720EB">
              <w:rPr>
                <w:sz w:val="16"/>
                <w:szCs w:val="16"/>
              </w:rPr>
              <w:t xml:space="preserve"> (</w:t>
            </w:r>
            <w:r w:rsidR="00CA17A6">
              <w:rPr>
                <w:sz w:val="16"/>
                <w:szCs w:val="16"/>
              </w:rPr>
              <w:t>2024</w:t>
            </w:r>
            <w:r w:rsidR="00B720EB">
              <w:rPr>
                <w:sz w:val="16"/>
                <w:szCs w:val="16"/>
              </w:rPr>
              <w:t>)</w:t>
            </w:r>
            <w:r w:rsidR="007926AB">
              <w:rPr>
                <w:sz w:val="16"/>
                <w:szCs w:val="16"/>
              </w:rPr>
              <w:t xml:space="preserve"> analysed the </w:t>
            </w:r>
            <w:r w:rsidR="005061A7">
              <w:rPr>
                <w:sz w:val="16"/>
                <w:szCs w:val="16"/>
              </w:rPr>
              <w:t xml:space="preserve">superior accuracy of DL in medical imagining. However, </w:t>
            </w:r>
            <w:r w:rsidR="00B720EB">
              <w:rPr>
                <w:sz w:val="16"/>
                <w:szCs w:val="16"/>
              </w:rPr>
              <w:t xml:space="preserve">in another study by </w:t>
            </w:r>
            <w:r w:rsidR="00EA6EDD">
              <w:rPr>
                <w:sz w:val="16"/>
                <w:szCs w:val="16"/>
              </w:rPr>
              <w:t xml:space="preserve">Zhang, Shi and Wang </w:t>
            </w:r>
            <w:r w:rsidR="00B720EB">
              <w:rPr>
                <w:sz w:val="16"/>
                <w:szCs w:val="16"/>
              </w:rPr>
              <w:t xml:space="preserve">(2023) </w:t>
            </w:r>
            <w:r w:rsidR="00EA6EDD">
              <w:rPr>
                <w:sz w:val="16"/>
                <w:szCs w:val="16"/>
              </w:rPr>
              <w:t>assessed the efficiency and interpretability of traditional ML models</w:t>
            </w:r>
            <w:r w:rsidR="00226BF6">
              <w:rPr>
                <w:sz w:val="16"/>
                <w:szCs w:val="16"/>
              </w:rPr>
              <w:t xml:space="preserve"> such as K-</w:t>
            </w:r>
            <w:r w:rsidR="003C0CC6">
              <w:rPr>
                <w:sz w:val="16"/>
                <w:szCs w:val="16"/>
              </w:rPr>
              <w:t>Nearest neighbours (KNN) and Support Vector Machines (SVM).</w:t>
            </w:r>
            <w:r w:rsidR="00B82F73">
              <w:rPr>
                <w:sz w:val="16"/>
                <w:szCs w:val="16"/>
              </w:rPr>
              <w:t xml:space="preserve"> However, a significant gap remains in understanding how these approaches compare across different types of cancer prediction tasks. Especially in real-world clinical settings such as dataset availability, model explainability and computational limitations exist. </w:t>
            </w:r>
          </w:p>
          <w:p w14:paraId="45AAB71B" w14:textId="77777777" w:rsidR="003C0CC6" w:rsidRDefault="003C0CC6" w:rsidP="00C42C5D">
            <w:pPr>
              <w:ind w:left="4"/>
              <w:rPr>
                <w:sz w:val="16"/>
                <w:szCs w:val="16"/>
              </w:rPr>
            </w:pPr>
          </w:p>
          <w:p w14:paraId="25431115" w14:textId="5E5637EA" w:rsidR="00B82F73" w:rsidRDefault="007D7299" w:rsidP="00C42C5D">
            <w:pPr>
              <w:ind w:left="4"/>
              <w:rPr>
                <w:sz w:val="16"/>
                <w:szCs w:val="16"/>
              </w:rPr>
            </w:pPr>
            <w:r>
              <w:rPr>
                <w:sz w:val="16"/>
                <w:szCs w:val="16"/>
              </w:rPr>
              <w:t xml:space="preserve">The study aims to provide a comparative analysis of deep learning and traditional machine learning in cancer prediction by evaluating their strengths, limitations and practical applicability. </w:t>
            </w:r>
            <w:r w:rsidR="00B45BF7">
              <w:rPr>
                <w:sz w:val="16"/>
                <w:szCs w:val="16"/>
              </w:rPr>
              <w:t>By Analysing</w:t>
            </w:r>
            <w:r w:rsidR="00230775">
              <w:rPr>
                <w:sz w:val="16"/>
                <w:szCs w:val="16"/>
              </w:rPr>
              <w:t xml:space="preserve"> existing literature</w:t>
            </w:r>
            <w:r w:rsidR="00B45BF7">
              <w:rPr>
                <w:sz w:val="16"/>
                <w:szCs w:val="16"/>
              </w:rPr>
              <w:t xml:space="preserve"> this</w:t>
            </w:r>
            <w:r w:rsidR="00D83BA2">
              <w:rPr>
                <w:sz w:val="16"/>
                <w:szCs w:val="16"/>
              </w:rPr>
              <w:t xml:space="preserve"> study will assist data scientists, policy makers and healthcare professionals in making more informed decisions </w:t>
            </w:r>
            <w:r w:rsidR="007755D4">
              <w:rPr>
                <w:sz w:val="16"/>
                <w:szCs w:val="16"/>
              </w:rPr>
              <w:t>regarding the most appropriate method for diagnosis applications.</w:t>
            </w:r>
            <w:r w:rsidR="00230775">
              <w:rPr>
                <w:sz w:val="16"/>
                <w:szCs w:val="16"/>
              </w:rPr>
              <w:t xml:space="preserve"> </w:t>
            </w:r>
            <w:r w:rsidR="00D83BA2">
              <w:rPr>
                <w:sz w:val="16"/>
                <w:szCs w:val="16"/>
              </w:rPr>
              <w:t xml:space="preserve"> </w:t>
            </w:r>
          </w:p>
          <w:p w14:paraId="35E78370" w14:textId="77777777" w:rsidR="003C0CC6" w:rsidRDefault="003C0CC6" w:rsidP="00C42C5D">
            <w:pPr>
              <w:ind w:left="4"/>
              <w:rPr>
                <w:sz w:val="16"/>
                <w:szCs w:val="16"/>
              </w:rPr>
            </w:pPr>
          </w:p>
          <w:p w14:paraId="643EE737" w14:textId="4EE436D5" w:rsidR="003C0CC6" w:rsidRPr="00317FE4" w:rsidRDefault="003C0CC6" w:rsidP="00C42C5D">
            <w:pPr>
              <w:ind w:left="4"/>
              <w:rPr>
                <w:sz w:val="16"/>
                <w:szCs w:val="16"/>
              </w:rPr>
            </w:pPr>
          </w:p>
        </w:tc>
      </w:tr>
    </w:tbl>
    <w:p w14:paraId="45522873" w14:textId="77777777" w:rsidR="00A7693B" w:rsidRDefault="00A7693B" w:rsidP="00A7693B"/>
    <w:p w14:paraId="66D968A6" w14:textId="0D803C9D" w:rsidR="00A7693B" w:rsidRDefault="00A7693B" w:rsidP="00A7693B"/>
    <w:p w14:paraId="0BA20F5B" w14:textId="77777777" w:rsidR="00A7693B" w:rsidRDefault="00A7693B">
      <w:r>
        <w:br w:type="page"/>
      </w:r>
    </w:p>
    <w:tbl>
      <w:tblPr>
        <w:tblStyle w:val="TableGrid"/>
        <w:tblW w:w="8473" w:type="dxa"/>
        <w:tblInd w:w="29" w:type="dxa"/>
        <w:tblCellMar>
          <w:top w:w="57" w:type="dxa"/>
          <w:left w:w="101" w:type="dxa"/>
          <w:right w:w="63" w:type="dxa"/>
        </w:tblCellMar>
        <w:tblLook w:val="04A0" w:firstRow="1" w:lastRow="0" w:firstColumn="1" w:lastColumn="0" w:noHBand="0" w:noVBand="1"/>
      </w:tblPr>
      <w:tblGrid>
        <w:gridCol w:w="1201"/>
        <w:gridCol w:w="7272"/>
      </w:tblGrid>
      <w:tr w:rsidR="00A7693B" w14:paraId="62FF12E9" w14:textId="77777777" w:rsidTr="00C42C5D">
        <w:trPr>
          <w:trHeight w:val="416"/>
        </w:trPr>
        <w:tc>
          <w:tcPr>
            <w:tcW w:w="8473" w:type="dxa"/>
            <w:gridSpan w:val="2"/>
            <w:tcBorders>
              <w:top w:val="single" w:sz="2" w:space="0" w:color="000000"/>
              <w:left w:val="single" w:sz="4" w:space="0" w:color="000000"/>
              <w:bottom w:val="single" w:sz="4" w:space="0" w:color="000000"/>
              <w:right w:val="single" w:sz="2" w:space="0" w:color="7F7F7F"/>
            </w:tcBorders>
            <w:shd w:val="clear" w:color="auto" w:fill="808080"/>
          </w:tcPr>
          <w:p w14:paraId="776E7157" w14:textId="77777777" w:rsidR="00A7693B" w:rsidRDefault="00A7693B" w:rsidP="00C42C5D">
            <w:r>
              <w:rPr>
                <w:rFonts w:ascii="Calibri" w:eastAsia="Calibri" w:hAnsi="Calibri" w:cs="Calibri"/>
                <w:b/>
                <w:sz w:val="18"/>
                <w:u w:val="single" w:color="000000"/>
              </w:rPr>
              <w:lastRenderedPageBreak/>
              <w:t>Literature overview</w:t>
            </w:r>
            <w:r>
              <w:rPr>
                <w:rFonts w:ascii="Calibri" w:eastAsia="Calibri" w:hAnsi="Calibri" w:cs="Calibri"/>
                <w:b/>
                <w:sz w:val="14"/>
              </w:rPr>
              <w:t xml:space="preserve"> </w:t>
            </w:r>
            <w:r>
              <w:rPr>
                <w:rFonts w:ascii="Calibri" w:eastAsia="Calibri" w:hAnsi="Calibri" w:cs="Calibri"/>
                <w:b/>
                <w:sz w:val="18"/>
              </w:rPr>
              <w:t xml:space="preserve"> </w:t>
            </w:r>
          </w:p>
        </w:tc>
      </w:tr>
      <w:tr w:rsidR="00A7693B" w14:paraId="525D8524" w14:textId="77777777" w:rsidTr="00C42C5D">
        <w:trPr>
          <w:trHeight w:val="459"/>
        </w:trPr>
        <w:tc>
          <w:tcPr>
            <w:tcW w:w="1201" w:type="dxa"/>
            <w:tcBorders>
              <w:top w:val="single" w:sz="4" w:space="0" w:color="000000"/>
              <w:left w:val="single" w:sz="4" w:space="0" w:color="000000"/>
              <w:bottom w:val="single" w:sz="16" w:space="0" w:color="F2F2F2"/>
              <w:right w:val="single" w:sz="4" w:space="0" w:color="000000"/>
            </w:tcBorders>
          </w:tcPr>
          <w:p w14:paraId="6E855BAB" w14:textId="77777777" w:rsidR="00A7693B" w:rsidRDefault="00A7693B" w:rsidP="00C42C5D">
            <w:r>
              <w:rPr>
                <w:rFonts w:ascii="Calibri" w:eastAsia="Calibri" w:hAnsi="Calibri" w:cs="Calibri"/>
                <w:sz w:val="16"/>
              </w:rPr>
              <w:t xml:space="preserve">Key theories </w:t>
            </w:r>
            <w:r>
              <w:rPr>
                <w:rFonts w:ascii="Calibri" w:eastAsia="Calibri" w:hAnsi="Calibri" w:cs="Calibri"/>
                <w:sz w:val="18"/>
              </w:rPr>
              <w:t xml:space="preserve"> </w:t>
            </w:r>
          </w:p>
        </w:tc>
        <w:tc>
          <w:tcPr>
            <w:tcW w:w="7272" w:type="dxa"/>
            <w:tcBorders>
              <w:top w:val="single" w:sz="4" w:space="0" w:color="000000"/>
              <w:left w:val="single" w:sz="4" w:space="0" w:color="000000"/>
              <w:bottom w:val="single" w:sz="16" w:space="0" w:color="F2F2F2"/>
              <w:right w:val="single" w:sz="2" w:space="0" w:color="000000"/>
            </w:tcBorders>
          </w:tcPr>
          <w:p w14:paraId="0D1AA5F6" w14:textId="77777777" w:rsidR="00A7693B" w:rsidRDefault="00A7693B" w:rsidP="00C42C5D">
            <w:r>
              <w:rPr>
                <w:rFonts w:ascii="Calibri" w:eastAsia="Calibri" w:hAnsi="Calibri" w:cs="Calibri"/>
                <w:sz w:val="14"/>
              </w:rPr>
              <w:t xml:space="preserve"> </w:t>
            </w:r>
            <w:r>
              <w:rPr>
                <w:rFonts w:ascii="Calibri" w:eastAsia="Calibri" w:hAnsi="Calibri" w:cs="Calibri"/>
                <w:sz w:val="18"/>
              </w:rPr>
              <w:t xml:space="preserve"> </w:t>
            </w:r>
          </w:p>
        </w:tc>
      </w:tr>
      <w:tr w:rsidR="00A7693B" w14:paraId="35974DBE" w14:textId="77777777" w:rsidTr="00C42C5D">
        <w:trPr>
          <w:trHeight w:val="831"/>
        </w:trPr>
        <w:tc>
          <w:tcPr>
            <w:tcW w:w="1201" w:type="dxa"/>
            <w:tcBorders>
              <w:top w:val="single" w:sz="16" w:space="0" w:color="F2F2F2"/>
              <w:left w:val="single" w:sz="4" w:space="0" w:color="000000"/>
              <w:bottom w:val="single" w:sz="4" w:space="0" w:color="000000"/>
              <w:right w:val="single" w:sz="4" w:space="0" w:color="000000"/>
            </w:tcBorders>
            <w:shd w:val="clear" w:color="auto" w:fill="F2F2F2"/>
          </w:tcPr>
          <w:p w14:paraId="68C98773" w14:textId="77777777" w:rsidR="00A7693B" w:rsidRDefault="00A7693B" w:rsidP="00C42C5D">
            <w:r>
              <w:rPr>
                <w:rFonts w:ascii="Calibri" w:eastAsia="Calibri" w:hAnsi="Calibri" w:cs="Calibri"/>
                <w:sz w:val="16"/>
              </w:rPr>
              <w:t xml:space="preserve">Seminal authors/ sources </w:t>
            </w:r>
            <w:r>
              <w:rPr>
                <w:rFonts w:ascii="Calibri" w:eastAsia="Calibri" w:hAnsi="Calibri" w:cs="Calibri"/>
                <w:sz w:val="18"/>
              </w:rPr>
              <w:t xml:space="preserve"> </w:t>
            </w:r>
          </w:p>
        </w:tc>
        <w:tc>
          <w:tcPr>
            <w:tcW w:w="7272" w:type="dxa"/>
            <w:tcBorders>
              <w:top w:val="single" w:sz="16" w:space="0" w:color="F2F2F2"/>
              <w:left w:val="single" w:sz="4" w:space="0" w:color="000000"/>
              <w:bottom w:val="single" w:sz="4" w:space="0" w:color="000000"/>
              <w:right w:val="single" w:sz="2" w:space="0" w:color="000000"/>
            </w:tcBorders>
            <w:shd w:val="clear" w:color="auto" w:fill="F2F2F2"/>
          </w:tcPr>
          <w:p w14:paraId="165E2AA9" w14:textId="77777777" w:rsidR="00A7693B" w:rsidRDefault="00A7693B" w:rsidP="00C42C5D">
            <w:r>
              <w:rPr>
                <w:rFonts w:ascii="Calibri" w:eastAsia="Calibri" w:hAnsi="Calibri" w:cs="Calibri"/>
                <w:sz w:val="14"/>
              </w:rPr>
              <w:t xml:space="preserve"> </w:t>
            </w:r>
            <w:r>
              <w:rPr>
                <w:rFonts w:ascii="Calibri" w:eastAsia="Calibri" w:hAnsi="Calibri" w:cs="Calibri"/>
                <w:sz w:val="18"/>
              </w:rPr>
              <w:t xml:space="preserve"> </w:t>
            </w:r>
          </w:p>
        </w:tc>
      </w:tr>
      <w:tr w:rsidR="00A7693B" w14:paraId="6D3D3D22" w14:textId="77777777" w:rsidTr="00C42C5D">
        <w:trPr>
          <w:trHeight w:val="851"/>
        </w:trPr>
        <w:tc>
          <w:tcPr>
            <w:tcW w:w="1201" w:type="dxa"/>
            <w:tcBorders>
              <w:top w:val="single" w:sz="4" w:space="0" w:color="000000"/>
              <w:left w:val="single" w:sz="4" w:space="0" w:color="000000"/>
              <w:bottom w:val="single" w:sz="4" w:space="0" w:color="000000"/>
              <w:right w:val="single" w:sz="4" w:space="0" w:color="000000"/>
            </w:tcBorders>
          </w:tcPr>
          <w:p w14:paraId="088E3C48" w14:textId="77777777" w:rsidR="00A7693B" w:rsidRDefault="00A7693B" w:rsidP="00C42C5D">
            <w:r>
              <w:rPr>
                <w:rFonts w:ascii="Calibri" w:eastAsia="Calibri" w:hAnsi="Calibri" w:cs="Calibri"/>
                <w:sz w:val="16"/>
              </w:rPr>
              <w:t xml:space="preserve">Literature review themes </w:t>
            </w:r>
            <w:r>
              <w:rPr>
                <w:rFonts w:ascii="Calibri" w:eastAsia="Calibri" w:hAnsi="Calibri" w:cs="Calibri"/>
                <w:sz w:val="18"/>
              </w:rPr>
              <w:t xml:space="preserve"> </w:t>
            </w:r>
          </w:p>
        </w:tc>
        <w:tc>
          <w:tcPr>
            <w:tcW w:w="7272" w:type="dxa"/>
            <w:tcBorders>
              <w:top w:val="single" w:sz="4" w:space="0" w:color="000000"/>
              <w:left w:val="single" w:sz="4" w:space="0" w:color="000000"/>
              <w:bottom w:val="single" w:sz="4" w:space="0" w:color="000000"/>
              <w:right w:val="single" w:sz="2" w:space="0" w:color="000000"/>
            </w:tcBorders>
          </w:tcPr>
          <w:p w14:paraId="53AB49DB" w14:textId="77777777" w:rsidR="00A7693B" w:rsidRDefault="00A7693B" w:rsidP="00C42C5D">
            <w:r>
              <w:rPr>
                <w:rFonts w:ascii="Calibri" w:eastAsia="Calibri" w:hAnsi="Calibri" w:cs="Calibri"/>
                <w:sz w:val="14"/>
              </w:rPr>
              <w:t xml:space="preserve"> </w:t>
            </w:r>
            <w:r>
              <w:rPr>
                <w:rFonts w:ascii="Calibri" w:eastAsia="Calibri" w:hAnsi="Calibri" w:cs="Calibri"/>
                <w:sz w:val="18"/>
              </w:rPr>
              <w:t xml:space="preserve"> </w:t>
            </w:r>
          </w:p>
        </w:tc>
      </w:tr>
    </w:tbl>
    <w:p w14:paraId="40934F4D" w14:textId="76F28407" w:rsidR="00A7693B" w:rsidRDefault="00A7693B" w:rsidP="00A7693B"/>
    <w:p w14:paraId="48083C97" w14:textId="4EFA1FCB" w:rsidR="002D17C1" w:rsidRDefault="008E7E23" w:rsidP="00A7693B">
      <w:r>
        <w:t xml:space="preserve">Unsure if they mean ethics regarding researching this topic or </w:t>
      </w:r>
      <w:r w:rsidR="00C92E45">
        <w:t xml:space="preserve">for the topic itself. </w:t>
      </w:r>
    </w:p>
    <w:p w14:paraId="343BDEB2" w14:textId="0F642234" w:rsidR="005E4A82" w:rsidRDefault="005E4A82" w:rsidP="00A7693B">
      <w:r>
        <w:t>Ethics and limitations regarding the topic</w:t>
      </w:r>
    </w:p>
    <w:tbl>
      <w:tblPr>
        <w:tblStyle w:val="TableGrid"/>
        <w:tblW w:w="8473" w:type="dxa"/>
        <w:tblInd w:w="29" w:type="dxa"/>
        <w:tblCellMar>
          <w:top w:w="57" w:type="dxa"/>
          <w:left w:w="101" w:type="dxa"/>
          <w:right w:w="63" w:type="dxa"/>
        </w:tblCellMar>
        <w:tblLook w:val="04A0" w:firstRow="1" w:lastRow="0" w:firstColumn="1" w:lastColumn="0" w:noHBand="0" w:noVBand="1"/>
      </w:tblPr>
      <w:tblGrid>
        <w:gridCol w:w="1201"/>
        <w:gridCol w:w="7272"/>
      </w:tblGrid>
      <w:tr w:rsidR="00A7693B" w14:paraId="10044E23" w14:textId="77777777" w:rsidTr="00C42C5D">
        <w:trPr>
          <w:trHeight w:val="416"/>
        </w:trPr>
        <w:tc>
          <w:tcPr>
            <w:tcW w:w="8473" w:type="dxa"/>
            <w:gridSpan w:val="2"/>
            <w:tcBorders>
              <w:top w:val="single" w:sz="2" w:space="0" w:color="000000"/>
              <w:left w:val="single" w:sz="4" w:space="0" w:color="000000"/>
              <w:bottom w:val="single" w:sz="4" w:space="0" w:color="000000"/>
              <w:right w:val="single" w:sz="2" w:space="0" w:color="7F7F7F"/>
            </w:tcBorders>
            <w:shd w:val="clear" w:color="auto" w:fill="808080"/>
          </w:tcPr>
          <w:p w14:paraId="4C3107C7" w14:textId="27447531" w:rsidR="00A7693B" w:rsidRDefault="00A7693B" w:rsidP="00A7693B">
            <w:r>
              <w:rPr>
                <w:rFonts w:ascii="Calibri" w:eastAsia="Calibri" w:hAnsi="Calibri" w:cs="Calibri"/>
                <w:b/>
                <w:sz w:val="18"/>
                <w:u w:val="single" w:color="000000"/>
              </w:rPr>
              <w:t>Ethical considerations and limitations</w:t>
            </w:r>
            <w:r>
              <w:rPr>
                <w:rFonts w:ascii="Calibri" w:eastAsia="Calibri" w:hAnsi="Calibri" w:cs="Calibri"/>
                <w:b/>
                <w:sz w:val="18"/>
              </w:rPr>
              <w:t xml:space="preserve">   </w:t>
            </w:r>
            <w:r>
              <w:rPr>
                <w:rFonts w:ascii="Calibri" w:eastAsia="Calibri" w:hAnsi="Calibri" w:cs="Calibri"/>
                <w:b/>
                <w:sz w:val="14"/>
              </w:rPr>
              <w:t xml:space="preserve"> </w:t>
            </w:r>
            <w:r>
              <w:rPr>
                <w:rFonts w:ascii="Calibri" w:eastAsia="Calibri" w:hAnsi="Calibri" w:cs="Calibri"/>
                <w:b/>
                <w:sz w:val="18"/>
              </w:rPr>
              <w:t xml:space="preserve"> </w:t>
            </w:r>
          </w:p>
        </w:tc>
      </w:tr>
      <w:tr w:rsidR="00A7693B" w14:paraId="6EDF0D83" w14:textId="77777777" w:rsidTr="00C42C5D">
        <w:trPr>
          <w:trHeight w:val="459"/>
        </w:trPr>
        <w:tc>
          <w:tcPr>
            <w:tcW w:w="1201" w:type="dxa"/>
            <w:tcBorders>
              <w:top w:val="single" w:sz="4" w:space="0" w:color="000000"/>
              <w:left w:val="single" w:sz="4" w:space="0" w:color="000000"/>
              <w:bottom w:val="single" w:sz="16" w:space="0" w:color="F2F2F2"/>
              <w:right w:val="single" w:sz="4" w:space="0" w:color="000000"/>
            </w:tcBorders>
          </w:tcPr>
          <w:p w14:paraId="10365D53" w14:textId="7F86D111" w:rsidR="00A7693B" w:rsidRDefault="00A7693B" w:rsidP="00C42C5D">
            <w:r>
              <w:rPr>
                <w:rFonts w:ascii="Calibri" w:eastAsia="Calibri" w:hAnsi="Calibri" w:cs="Calibri"/>
                <w:sz w:val="16"/>
              </w:rPr>
              <w:t xml:space="preserve">Ethics </w:t>
            </w:r>
            <w:r>
              <w:rPr>
                <w:rFonts w:ascii="Calibri" w:eastAsia="Calibri" w:hAnsi="Calibri" w:cs="Calibri"/>
                <w:sz w:val="18"/>
              </w:rPr>
              <w:t xml:space="preserve"> </w:t>
            </w:r>
          </w:p>
        </w:tc>
        <w:tc>
          <w:tcPr>
            <w:tcW w:w="7272" w:type="dxa"/>
            <w:tcBorders>
              <w:top w:val="single" w:sz="4" w:space="0" w:color="000000"/>
              <w:left w:val="single" w:sz="4" w:space="0" w:color="000000"/>
              <w:bottom w:val="single" w:sz="16" w:space="0" w:color="F2F2F2"/>
              <w:right w:val="single" w:sz="2" w:space="0" w:color="000000"/>
            </w:tcBorders>
          </w:tcPr>
          <w:p w14:paraId="4E615EB6" w14:textId="00083144" w:rsidR="008610B0" w:rsidRPr="00F81A29" w:rsidRDefault="008610B0" w:rsidP="008610B0">
            <w:pPr>
              <w:rPr>
                <w:i/>
                <w:iCs/>
                <w:sz w:val="18"/>
                <w:szCs w:val="18"/>
              </w:rPr>
            </w:pPr>
            <w:r w:rsidRPr="00F81A29">
              <w:rPr>
                <w:i/>
                <w:iCs/>
                <w:sz w:val="18"/>
                <w:szCs w:val="18"/>
              </w:rPr>
              <w:t>Data Privacy:</w:t>
            </w:r>
          </w:p>
          <w:p w14:paraId="03BEE71F" w14:textId="365842F3" w:rsidR="0017159B" w:rsidRDefault="008610B0" w:rsidP="00857C79">
            <w:pPr>
              <w:rPr>
                <w:sz w:val="16"/>
                <w:szCs w:val="16"/>
              </w:rPr>
            </w:pPr>
            <w:r w:rsidRPr="008610B0">
              <w:rPr>
                <w:sz w:val="16"/>
                <w:szCs w:val="16"/>
              </w:rPr>
              <w:t xml:space="preserve">AI-driven cancer prediction relies on sensitive patient data, raising concerns about informed consent, confidentiality, and security. </w:t>
            </w:r>
            <w:r w:rsidR="005052FE">
              <w:rPr>
                <w:sz w:val="16"/>
                <w:szCs w:val="16"/>
              </w:rPr>
              <w:t>Accor</w:t>
            </w:r>
            <w:r w:rsidR="00C321DF">
              <w:rPr>
                <w:sz w:val="16"/>
                <w:szCs w:val="16"/>
              </w:rPr>
              <w:t xml:space="preserve">ding to the study by </w:t>
            </w:r>
            <w:r w:rsidR="00C321DF" w:rsidRPr="008B7486">
              <w:rPr>
                <w:sz w:val="16"/>
                <w:szCs w:val="16"/>
              </w:rPr>
              <w:t>Basu, Engel-Wolf, and Menzer</w:t>
            </w:r>
            <w:r w:rsidR="00C321DF">
              <w:rPr>
                <w:sz w:val="16"/>
                <w:szCs w:val="16"/>
              </w:rPr>
              <w:t xml:space="preserve"> (</w:t>
            </w:r>
            <w:r w:rsidR="00C321DF" w:rsidRPr="008B7486">
              <w:rPr>
                <w:sz w:val="16"/>
                <w:szCs w:val="16"/>
              </w:rPr>
              <w:t>2020</w:t>
            </w:r>
            <w:r w:rsidR="00C321DF">
              <w:rPr>
                <w:sz w:val="16"/>
                <w:szCs w:val="16"/>
              </w:rPr>
              <w:t>) s</w:t>
            </w:r>
            <w:r w:rsidRPr="008610B0">
              <w:rPr>
                <w:sz w:val="16"/>
                <w:szCs w:val="16"/>
              </w:rPr>
              <w:t>trict compliance with regulations like HIPAA and GDPR is necessary to prevent data breaches and misuse.</w:t>
            </w:r>
          </w:p>
          <w:p w14:paraId="0F65D163" w14:textId="77777777" w:rsidR="00F81A29" w:rsidRDefault="00F81A29" w:rsidP="00857C79">
            <w:pPr>
              <w:rPr>
                <w:sz w:val="16"/>
                <w:szCs w:val="16"/>
              </w:rPr>
            </w:pPr>
          </w:p>
          <w:p w14:paraId="3DBB311D" w14:textId="392F4F87" w:rsidR="0062445C" w:rsidRPr="0062445C" w:rsidRDefault="0062445C" w:rsidP="00857C79">
            <w:pPr>
              <w:rPr>
                <w:i/>
                <w:iCs/>
                <w:sz w:val="16"/>
                <w:szCs w:val="16"/>
              </w:rPr>
            </w:pPr>
            <w:r w:rsidRPr="0062445C">
              <w:rPr>
                <w:i/>
                <w:iCs/>
                <w:sz w:val="18"/>
                <w:szCs w:val="18"/>
              </w:rPr>
              <w:t>Bias and Fairness</w:t>
            </w:r>
          </w:p>
          <w:p w14:paraId="3E282267" w14:textId="0FAB66EA" w:rsidR="00F81A29" w:rsidRDefault="00427813" w:rsidP="00857C79">
            <w:pPr>
              <w:rPr>
                <w:sz w:val="16"/>
                <w:szCs w:val="16"/>
              </w:rPr>
            </w:pPr>
            <w:r>
              <w:rPr>
                <w:sz w:val="16"/>
                <w:szCs w:val="16"/>
              </w:rPr>
              <w:t xml:space="preserve">Biases in training data </w:t>
            </w:r>
            <w:r w:rsidR="00E0108A">
              <w:rPr>
                <w:sz w:val="16"/>
                <w:szCs w:val="16"/>
              </w:rPr>
              <w:t xml:space="preserve">can cause differences in diagnosis accuracy between demographics. To ensure fairness </w:t>
            </w:r>
            <w:r w:rsidR="008B39F1">
              <w:rPr>
                <w:sz w:val="16"/>
                <w:szCs w:val="16"/>
              </w:rPr>
              <w:t xml:space="preserve">aspects such as bias detection methods, diverse datasets and </w:t>
            </w:r>
            <w:r w:rsidR="00EE055A">
              <w:rPr>
                <w:sz w:val="16"/>
                <w:szCs w:val="16"/>
              </w:rPr>
              <w:t xml:space="preserve">fair algorithms should be implemented. </w:t>
            </w:r>
            <w:r w:rsidR="0077175C">
              <w:rPr>
                <w:sz w:val="16"/>
                <w:szCs w:val="16"/>
              </w:rPr>
              <w:t>(</w:t>
            </w:r>
            <w:r w:rsidR="0077175C" w:rsidRPr="008B7486">
              <w:rPr>
                <w:sz w:val="16"/>
                <w:szCs w:val="16"/>
              </w:rPr>
              <w:t>Basu</w:t>
            </w:r>
            <w:r w:rsidR="0077175C">
              <w:rPr>
                <w:sz w:val="16"/>
                <w:szCs w:val="16"/>
              </w:rPr>
              <w:t xml:space="preserve"> et al., 2020)</w:t>
            </w:r>
          </w:p>
          <w:p w14:paraId="7EBD209D" w14:textId="77777777" w:rsidR="00EE055A" w:rsidRDefault="00EE055A" w:rsidP="00857C79">
            <w:pPr>
              <w:rPr>
                <w:sz w:val="16"/>
                <w:szCs w:val="16"/>
              </w:rPr>
            </w:pPr>
          </w:p>
          <w:p w14:paraId="2080FEDC" w14:textId="24169F9F" w:rsidR="0062445C" w:rsidRPr="0062445C" w:rsidRDefault="0062445C" w:rsidP="00857C79">
            <w:pPr>
              <w:rPr>
                <w:i/>
                <w:iCs/>
                <w:sz w:val="18"/>
                <w:szCs w:val="18"/>
              </w:rPr>
            </w:pPr>
            <w:r w:rsidRPr="0062445C">
              <w:rPr>
                <w:i/>
                <w:iCs/>
                <w:sz w:val="18"/>
                <w:szCs w:val="18"/>
              </w:rPr>
              <w:t>Accountability</w:t>
            </w:r>
          </w:p>
          <w:p w14:paraId="67B992F0" w14:textId="182964DB" w:rsidR="00EE055A" w:rsidRDefault="00240212" w:rsidP="00857C79">
            <w:pPr>
              <w:rPr>
                <w:sz w:val="16"/>
                <w:szCs w:val="16"/>
              </w:rPr>
            </w:pPr>
            <w:r>
              <w:rPr>
                <w:sz w:val="16"/>
                <w:szCs w:val="16"/>
              </w:rPr>
              <w:t xml:space="preserve">In the same study, </w:t>
            </w:r>
            <w:r w:rsidRPr="008B7486">
              <w:rPr>
                <w:sz w:val="16"/>
                <w:szCs w:val="16"/>
              </w:rPr>
              <w:t>Basu</w:t>
            </w:r>
            <w:r w:rsidR="008E747A">
              <w:rPr>
                <w:sz w:val="16"/>
                <w:szCs w:val="16"/>
              </w:rPr>
              <w:t xml:space="preserve"> et al.</w:t>
            </w:r>
            <w:r>
              <w:rPr>
                <w:sz w:val="16"/>
                <w:szCs w:val="16"/>
              </w:rPr>
              <w:t xml:space="preserve"> (</w:t>
            </w:r>
            <w:r w:rsidRPr="008B7486">
              <w:rPr>
                <w:sz w:val="16"/>
                <w:szCs w:val="16"/>
              </w:rPr>
              <w:t>2020</w:t>
            </w:r>
            <w:r>
              <w:rPr>
                <w:sz w:val="16"/>
                <w:szCs w:val="16"/>
              </w:rPr>
              <w:t>)</w:t>
            </w:r>
            <w:r w:rsidR="008E747A">
              <w:rPr>
                <w:sz w:val="16"/>
                <w:szCs w:val="16"/>
              </w:rPr>
              <w:t xml:space="preserve"> </w:t>
            </w:r>
            <w:r>
              <w:rPr>
                <w:sz w:val="16"/>
                <w:szCs w:val="16"/>
              </w:rPr>
              <w:t xml:space="preserve">mention how </w:t>
            </w:r>
            <w:r w:rsidR="00F01EF2">
              <w:rPr>
                <w:sz w:val="16"/>
                <w:szCs w:val="16"/>
              </w:rPr>
              <w:t xml:space="preserve">AI-assisted diagnosis </w:t>
            </w:r>
            <w:r w:rsidR="0062445C">
              <w:rPr>
                <w:sz w:val="16"/>
                <w:szCs w:val="16"/>
              </w:rPr>
              <w:t>makes</w:t>
            </w:r>
            <w:r w:rsidR="00F01EF2">
              <w:rPr>
                <w:sz w:val="16"/>
                <w:szCs w:val="16"/>
              </w:rPr>
              <w:t xml:space="preserve"> it difficult to assign blame when there are mistakes. Clear legal and ethical outlines should be drawn up </w:t>
            </w:r>
            <w:r w:rsidR="0062445C">
              <w:rPr>
                <w:sz w:val="16"/>
                <w:szCs w:val="16"/>
              </w:rPr>
              <w:t>to determine who is responsible for the outcomes.</w:t>
            </w:r>
          </w:p>
          <w:p w14:paraId="135332EE" w14:textId="77777777" w:rsidR="0062445C" w:rsidRDefault="0062445C" w:rsidP="00857C79">
            <w:pPr>
              <w:rPr>
                <w:sz w:val="16"/>
                <w:szCs w:val="16"/>
              </w:rPr>
            </w:pPr>
          </w:p>
          <w:p w14:paraId="125676A3" w14:textId="79C0894E" w:rsidR="0062445C" w:rsidRPr="00193758" w:rsidRDefault="003075E1" w:rsidP="00857C79">
            <w:pPr>
              <w:rPr>
                <w:i/>
                <w:iCs/>
                <w:sz w:val="18"/>
                <w:szCs w:val="18"/>
              </w:rPr>
            </w:pPr>
            <w:r w:rsidRPr="00193758">
              <w:rPr>
                <w:i/>
                <w:iCs/>
                <w:sz w:val="18"/>
                <w:szCs w:val="18"/>
              </w:rPr>
              <w:t>Transparency</w:t>
            </w:r>
          </w:p>
          <w:p w14:paraId="11C37E4C" w14:textId="64A91C31" w:rsidR="003075E1" w:rsidRDefault="00E14F37" w:rsidP="00857C79">
            <w:pPr>
              <w:rPr>
                <w:sz w:val="16"/>
                <w:szCs w:val="16"/>
              </w:rPr>
            </w:pPr>
            <w:r>
              <w:rPr>
                <w:sz w:val="16"/>
                <w:szCs w:val="16"/>
              </w:rPr>
              <w:t xml:space="preserve">Including transparent and interpretable models in healthcare can ensure trust from medical professionals and patients. As certain models </w:t>
            </w:r>
            <w:r w:rsidR="008E7E23">
              <w:rPr>
                <w:sz w:val="16"/>
                <w:szCs w:val="16"/>
              </w:rPr>
              <w:t>that function like “Black Boxes” make the decisions or outcomes difficult to understand</w:t>
            </w:r>
            <w:r w:rsidR="00DA343F">
              <w:rPr>
                <w:sz w:val="16"/>
                <w:szCs w:val="16"/>
              </w:rPr>
              <w:t xml:space="preserve"> </w:t>
            </w:r>
            <w:r w:rsidR="00DA343F">
              <w:rPr>
                <w:sz w:val="16"/>
                <w:szCs w:val="16"/>
              </w:rPr>
              <w:t>(</w:t>
            </w:r>
            <w:r w:rsidR="00DA343F" w:rsidRPr="008B7486">
              <w:rPr>
                <w:sz w:val="16"/>
                <w:szCs w:val="16"/>
              </w:rPr>
              <w:t>Basu</w:t>
            </w:r>
            <w:r w:rsidR="00DA343F">
              <w:rPr>
                <w:sz w:val="16"/>
                <w:szCs w:val="16"/>
              </w:rPr>
              <w:t xml:space="preserve"> et al., 2020)</w:t>
            </w:r>
            <w:r w:rsidR="008E7E23">
              <w:rPr>
                <w:sz w:val="16"/>
                <w:szCs w:val="16"/>
              </w:rPr>
              <w:t xml:space="preserve">. </w:t>
            </w:r>
          </w:p>
          <w:p w14:paraId="2FB459D2" w14:textId="77777777" w:rsidR="008610B0" w:rsidRDefault="008610B0" w:rsidP="00857C79">
            <w:pPr>
              <w:rPr>
                <w:sz w:val="16"/>
                <w:szCs w:val="16"/>
              </w:rPr>
            </w:pPr>
          </w:p>
          <w:p w14:paraId="0E4A9E50" w14:textId="77777777" w:rsidR="008610B0" w:rsidRDefault="008610B0" w:rsidP="00857C79">
            <w:pPr>
              <w:rPr>
                <w:sz w:val="16"/>
                <w:szCs w:val="16"/>
              </w:rPr>
            </w:pPr>
          </w:p>
          <w:p w14:paraId="10A6ED02" w14:textId="64F5E44B" w:rsidR="0017159B" w:rsidRPr="00857C79" w:rsidRDefault="0017159B" w:rsidP="00857C79">
            <w:pPr>
              <w:rPr>
                <w:sz w:val="16"/>
                <w:szCs w:val="16"/>
              </w:rPr>
            </w:pPr>
          </w:p>
        </w:tc>
      </w:tr>
      <w:tr w:rsidR="00A7693B" w14:paraId="7F9A39CC" w14:textId="77777777" w:rsidTr="00617E83">
        <w:trPr>
          <w:trHeight w:val="831"/>
        </w:trPr>
        <w:tc>
          <w:tcPr>
            <w:tcW w:w="1201" w:type="dxa"/>
            <w:tcBorders>
              <w:top w:val="single" w:sz="16" w:space="0" w:color="F2F2F2"/>
              <w:left w:val="single" w:sz="4" w:space="0" w:color="000000"/>
              <w:bottom w:val="single" w:sz="4" w:space="0" w:color="000000"/>
              <w:right w:val="single" w:sz="4" w:space="0" w:color="000000"/>
            </w:tcBorders>
            <w:shd w:val="clear" w:color="auto" w:fill="F2F2F2"/>
            <w:vAlign w:val="center"/>
          </w:tcPr>
          <w:p w14:paraId="7E1645BC" w14:textId="5A5283BB" w:rsidR="00A7693B" w:rsidRDefault="00A7693B" w:rsidP="00A7693B">
            <w:r>
              <w:rPr>
                <w:rFonts w:ascii="Calibri" w:eastAsia="Calibri" w:hAnsi="Calibri" w:cs="Calibri"/>
                <w:sz w:val="16"/>
              </w:rPr>
              <w:t xml:space="preserve">Limitations </w:t>
            </w:r>
            <w:r>
              <w:rPr>
                <w:rFonts w:ascii="Calibri" w:eastAsia="Calibri" w:hAnsi="Calibri" w:cs="Calibri"/>
                <w:sz w:val="18"/>
              </w:rPr>
              <w:t xml:space="preserve"> </w:t>
            </w:r>
          </w:p>
        </w:tc>
        <w:tc>
          <w:tcPr>
            <w:tcW w:w="7272" w:type="dxa"/>
            <w:tcBorders>
              <w:top w:val="single" w:sz="16" w:space="0" w:color="F2F2F2"/>
              <w:left w:val="single" w:sz="4" w:space="0" w:color="000000"/>
              <w:bottom w:val="single" w:sz="4" w:space="0" w:color="000000"/>
              <w:right w:val="single" w:sz="2" w:space="0" w:color="000000"/>
            </w:tcBorders>
            <w:shd w:val="clear" w:color="auto" w:fill="F2F2F2"/>
          </w:tcPr>
          <w:p w14:paraId="15C1029A" w14:textId="6AC691FB" w:rsidR="00CC1343" w:rsidRPr="00A87A20" w:rsidRDefault="00CC1343" w:rsidP="00CC1343">
            <w:pPr>
              <w:rPr>
                <w:rFonts w:ascii="Calibri" w:eastAsia="Calibri" w:hAnsi="Calibri" w:cs="Calibri"/>
                <w:i/>
                <w:iCs/>
                <w:sz w:val="18"/>
              </w:rPr>
            </w:pPr>
            <w:r w:rsidRPr="00A87A20">
              <w:rPr>
                <w:rFonts w:ascii="Calibri" w:eastAsia="Calibri" w:hAnsi="Calibri" w:cs="Calibri"/>
                <w:i/>
                <w:iCs/>
                <w:sz w:val="18"/>
              </w:rPr>
              <w:t>Data Availability</w:t>
            </w:r>
          </w:p>
          <w:p w14:paraId="2C67BEAE" w14:textId="4E66559B" w:rsidR="00A7693B" w:rsidRPr="00C61C02" w:rsidRDefault="00CC1343" w:rsidP="00CC1343">
            <w:pPr>
              <w:rPr>
                <w:rFonts w:ascii="Calibri" w:eastAsia="Calibri" w:hAnsi="Calibri" w:cs="Calibri"/>
                <w:sz w:val="16"/>
                <w:szCs w:val="22"/>
              </w:rPr>
            </w:pPr>
            <w:r w:rsidRPr="00C61C02">
              <w:rPr>
                <w:rFonts w:ascii="Calibri" w:eastAsia="Calibri" w:hAnsi="Calibri" w:cs="Calibri"/>
                <w:sz w:val="16"/>
                <w:szCs w:val="22"/>
              </w:rPr>
              <w:t>AI models require large, high-quality datasets, yet privacy concerns and limited data diversity make training challenging</w:t>
            </w:r>
            <w:r w:rsidR="00F861F2">
              <w:rPr>
                <w:rFonts w:ascii="Calibri" w:eastAsia="Calibri" w:hAnsi="Calibri" w:cs="Calibri"/>
                <w:sz w:val="16"/>
                <w:szCs w:val="22"/>
              </w:rPr>
              <w:t xml:space="preserve"> (</w:t>
            </w:r>
            <w:r w:rsidR="00F861F2">
              <w:rPr>
                <w:sz w:val="16"/>
                <w:szCs w:val="16"/>
              </w:rPr>
              <w:t>Zhang</w:t>
            </w:r>
            <w:r w:rsidR="00F861F2">
              <w:rPr>
                <w:sz w:val="16"/>
                <w:szCs w:val="16"/>
              </w:rPr>
              <w:t xml:space="preserve"> et al., </w:t>
            </w:r>
            <w:r w:rsidR="00F861F2">
              <w:rPr>
                <w:sz w:val="16"/>
                <w:szCs w:val="16"/>
              </w:rPr>
              <w:t>2023)</w:t>
            </w:r>
            <w:r w:rsidRPr="00C61C02">
              <w:rPr>
                <w:rFonts w:ascii="Calibri" w:eastAsia="Calibri" w:hAnsi="Calibri" w:cs="Calibri"/>
                <w:sz w:val="16"/>
                <w:szCs w:val="22"/>
              </w:rPr>
              <w:t>.</w:t>
            </w:r>
          </w:p>
          <w:p w14:paraId="75579430" w14:textId="77777777" w:rsidR="00CC1343" w:rsidRDefault="00CC1343" w:rsidP="00CC1343"/>
          <w:p w14:paraId="0042478C" w14:textId="77777777" w:rsidR="00C61C02" w:rsidRPr="00A87A20" w:rsidRDefault="00C61C02" w:rsidP="00C61C02">
            <w:pPr>
              <w:rPr>
                <w:i/>
                <w:iCs/>
                <w:sz w:val="18"/>
                <w:szCs w:val="18"/>
              </w:rPr>
            </w:pPr>
            <w:r w:rsidRPr="00A87A20">
              <w:rPr>
                <w:i/>
                <w:iCs/>
                <w:sz w:val="18"/>
                <w:szCs w:val="18"/>
              </w:rPr>
              <w:t>Computational Cost</w:t>
            </w:r>
          </w:p>
          <w:p w14:paraId="22B7D525" w14:textId="09BF7AFD" w:rsidR="00CC1343" w:rsidRPr="00C61C02" w:rsidRDefault="00C61C02" w:rsidP="00C61C02">
            <w:pPr>
              <w:rPr>
                <w:sz w:val="16"/>
                <w:szCs w:val="16"/>
              </w:rPr>
            </w:pPr>
            <w:r w:rsidRPr="00C61C02">
              <w:rPr>
                <w:sz w:val="16"/>
                <w:szCs w:val="16"/>
              </w:rPr>
              <w:t>Deep learning models demand high processing power, making implementation expensive, especially in resource-limited settings.</w:t>
            </w:r>
          </w:p>
          <w:p w14:paraId="0BEF284C" w14:textId="77777777" w:rsidR="00CC1343" w:rsidRDefault="00CC1343" w:rsidP="00CC1343"/>
          <w:p w14:paraId="0A87F6FA" w14:textId="77777777" w:rsidR="00A470B8" w:rsidRPr="00A87A20" w:rsidRDefault="00A470B8" w:rsidP="00A470B8">
            <w:pPr>
              <w:rPr>
                <w:i/>
                <w:iCs/>
                <w:sz w:val="18"/>
                <w:szCs w:val="18"/>
              </w:rPr>
            </w:pPr>
            <w:r w:rsidRPr="00A87A20">
              <w:rPr>
                <w:i/>
                <w:iCs/>
                <w:sz w:val="18"/>
                <w:szCs w:val="18"/>
              </w:rPr>
              <w:t>Model Interpretability</w:t>
            </w:r>
          </w:p>
          <w:p w14:paraId="3E1173C8" w14:textId="67438C31" w:rsidR="00C61C02" w:rsidRPr="00A470B8" w:rsidRDefault="00E77FA3" w:rsidP="00A470B8">
            <w:pPr>
              <w:rPr>
                <w:sz w:val="16"/>
                <w:szCs w:val="16"/>
              </w:rPr>
            </w:pPr>
            <w:r>
              <w:rPr>
                <w:sz w:val="16"/>
                <w:szCs w:val="16"/>
              </w:rPr>
              <w:t xml:space="preserve">In </w:t>
            </w:r>
            <w:r w:rsidR="00D25656">
              <w:rPr>
                <w:sz w:val="16"/>
                <w:szCs w:val="16"/>
              </w:rPr>
              <w:t xml:space="preserve">the study by </w:t>
            </w:r>
            <w:r w:rsidR="00D25656">
              <w:rPr>
                <w:sz w:val="16"/>
                <w:szCs w:val="16"/>
              </w:rPr>
              <w:t>Zhang</w:t>
            </w:r>
            <w:r w:rsidR="00D25656">
              <w:rPr>
                <w:sz w:val="16"/>
                <w:szCs w:val="16"/>
              </w:rPr>
              <w:t xml:space="preserve"> et al.</w:t>
            </w:r>
            <w:r w:rsidR="00D25656">
              <w:rPr>
                <w:sz w:val="16"/>
                <w:szCs w:val="16"/>
              </w:rPr>
              <w:t xml:space="preserve"> (2023) </w:t>
            </w:r>
            <w:r w:rsidR="00D25656">
              <w:rPr>
                <w:sz w:val="16"/>
                <w:szCs w:val="16"/>
              </w:rPr>
              <w:t>they mention that whilst</w:t>
            </w:r>
            <w:r w:rsidR="00A470B8" w:rsidRPr="00A470B8">
              <w:rPr>
                <w:sz w:val="16"/>
                <w:szCs w:val="16"/>
              </w:rPr>
              <w:t xml:space="preserve"> deep learning achieves high accuracy, its lack of interpretability makes clinical adoption difficult. In contrast, traditional ML models like decision trees offer greater transparency but may struggle with complex medical data.</w:t>
            </w:r>
          </w:p>
          <w:p w14:paraId="4CCE1492" w14:textId="77777777" w:rsidR="00CC1343" w:rsidRDefault="00CC1343" w:rsidP="00CC1343"/>
          <w:p w14:paraId="628670EE" w14:textId="77777777" w:rsidR="00A87A20" w:rsidRPr="00A87A20" w:rsidRDefault="00A87A20" w:rsidP="00A87A20">
            <w:pPr>
              <w:rPr>
                <w:i/>
                <w:iCs/>
                <w:sz w:val="18"/>
                <w:szCs w:val="18"/>
              </w:rPr>
            </w:pPr>
            <w:r w:rsidRPr="00A87A20">
              <w:rPr>
                <w:i/>
                <w:iCs/>
                <w:sz w:val="18"/>
                <w:szCs w:val="18"/>
              </w:rPr>
              <w:t>Overfitting</w:t>
            </w:r>
          </w:p>
          <w:p w14:paraId="6117565A" w14:textId="5AA74396" w:rsidR="00A470B8" w:rsidRPr="00A87A20" w:rsidRDefault="00A87A20" w:rsidP="00A87A20">
            <w:pPr>
              <w:rPr>
                <w:sz w:val="16"/>
                <w:szCs w:val="16"/>
              </w:rPr>
            </w:pPr>
            <w:r w:rsidRPr="00A87A20">
              <w:rPr>
                <w:sz w:val="16"/>
                <w:szCs w:val="16"/>
              </w:rPr>
              <w:t>AI models risk becoming too specialized to training data, leading to poor performance on real-world cases.</w:t>
            </w:r>
          </w:p>
          <w:p w14:paraId="377E33E9" w14:textId="288D8279" w:rsidR="00CC1343" w:rsidRDefault="00CC1343" w:rsidP="00CC1343"/>
        </w:tc>
      </w:tr>
      <w:tr w:rsidR="00A7693B" w14:paraId="5C0964E9" w14:textId="77777777" w:rsidTr="00C42C5D">
        <w:trPr>
          <w:trHeight w:val="851"/>
        </w:trPr>
        <w:tc>
          <w:tcPr>
            <w:tcW w:w="1201" w:type="dxa"/>
            <w:tcBorders>
              <w:top w:val="single" w:sz="4" w:space="0" w:color="000000"/>
              <w:left w:val="single" w:sz="4" w:space="0" w:color="000000"/>
              <w:bottom w:val="single" w:sz="4" w:space="0" w:color="000000"/>
              <w:right w:val="single" w:sz="4" w:space="0" w:color="000000"/>
            </w:tcBorders>
          </w:tcPr>
          <w:p w14:paraId="5AA8443D" w14:textId="737C78D9" w:rsidR="00A7693B" w:rsidRDefault="00A7693B" w:rsidP="00C42C5D">
            <w:r>
              <w:rPr>
                <w:rFonts w:ascii="Calibri" w:eastAsia="Calibri" w:hAnsi="Calibri" w:cs="Calibri"/>
                <w:sz w:val="16"/>
              </w:rPr>
              <w:t xml:space="preserve">Sources </w:t>
            </w:r>
            <w:r>
              <w:rPr>
                <w:rFonts w:ascii="Calibri" w:eastAsia="Calibri" w:hAnsi="Calibri" w:cs="Calibri"/>
                <w:sz w:val="18"/>
              </w:rPr>
              <w:t xml:space="preserve"> </w:t>
            </w:r>
          </w:p>
        </w:tc>
        <w:tc>
          <w:tcPr>
            <w:tcW w:w="7272" w:type="dxa"/>
            <w:tcBorders>
              <w:top w:val="single" w:sz="4" w:space="0" w:color="000000"/>
              <w:left w:val="single" w:sz="4" w:space="0" w:color="000000"/>
              <w:bottom w:val="single" w:sz="4" w:space="0" w:color="000000"/>
              <w:right w:val="single" w:sz="2" w:space="0" w:color="000000"/>
            </w:tcBorders>
          </w:tcPr>
          <w:p w14:paraId="044EBF31" w14:textId="77777777" w:rsidR="00A7693B" w:rsidRDefault="00A7693B" w:rsidP="00C42C5D">
            <w:r>
              <w:rPr>
                <w:rFonts w:ascii="Calibri" w:eastAsia="Calibri" w:hAnsi="Calibri" w:cs="Calibri"/>
                <w:sz w:val="14"/>
              </w:rPr>
              <w:t xml:space="preserve"> </w:t>
            </w:r>
            <w:r>
              <w:rPr>
                <w:rFonts w:ascii="Calibri" w:eastAsia="Calibri" w:hAnsi="Calibri" w:cs="Calibri"/>
                <w:sz w:val="18"/>
              </w:rPr>
              <w:t xml:space="preserve"> </w:t>
            </w:r>
          </w:p>
        </w:tc>
      </w:tr>
      <w:tr w:rsidR="00A7693B" w14:paraId="06A8CCA0" w14:textId="77777777" w:rsidTr="00C42C5D">
        <w:trPr>
          <w:trHeight w:val="851"/>
        </w:trPr>
        <w:tc>
          <w:tcPr>
            <w:tcW w:w="1201" w:type="dxa"/>
            <w:tcBorders>
              <w:top w:val="single" w:sz="4" w:space="0" w:color="000000"/>
              <w:left w:val="single" w:sz="4" w:space="0" w:color="000000"/>
              <w:bottom w:val="single" w:sz="4" w:space="0" w:color="000000"/>
              <w:right w:val="single" w:sz="4" w:space="0" w:color="000000"/>
            </w:tcBorders>
          </w:tcPr>
          <w:p w14:paraId="4F6E2F55" w14:textId="16FCB57C" w:rsidR="00A7693B" w:rsidRDefault="00A7693B" w:rsidP="00A7693B">
            <w:pPr>
              <w:rPr>
                <w:rFonts w:ascii="Calibri" w:eastAsia="Calibri" w:hAnsi="Calibri" w:cs="Calibri"/>
                <w:sz w:val="16"/>
              </w:rPr>
            </w:pPr>
            <w:r>
              <w:rPr>
                <w:rFonts w:ascii="Calibri" w:eastAsia="Calibri" w:hAnsi="Calibri" w:cs="Calibri"/>
                <w:sz w:val="16"/>
              </w:rPr>
              <w:lastRenderedPageBreak/>
              <w:t xml:space="preserve">Key concepts </w:t>
            </w:r>
            <w:r>
              <w:rPr>
                <w:rFonts w:ascii="Calibri" w:eastAsia="Calibri" w:hAnsi="Calibri" w:cs="Calibri"/>
                <w:sz w:val="18"/>
              </w:rPr>
              <w:t xml:space="preserve"> </w:t>
            </w:r>
          </w:p>
        </w:tc>
        <w:tc>
          <w:tcPr>
            <w:tcW w:w="7272" w:type="dxa"/>
            <w:tcBorders>
              <w:top w:val="single" w:sz="4" w:space="0" w:color="000000"/>
              <w:left w:val="single" w:sz="4" w:space="0" w:color="000000"/>
              <w:bottom w:val="single" w:sz="4" w:space="0" w:color="000000"/>
              <w:right w:val="single" w:sz="2" w:space="0" w:color="000000"/>
            </w:tcBorders>
          </w:tcPr>
          <w:p w14:paraId="511AA7EB" w14:textId="77777777" w:rsidR="00A7693B" w:rsidRDefault="00A7693B" w:rsidP="00A7693B">
            <w:pPr>
              <w:rPr>
                <w:rFonts w:ascii="Calibri" w:eastAsia="Calibri" w:hAnsi="Calibri" w:cs="Calibri"/>
                <w:sz w:val="14"/>
              </w:rPr>
            </w:pPr>
          </w:p>
        </w:tc>
      </w:tr>
    </w:tbl>
    <w:p w14:paraId="7803365A" w14:textId="77777777" w:rsidR="00326861" w:rsidRDefault="00326861" w:rsidP="00A7693B"/>
    <w:p w14:paraId="4E170FDF" w14:textId="787FD948" w:rsidR="002D17C1" w:rsidRDefault="002D17C1" w:rsidP="00A7693B">
      <w:r>
        <w:t>Ethics and limitations regarding</w:t>
      </w:r>
      <w:r w:rsidR="005E4A82">
        <w:t xml:space="preserve"> researching for</w:t>
      </w:r>
      <w:r>
        <w:t xml:space="preserve"> this study </w:t>
      </w:r>
    </w:p>
    <w:tbl>
      <w:tblPr>
        <w:tblStyle w:val="TableGrid"/>
        <w:tblW w:w="8473" w:type="dxa"/>
        <w:tblInd w:w="29" w:type="dxa"/>
        <w:tblCellMar>
          <w:top w:w="57" w:type="dxa"/>
          <w:left w:w="101" w:type="dxa"/>
          <w:right w:w="63" w:type="dxa"/>
        </w:tblCellMar>
        <w:tblLook w:val="04A0" w:firstRow="1" w:lastRow="0" w:firstColumn="1" w:lastColumn="0" w:noHBand="0" w:noVBand="1"/>
      </w:tblPr>
      <w:tblGrid>
        <w:gridCol w:w="1201"/>
        <w:gridCol w:w="7272"/>
      </w:tblGrid>
      <w:tr w:rsidR="002D17C1" w14:paraId="6E8E8348" w14:textId="77777777" w:rsidTr="00715B3A">
        <w:trPr>
          <w:trHeight w:val="416"/>
        </w:trPr>
        <w:tc>
          <w:tcPr>
            <w:tcW w:w="8473" w:type="dxa"/>
            <w:gridSpan w:val="2"/>
            <w:tcBorders>
              <w:top w:val="single" w:sz="2" w:space="0" w:color="000000"/>
              <w:left w:val="single" w:sz="4" w:space="0" w:color="000000"/>
              <w:bottom w:val="single" w:sz="4" w:space="0" w:color="000000"/>
              <w:right w:val="single" w:sz="2" w:space="0" w:color="7F7F7F"/>
            </w:tcBorders>
            <w:shd w:val="clear" w:color="auto" w:fill="808080"/>
          </w:tcPr>
          <w:p w14:paraId="42165A2F" w14:textId="77777777" w:rsidR="002D17C1" w:rsidRDefault="002D17C1" w:rsidP="00715B3A">
            <w:r>
              <w:rPr>
                <w:rFonts w:ascii="Calibri" w:eastAsia="Calibri" w:hAnsi="Calibri" w:cs="Calibri"/>
                <w:b/>
                <w:sz w:val="18"/>
                <w:u w:val="single" w:color="000000"/>
              </w:rPr>
              <w:t>Ethical considerations and limitations</w:t>
            </w:r>
            <w:r>
              <w:rPr>
                <w:rFonts w:ascii="Calibri" w:eastAsia="Calibri" w:hAnsi="Calibri" w:cs="Calibri"/>
                <w:b/>
                <w:sz w:val="18"/>
              </w:rPr>
              <w:t xml:space="preserve">   </w:t>
            </w:r>
            <w:r>
              <w:rPr>
                <w:rFonts w:ascii="Calibri" w:eastAsia="Calibri" w:hAnsi="Calibri" w:cs="Calibri"/>
                <w:b/>
                <w:sz w:val="14"/>
              </w:rPr>
              <w:t xml:space="preserve"> </w:t>
            </w:r>
            <w:r>
              <w:rPr>
                <w:rFonts w:ascii="Calibri" w:eastAsia="Calibri" w:hAnsi="Calibri" w:cs="Calibri"/>
                <w:b/>
                <w:sz w:val="18"/>
              </w:rPr>
              <w:t xml:space="preserve"> </w:t>
            </w:r>
          </w:p>
        </w:tc>
      </w:tr>
      <w:tr w:rsidR="002D17C1" w14:paraId="2C92A2E1" w14:textId="77777777" w:rsidTr="00715B3A">
        <w:trPr>
          <w:trHeight w:val="459"/>
        </w:trPr>
        <w:tc>
          <w:tcPr>
            <w:tcW w:w="1201" w:type="dxa"/>
            <w:tcBorders>
              <w:top w:val="single" w:sz="4" w:space="0" w:color="000000"/>
              <w:left w:val="single" w:sz="4" w:space="0" w:color="000000"/>
              <w:bottom w:val="single" w:sz="16" w:space="0" w:color="F2F2F2"/>
              <w:right w:val="single" w:sz="4" w:space="0" w:color="000000"/>
            </w:tcBorders>
          </w:tcPr>
          <w:p w14:paraId="6C4F4290" w14:textId="77777777" w:rsidR="002D17C1" w:rsidRDefault="002D17C1" w:rsidP="00715B3A">
            <w:r>
              <w:rPr>
                <w:rFonts w:ascii="Calibri" w:eastAsia="Calibri" w:hAnsi="Calibri" w:cs="Calibri"/>
                <w:sz w:val="16"/>
              </w:rPr>
              <w:t xml:space="preserve">Ethics </w:t>
            </w:r>
            <w:r>
              <w:rPr>
                <w:rFonts w:ascii="Calibri" w:eastAsia="Calibri" w:hAnsi="Calibri" w:cs="Calibri"/>
                <w:sz w:val="18"/>
              </w:rPr>
              <w:t xml:space="preserve"> </w:t>
            </w:r>
          </w:p>
        </w:tc>
        <w:tc>
          <w:tcPr>
            <w:tcW w:w="7272" w:type="dxa"/>
            <w:tcBorders>
              <w:top w:val="single" w:sz="4" w:space="0" w:color="000000"/>
              <w:left w:val="single" w:sz="4" w:space="0" w:color="000000"/>
              <w:bottom w:val="single" w:sz="16" w:space="0" w:color="F2F2F2"/>
              <w:right w:val="single" w:sz="2" w:space="0" w:color="000000"/>
            </w:tcBorders>
          </w:tcPr>
          <w:p w14:paraId="37B96D3F" w14:textId="77777777" w:rsidR="002D17C1" w:rsidRPr="00F81A29" w:rsidRDefault="002D17C1" w:rsidP="00715B3A">
            <w:pPr>
              <w:rPr>
                <w:i/>
                <w:iCs/>
                <w:sz w:val="18"/>
                <w:szCs w:val="18"/>
              </w:rPr>
            </w:pPr>
            <w:r w:rsidRPr="00F81A29">
              <w:rPr>
                <w:i/>
                <w:iCs/>
                <w:sz w:val="18"/>
                <w:szCs w:val="18"/>
              </w:rPr>
              <w:t>Data Privacy:</w:t>
            </w:r>
          </w:p>
          <w:p w14:paraId="03F798C6" w14:textId="1AE32BD5" w:rsidR="002D17C1" w:rsidRDefault="00031ABF" w:rsidP="005E4A82">
            <w:pPr>
              <w:pStyle w:val="ListParagraph"/>
              <w:numPr>
                <w:ilvl w:val="0"/>
                <w:numId w:val="5"/>
              </w:numPr>
              <w:rPr>
                <w:sz w:val="16"/>
                <w:szCs w:val="16"/>
              </w:rPr>
            </w:pPr>
            <w:r>
              <w:rPr>
                <w:sz w:val="16"/>
                <w:szCs w:val="16"/>
              </w:rPr>
              <w:t>P</w:t>
            </w:r>
            <w:r w:rsidR="000435DD">
              <w:rPr>
                <w:sz w:val="16"/>
                <w:szCs w:val="16"/>
              </w:rPr>
              <w:t>rivate p</w:t>
            </w:r>
            <w:r>
              <w:rPr>
                <w:sz w:val="16"/>
                <w:szCs w:val="16"/>
              </w:rPr>
              <w:t>atient data is highly sensitive</w:t>
            </w:r>
            <w:r w:rsidR="000435DD">
              <w:rPr>
                <w:sz w:val="16"/>
                <w:szCs w:val="16"/>
              </w:rPr>
              <w:t xml:space="preserve"> and difficult to retrieve. I would need to comply with privacy laws, ensure patient anonymity and secure data storage. </w:t>
            </w:r>
            <w:r w:rsidR="00D4391F">
              <w:rPr>
                <w:sz w:val="16"/>
                <w:szCs w:val="16"/>
              </w:rPr>
              <w:t>(</w:t>
            </w:r>
            <w:r w:rsidR="00D4391F" w:rsidRPr="008B7486">
              <w:rPr>
                <w:sz w:val="16"/>
                <w:szCs w:val="16"/>
              </w:rPr>
              <w:t>Basu</w:t>
            </w:r>
            <w:r w:rsidR="00D4391F">
              <w:rPr>
                <w:sz w:val="16"/>
                <w:szCs w:val="16"/>
              </w:rPr>
              <w:t xml:space="preserve"> et al., 2020)</w:t>
            </w:r>
          </w:p>
          <w:p w14:paraId="27FDA104" w14:textId="677E7F99" w:rsidR="000435DD" w:rsidRDefault="000435DD" w:rsidP="005E4A82">
            <w:pPr>
              <w:pStyle w:val="ListParagraph"/>
              <w:numPr>
                <w:ilvl w:val="0"/>
                <w:numId w:val="5"/>
              </w:numPr>
              <w:rPr>
                <w:sz w:val="16"/>
                <w:szCs w:val="16"/>
              </w:rPr>
            </w:pPr>
            <w:r>
              <w:rPr>
                <w:sz w:val="16"/>
                <w:szCs w:val="16"/>
              </w:rPr>
              <w:t xml:space="preserve">Using public datasets </w:t>
            </w:r>
            <w:r w:rsidR="009E1384">
              <w:rPr>
                <w:sz w:val="16"/>
                <w:szCs w:val="16"/>
              </w:rPr>
              <w:t xml:space="preserve">is less restrictive but requires thorough investigation to verify that they are properly anonymized and ethically sourced. </w:t>
            </w:r>
            <w:r w:rsidR="00004FF9">
              <w:rPr>
                <w:sz w:val="16"/>
                <w:szCs w:val="16"/>
              </w:rPr>
              <w:t xml:space="preserve">The study by </w:t>
            </w:r>
            <w:r w:rsidR="00004FF9" w:rsidRPr="003812DE">
              <w:rPr>
                <w:sz w:val="16"/>
                <w:szCs w:val="16"/>
              </w:rPr>
              <w:t xml:space="preserve">Torrente, Sousa, Hernández, Blanco, Calvo, Collazo, Guerreiro, Núñez, </w:t>
            </w:r>
            <w:proofErr w:type="spellStart"/>
            <w:r w:rsidR="00004FF9" w:rsidRPr="003812DE">
              <w:rPr>
                <w:sz w:val="16"/>
                <w:szCs w:val="16"/>
              </w:rPr>
              <w:t>Pimentao</w:t>
            </w:r>
            <w:proofErr w:type="spellEnd"/>
            <w:r w:rsidR="00004FF9" w:rsidRPr="003812DE">
              <w:rPr>
                <w:sz w:val="16"/>
                <w:szCs w:val="16"/>
              </w:rPr>
              <w:t>, Sánchez, and Campos</w:t>
            </w:r>
            <w:r w:rsidR="00E16A13">
              <w:rPr>
                <w:sz w:val="16"/>
                <w:szCs w:val="16"/>
              </w:rPr>
              <w:t xml:space="preserve"> (2022) </w:t>
            </w:r>
            <w:r w:rsidR="002D70B3">
              <w:rPr>
                <w:sz w:val="16"/>
                <w:szCs w:val="16"/>
              </w:rPr>
              <w:t xml:space="preserve">clearly state that their collection of patient data </w:t>
            </w:r>
            <w:r w:rsidR="00F44517">
              <w:rPr>
                <w:sz w:val="16"/>
                <w:szCs w:val="16"/>
              </w:rPr>
              <w:t xml:space="preserve">was approved by a verified ethics committee. </w:t>
            </w:r>
          </w:p>
          <w:p w14:paraId="058D7FB0" w14:textId="77777777" w:rsidR="009E1384" w:rsidRDefault="009E1384" w:rsidP="009E1384">
            <w:pPr>
              <w:rPr>
                <w:sz w:val="16"/>
                <w:szCs w:val="16"/>
              </w:rPr>
            </w:pPr>
          </w:p>
          <w:p w14:paraId="0905D6E4" w14:textId="632350BD" w:rsidR="009E1384" w:rsidRDefault="009E1384" w:rsidP="009E1384">
            <w:pPr>
              <w:rPr>
                <w:sz w:val="16"/>
                <w:szCs w:val="16"/>
              </w:rPr>
            </w:pPr>
            <w:r>
              <w:rPr>
                <w:sz w:val="16"/>
                <w:szCs w:val="16"/>
              </w:rPr>
              <w:t>Bias in Data</w:t>
            </w:r>
          </w:p>
          <w:p w14:paraId="2E558CF3" w14:textId="6500FBB9" w:rsidR="009E1384" w:rsidRDefault="001F1296" w:rsidP="009E1384">
            <w:pPr>
              <w:pStyle w:val="ListParagraph"/>
              <w:numPr>
                <w:ilvl w:val="0"/>
                <w:numId w:val="6"/>
              </w:numPr>
              <w:rPr>
                <w:sz w:val="16"/>
                <w:szCs w:val="16"/>
              </w:rPr>
            </w:pPr>
            <w:r>
              <w:rPr>
                <w:sz w:val="16"/>
                <w:szCs w:val="16"/>
              </w:rPr>
              <w:t xml:space="preserve">Many AI models are trained on non-diverse datasets, leading to biased predictions that may not generalize across populations. </w:t>
            </w:r>
          </w:p>
          <w:p w14:paraId="4BD18B19" w14:textId="2360C398" w:rsidR="001F1296" w:rsidRDefault="001F1296" w:rsidP="009E1384">
            <w:pPr>
              <w:pStyle w:val="ListParagraph"/>
              <w:numPr>
                <w:ilvl w:val="0"/>
                <w:numId w:val="6"/>
              </w:numPr>
              <w:rPr>
                <w:sz w:val="16"/>
                <w:szCs w:val="16"/>
              </w:rPr>
            </w:pPr>
            <w:r>
              <w:rPr>
                <w:sz w:val="16"/>
                <w:szCs w:val="16"/>
              </w:rPr>
              <w:t>Ethical concerns arise if AI performs less accurately for underrepresented groups</w:t>
            </w:r>
            <w:r w:rsidR="00693DCE">
              <w:rPr>
                <w:sz w:val="16"/>
                <w:szCs w:val="16"/>
              </w:rPr>
              <w:t xml:space="preserve">. This can </w:t>
            </w:r>
            <w:r w:rsidR="00EE52A0">
              <w:rPr>
                <w:sz w:val="16"/>
                <w:szCs w:val="16"/>
              </w:rPr>
              <w:t>emphasise</w:t>
            </w:r>
            <w:r w:rsidR="00693DCE">
              <w:rPr>
                <w:sz w:val="16"/>
                <w:szCs w:val="16"/>
              </w:rPr>
              <w:t xml:space="preserve"> the disparities in healthcare. </w:t>
            </w:r>
          </w:p>
          <w:p w14:paraId="16F67297" w14:textId="77777777" w:rsidR="00693DCE" w:rsidRDefault="00693DCE" w:rsidP="00693DCE">
            <w:pPr>
              <w:rPr>
                <w:sz w:val="16"/>
                <w:szCs w:val="16"/>
              </w:rPr>
            </w:pPr>
          </w:p>
          <w:p w14:paraId="3CD86625" w14:textId="0F434C69" w:rsidR="00693DCE" w:rsidRDefault="00693DCE" w:rsidP="00693DCE">
            <w:pPr>
              <w:rPr>
                <w:sz w:val="16"/>
                <w:szCs w:val="16"/>
              </w:rPr>
            </w:pPr>
            <w:r>
              <w:rPr>
                <w:sz w:val="16"/>
                <w:szCs w:val="16"/>
              </w:rPr>
              <w:t>Transparency</w:t>
            </w:r>
          </w:p>
          <w:p w14:paraId="1535217F" w14:textId="6578725B" w:rsidR="00081327" w:rsidRPr="006F747C" w:rsidRDefault="00EE52A0" w:rsidP="006F747C">
            <w:pPr>
              <w:pStyle w:val="ListParagraph"/>
              <w:numPr>
                <w:ilvl w:val="0"/>
                <w:numId w:val="7"/>
              </w:numPr>
              <w:rPr>
                <w:sz w:val="16"/>
                <w:szCs w:val="16"/>
              </w:rPr>
            </w:pPr>
            <w:r w:rsidRPr="00EE52A0">
              <w:rPr>
                <w:sz w:val="16"/>
                <w:szCs w:val="16"/>
              </w:rPr>
              <w:t>Ethical AI research should prioritize explainability techniques to ensure medical professionals can trust model predictions.</w:t>
            </w:r>
            <w:r>
              <w:rPr>
                <w:sz w:val="16"/>
                <w:szCs w:val="16"/>
              </w:rPr>
              <w:t xml:space="preserve"> I would need to ensure the articles I reference and data from the AI models that I consult include this level of transparency. </w:t>
            </w:r>
          </w:p>
          <w:p w14:paraId="15BA7120" w14:textId="77777777" w:rsidR="002D17C1" w:rsidRPr="00857C79" w:rsidRDefault="002D17C1" w:rsidP="00715B3A">
            <w:pPr>
              <w:rPr>
                <w:sz w:val="16"/>
                <w:szCs w:val="16"/>
              </w:rPr>
            </w:pPr>
          </w:p>
        </w:tc>
      </w:tr>
      <w:tr w:rsidR="002D17C1" w14:paraId="3FCAF11D" w14:textId="77777777" w:rsidTr="00715B3A">
        <w:trPr>
          <w:trHeight w:val="831"/>
        </w:trPr>
        <w:tc>
          <w:tcPr>
            <w:tcW w:w="1201" w:type="dxa"/>
            <w:tcBorders>
              <w:top w:val="single" w:sz="16" w:space="0" w:color="F2F2F2"/>
              <w:left w:val="single" w:sz="4" w:space="0" w:color="000000"/>
              <w:bottom w:val="single" w:sz="4" w:space="0" w:color="000000"/>
              <w:right w:val="single" w:sz="4" w:space="0" w:color="000000"/>
            </w:tcBorders>
            <w:shd w:val="clear" w:color="auto" w:fill="F2F2F2"/>
            <w:vAlign w:val="center"/>
          </w:tcPr>
          <w:p w14:paraId="107F6BCE" w14:textId="77777777" w:rsidR="002D17C1" w:rsidRDefault="002D17C1" w:rsidP="00715B3A">
            <w:r>
              <w:rPr>
                <w:rFonts w:ascii="Calibri" w:eastAsia="Calibri" w:hAnsi="Calibri" w:cs="Calibri"/>
                <w:sz w:val="16"/>
              </w:rPr>
              <w:t xml:space="preserve">Limitations </w:t>
            </w:r>
            <w:r>
              <w:rPr>
                <w:rFonts w:ascii="Calibri" w:eastAsia="Calibri" w:hAnsi="Calibri" w:cs="Calibri"/>
                <w:sz w:val="18"/>
              </w:rPr>
              <w:t xml:space="preserve"> </w:t>
            </w:r>
          </w:p>
        </w:tc>
        <w:tc>
          <w:tcPr>
            <w:tcW w:w="7272" w:type="dxa"/>
            <w:tcBorders>
              <w:top w:val="single" w:sz="16" w:space="0" w:color="F2F2F2"/>
              <w:left w:val="single" w:sz="4" w:space="0" w:color="000000"/>
              <w:bottom w:val="single" w:sz="4" w:space="0" w:color="000000"/>
              <w:right w:val="single" w:sz="2" w:space="0" w:color="000000"/>
            </w:tcBorders>
            <w:shd w:val="clear" w:color="auto" w:fill="F2F2F2"/>
          </w:tcPr>
          <w:p w14:paraId="03577E0E" w14:textId="77777777" w:rsidR="002D17C1" w:rsidRPr="00A87A20" w:rsidRDefault="002D17C1" w:rsidP="00715B3A">
            <w:pPr>
              <w:rPr>
                <w:rFonts w:ascii="Calibri" w:eastAsia="Calibri" w:hAnsi="Calibri" w:cs="Calibri"/>
                <w:i/>
                <w:iCs/>
                <w:sz w:val="18"/>
              </w:rPr>
            </w:pPr>
            <w:r w:rsidRPr="00A87A20">
              <w:rPr>
                <w:rFonts w:ascii="Calibri" w:eastAsia="Calibri" w:hAnsi="Calibri" w:cs="Calibri"/>
                <w:i/>
                <w:iCs/>
                <w:sz w:val="18"/>
              </w:rPr>
              <w:t>Data Availability</w:t>
            </w:r>
          </w:p>
          <w:p w14:paraId="5996E619" w14:textId="5A9B5D7F" w:rsidR="002D17C1" w:rsidRDefault="00AA087A" w:rsidP="00AA087A">
            <w:pPr>
              <w:pStyle w:val="ListParagraph"/>
              <w:numPr>
                <w:ilvl w:val="0"/>
                <w:numId w:val="18"/>
              </w:numPr>
              <w:rPr>
                <w:sz w:val="16"/>
                <w:szCs w:val="16"/>
              </w:rPr>
            </w:pPr>
            <w:r>
              <w:rPr>
                <w:sz w:val="16"/>
                <w:szCs w:val="16"/>
              </w:rPr>
              <w:t>The accuracy of th</w:t>
            </w:r>
            <w:r w:rsidR="006F0B57">
              <w:rPr>
                <w:sz w:val="16"/>
                <w:szCs w:val="16"/>
              </w:rPr>
              <w:t xml:space="preserve">e findings </w:t>
            </w:r>
            <w:r w:rsidR="00A410E9">
              <w:rPr>
                <w:sz w:val="16"/>
                <w:szCs w:val="16"/>
              </w:rPr>
              <w:t>depends</w:t>
            </w:r>
            <w:r w:rsidR="006F0B57">
              <w:rPr>
                <w:sz w:val="16"/>
                <w:szCs w:val="16"/>
              </w:rPr>
              <w:t xml:space="preserve"> on the quality and representativeness of the datasets.</w:t>
            </w:r>
          </w:p>
          <w:p w14:paraId="4A49B2D4" w14:textId="56A4ABE3" w:rsidR="00AA087A" w:rsidRDefault="006F0B57" w:rsidP="00715B3A">
            <w:pPr>
              <w:pStyle w:val="ListParagraph"/>
              <w:numPr>
                <w:ilvl w:val="0"/>
                <w:numId w:val="18"/>
              </w:numPr>
              <w:rPr>
                <w:sz w:val="16"/>
                <w:szCs w:val="16"/>
              </w:rPr>
            </w:pPr>
            <w:r>
              <w:rPr>
                <w:sz w:val="16"/>
                <w:szCs w:val="16"/>
              </w:rPr>
              <w:t xml:space="preserve">Some datasets might be outdated, imbalanced or not reflect </w:t>
            </w:r>
            <w:r w:rsidR="00A410E9">
              <w:rPr>
                <w:sz w:val="16"/>
                <w:szCs w:val="16"/>
              </w:rPr>
              <w:t xml:space="preserve">key aspects that I am researching. </w:t>
            </w:r>
          </w:p>
          <w:p w14:paraId="1EEA0785" w14:textId="77777777" w:rsidR="00AC7758" w:rsidRPr="00AC7758" w:rsidRDefault="00AC7758" w:rsidP="00AC7758">
            <w:pPr>
              <w:pStyle w:val="ListParagraph"/>
              <w:rPr>
                <w:sz w:val="16"/>
                <w:szCs w:val="16"/>
              </w:rPr>
            </w:pPr>
          </w:p>
          <w:p w14:paraId="0D0634A3" w14:textId="7135D6B9" w:rsidR="002D17C1" w:rsidRPr="00A87A20" w:rsidRDefault="00336B6A" w:rsidP="00715B3A">
            <w:pPr>
              <w:rPr>
                <w:i/>
                <w:iCs/>
                <w:sz w:val="18"/>
                <w:szCs w:val="18"/>
              </w:rPr>
            </w:pPr>
            <w:r>
              <w:rPr>
                <w:i/>
                <w:iCs/>
                <w:sz w:val="18"/>
                <w:szCs w:val="18"/>
              </w:rPr>
              <w:t>Generalizability</w:t>
            </w:r>
          </w:p>
          <w:p w14:paraId="14CF0A2A" w14:textId="1E9469C4" w:rsidR="002D17C1" w:rsidRDefault="00336B6A" w:rsidP="00715B3A">
            <w:pPr>
              <w:pStyle w:val="ListParagraph"/>
              <w:numPr>
                <w:ilvl w:val="0"/>
                <w:numId w:val="19"/>
              </w:numPr>
              <w:rPr>
                <w:sz w:val="16"/>
                <w:szCs w:val="16"/>
              </w:rPr>
            </w:pPr>
            <w:r>
              <w:rPr>
                <w:sz w:val="16"/>
                <w:szCs w:val="16"/>
              </w:rPr>
              <w:t xml:space="preserve">Datasets used in machine learning studies </w:t>
            </w:r>
            <w:r w:rsidR="00552F6B">
              <w:rPr>
                <w:sz w:val="16"/>
                <w:szCs w:val="16"/>
              </w:rPr>
              <w:t>often come from certain regions which limit how well these models may perform across diverse populations</w:t>
            </w:r>
            <w:r w:rsidR="00D01FE3">
              <w:rPr>
                <w:sz w:val="16"/>
                <w:szCs w:val="16"/>
              </w:rPr>
              <w:t xml:space="preserve"> </w:t>
            </w:r>
            <w:r w:rsidR="00D01FE3">
              <w:rPr>
                <w:sz w:val="16"/>
                <w:szCs w:val="16"/>
              </w:rPr>
              <w:t>(</w:t>
            </w:r>
            <w:r w:rsidR="00D01FE3" w:rsidRPr="008B7486">
              <w:rPr>
                <w:sz w:val="16"/>
                <w:szCs w:val="16"/>
              </w:rPr>
              <w:t>Basu</w:t>
            </w:r>
            <w:r w:rsidR="00D01FE3">
              <w:rPr>
                <w:sz w:val="16"/>
                <w:szCs w:val="16"/>
              </w:rPr>
              <w:t xml:space="preserve"> et al., 2020)</w:t>
            </w:r>
            <w:r w:rsidR="00552F6B">
              <w:rPr>
                <w:sz w:val="16"/>
                <w:szCs w:val="16"/>
              </w:rPr>
              <w:t xml:space="preserve">. </w:t>
            </w:r>
            <w:r w:rsidR="004873EB">
              <w:rPr>
                <w:sz w:val="16"/>
                <w:szCs w:val="16"/>
              </w:rPr>
              <w:t>Obtaining the right dataset</w:t>
            </w:r>
            <w:r w:rsidR="00AC7758">
              <w:rPr>
                <w:sz w:val="16"/>
                <w:szCs w:val="16"/>
              </w:rPr>
              <w:t>(s) will be challenging.</w:t>
            </w:r>
          </w:p>
          <w:p w14:paraId="20D3103B" w14:textId="77777777" w:rsidR="00AC7758" w:rsidRPr="00AC7758" w:rsidRDefault="00AC7758" w:rsidP="00AC7758">
            <w:pPr>
              <w:pStyle w:val="ListParagraph"/>
              <w:rPr>
                <w:sz w:val="16"/>
                <w:szCs w:val="16"/>
              </w:rPr>
            </w:pPr>
          </w:p>
          <w:p w14:paraId="65C5B350" w14:textId="5C6C93AA" w:rsidR="002D17C1" w:rsidRPr="00A87A20" w:rsidRDefault="00AC7758" w:rsidP="00715B3A">
            <w:pPr>
              <w:rPr>
                <w:i/>
                <w:iCs/>
                <w:sz w:val="18"/>
                <w:szCs w:val="18"/>
              </w:rPr>
            </w:pPr>
            <w:r>
              <w:rPr>
                <w:i/>
                <w:iCs/>
                <w:sz w:val="18"/>
                <w:szCs w:val="18"/>
              </w:rPr>
              <w:t>Comparability of ML &amp; DL Studies</w:t>
            </w:r>
          </w:p>
          <w:p w14:paraId="6C7CFDE5" w14:textId="66CE5749" w:rsidR="002D17C1" w:rsidRDefault="008F0DA6" w:rsidP="008F0DA6">
            <w:pPr>
              <w:pStyle w:val="ListParagraph"/>
              <w:numPr>
                <w:ilvl w:val="0"/>
                <w:numId w:val="19"/>
              </w:numPr>
              <w:rPr>
                <w:sz w:val="16"/>
                <w:szCs w:val="16"/>
              </w:rPr>
            </w:pPr>
            <w:r w:rsidRPr="008F0DA6">
              <w:rPr>
                <w:sz w:val="16"/>
                <w:szCs w:val="16"/>
              </w:rPr>
              <w:t>Different studies use different metrics, preprocessing techniques, and evaluation methods, making direct comparisons challenging</w:t>
            </w:r>
            <w:r w:rsidR="00D620A7">
              <w:rPr>
                <w:sz w:val="16"/>
                <w:szCs w:val="16"/>
              </w:rPr>
              <w:t xml:space="preserve">. </w:t>
            </w:r>
          </w:p>
          <w:p w14:paraId="5C7DB6DB" w14:textId="77777777" w:rsidR="000509ED" w:rsidRDefault="000509ED" w:rsidP="00715B3A">
            <w:pPr>
              <w:rPr>
                <w:i/>
                <w:iCs/>
                <w:sz w:val="18"/>
                <w:szCs w:val="18"/>
              </w:rPr>
            </w:pPr>
          </w:p>
          <w:p w14:paraId="11A9DE62" w14:textId="77777777" w:rsidR="000509ED" w:rsidRDefault="000509ED" w:rsidP="00715B3A">
            <w:pPr>
              <w:rPr>
                <w:i/>
                <w:iCs/>
                <w:sz w:val="18"/>
                <w:szCs w:val="18"/>
              </w:rPr>
            </w:pPr>
            <w:r w:rsidRPr="000509ED">
              <w:rPr>
                <w:i/>
                <w:iCs/>
                <w:sz w:val="18"/>
                <w:szCs w:val="18"/>
              </w:rPr>
              <w:t>Rapidly Evolving Field</w:t>
            </w:r>
          </w:p>
          <w:p w14:paraId="447B0DBD" w14:textId="645EFE06" w:rsidR="002D17C1" w:rsidRPr="000509ED" w:rsidRDefault="000509ED" w:rsidP="000509ED">
            <w:pPr>
              <w:pStyle w:val="ListParagraph"/>
              <w:numPr>
                <w:ilvl w:val="0"/>
                <w:numId w:val="19"/>
              </w:numPr>
              <w:rPr>
                <w:sz w:val="16"/>
                <w:szCs w:val="16"/>
              </w:rPr>
            </w:pPr>
            <w:r>
              <w:rPr>
                <w:sz w:val="16"/>
                <w:szCs w:val="16"/>
              </w:rPr>
              <w:t xml:space="preserve">AI models </w:t>
            </w:r>
            <w:r w:rsidR="00BC5A70">
              <w:rPr>
                <w:sz w:val="16"/>
                <w:szCs w:val="16"/>
              </w:rPr>
              <w:t>are ever-evolving</w:t>
            </w:r>
            <w:r w:rsidR="00850376">
              <w:rPr>
                <w:sz w:val="16"/>
                <w:szCs w:val="16"/>
              </w:rPr>
              <w:t>, newer techniques may be developed. Certain studies may have older models</w:t>
            </w:r>
            <w:r w:rsidR="007C0C95">
              <w:rPr>
                <w:sz w:val="16"/>
                <w:szCs w:val="16"/>
              </w:rPr>
              <w:t xml:space="preserve">. </w:t>
            </w:r>
          </w:p>
        </w:tc>
      </w:tr>
      <w:tr w:rsidR="002D17C1" w14:paraId="40244687" w14:textId="77777777" w:rsidTr="00715B3A">
        <w:trPr>
          <w:trHeight w:val="851"/>
        </w:trPr>
        <w:tc>
          <w:tcPr>
            <w:tcW w:w="1201" w:type="dxa"/>
            <w:tcBorders>
              <w:top w:val="single" w:sz="4" w:space="0" w:color="000000"/>
              <w:left w:val="single" w:sz="4" w:space="0" w:color="000000"/>
              <w:bottom w:val="single" w:sz="4" w:space="0" w:color="000000"/>
              <w:right w:val="single" w:sz="4" w:space="0" w:color="000000"/>
            </w:tcBorders>
          </w:tcPr>
          <w:p w14:paraId="6790BD20" w14:textId="77777777" w:rsidR="002D17C1" w:rsidRDefault="002D17C1" w:rsidP="00715B3A">
            <w:r>
              <w:rPr>
                <w:rFonts w:ascii="Calibri" w:eastAsia="Calibri" w:hAnsi="Calibri" w:cs="Calibri"/>
                <w:sz w:val="16"/>
              </w:rPr>
              <w:t xml:space="preserve">Sources </w:t>
            </w:r>
            <w:r>
              <w:rPr>
                <w:rFonts w:ascii="Calibri" w:eastAsia="Calibri" w:hAnsi="Calibri" w:cs="Calibri"/>
                <w:sz w:val="18"/>
              </w:rPr>
              <w:t xml:space="preserve"> </w:t>
            </w:r>
          </w:p>
        </w:tc>
        <w:tc>
          <w:tcPr>
            <w:tcW w:w="7272" w:type="dxa"/>
            <w:tcBorders>
              <w:top w:val="single" w:sz="4" w:space="0" w:color="000000"/>
              <w:left w:val="single" w:sz="4" w:space="0" w:color="000000"/>
              <w:bottom w:val="single" w:sz="4" w:space="0" w:color="000000"/>
              <w:right w:val="single" w:sz="2" w:space="0" w:color="000000"/>
            </w:tcBorders>
          </w:tcPr>
          <w:p w14:paraId="36B45B6D" w14:textId="77777777" w:rsidR="002D17C1" w:rsidRDefault="002D17C1" w:rsidP="00715B3A">
            <w:r>
              <w:rPr>
                <w:rFonts w:ascii="Calibri" w:eastAsia="Calibri" w:hAnsi="Calibri" w:cs="Calibri"/>
                <w:sz w:val="14"/>
              </w:rPr>
              <w:t xml:space="preserve"> </w:t>
            </w:r>
            <w:r>
              <w:rPr>
                <w:rFonts w:ascii="Calibri" w:eastAsia="Calibri" w:hAnsi="Calibri" w:cs="Calibri"/>
                <w:sz w:val="18"/>
              </w:rPr>
              <w:t xml:space="preserve"> </w:t>
            </w:r>
          </w:p>
        </w:tc>
      </w:tr>
      <w:tr w:rsidR="002D17C1" w14:paraId="022BC9B1" w14:textId="77777777" w:rsidTr="00715B3A">
        <w:trPr>
          <w:trHeight w:val="851"/>
        </w:trPr>
        <w:tc>
          <w:tcPr>
            <w:tcW w:w="1201" w:type="dxa"/>
            <w:tcBorders>
              <w:top w:val="single" w:sz="4" w:space="0" w:color="000000"/>
              <w:left w:val="single" w:sz="4" w:space="0" w:color="000000"/>
              <w:bottom w:val="single" w:sz="4" w:space="0" w:color="000000"/>
              <w:right w:val="single" w:sz="4" w:space="0" w:color="000000"/>
            </w:tcBorders>
          </w:tcPr>
          <w:p w14:paraId="4AB29264" w14:textId="77777777" w:rsidR="002D17C1" w:rsidRDefault="002D17C1" w:rsidP="00715B3A">
            <w:pPr>
              <w:rPr>
                <w:rFonts w:ascii="Calibri" w:eastAsia="Calibri" w:hAnsi="Calibri" w:cs="Calibri"/>
                <w:sz w:val="16"/>
              </w:rPr>
            </w:pPr>
            <w:r>
              <w:rPr>
                <w:rFonts w:ascii="Calibri" w:eastAsia="Calibri" w:hAnsi="Calibri" w:cs="Calibri"/>
                <w:sz w:val="16"/>
              </w:rPr>
              <w:t xml:space="preserve">Key concepts </w:t>
            </w:r>
            <w:r>
              <w:rPr>
                <w:rFonts w:ascii="Calibri" w:eastAsia="Calibri" w:hAnsi="Calibri" w:cs="Calibri"/>
                <w:sz w:val="18"/>
              </w:rPr>
              <w:t xml:space="preserve"> </w:t>
            </w:r>
          </w:p>
        </w:tc>
        <w:tc>
          <w:tcPr>
            <w:tcW w:w="7272" w:type="dxa"/>
            <w:tcBorders>
              <w:top w:val="single" w:sz="4" w:space="0" w:color="000000"/>
              <w:left w:val="single" w:sz="4" w:space="0" w:color="000000"/>
              <w:bottom w:val="single" w:sz="4" w:space="0" w:color="000000"/>
              <w:right w:val="single" w:sz="2" w:space="0" w:color="000000"/>
            </w:tcBorders>
          </w:tcPr>
          <w:p w14:paraId="22F16A40" w14:textId="77777777" w:rsidR="002D17C1" w:rsidRPr="0012128F" w:rsidRDefault="005D0056" w:rsidP="00715B3A">
            <w:pPr>
              <w:rPr>
                <w:rFonts w:ascii="Calibri" w:eastAsia="Calibri" w:hAnsi="Calibri" w:cs="Calibri"/>
                <w:sz w:val="16"/>
                <w:szCs w:val="28"/>
              </w:rPr>
            </w:pPr>
            <w:r w:rsidRPr="0012128F">
              <w:rPr>
                <w:rFonts w:ascii="Calibri" w:eastAsia="Calibri" w:hAnsi="Calibri" w:cs="Calibri"/>
                <w:sz w:val="16"/>
                <w:szCs w:val="28"/>
              </w:rPr>
              <w:t>This study relies on secondary data analysis</w:t>
            </w:r>
            <w:r w:rsidR="00C7463F" w:rsidRPr="0012128F">
              <w:rPr>
                <w:rFonts w:ascii="Calibri" w:eastAsia="Calibri" w:hAnsi="Calibri" w:cs="Calibri"/>
                <w:sz w:val="16"/>
                <w:szCs w:val="28"/>
              </w:rPr>
              <w:t xml:space="preserve">. Key concerns include data privacy, ensuring patient confidentiality and verifying that datasets were ethically collected with informed consent. Bias and fairness </w:t>
            </w:r>
            <w:r w:rsidR="003205A3" w:rsidRPr="0012128F">
              <w:rPr>
                <w:rFonts w:ascii="Calibri" w:eastAsia="Calibri" w:hAnsi="Calibri" w:cs="Calibri"/>
                <w:sz w:val="16"/>
                <w:szCs w:val="28"/>
              </w:rPr>
              <w:t xml:space="preserve">must also be addressed, as AI models may produce skewed predictions that </w:t>
            </w:r>
            <w:r w:rsidR="00D27D73" w:rsidRPr="0012128F">
              <w:rPr>
                <w:rFonts w:ascii="Calibri" w:eastAsia="Calibri" w:hAnsi="Calibri" w:cs="Calibri"/>
                <w:sz w:val="16"/>
                <w:szCs w:val="28"/>
              </w:rPr>
              <w:t xml:space="preserve">would affect generalizability. </w:t>
            </w:r>
          </w:p>
          <w:p w14:paraId="041415D7" w14:textId="77777777" w:rsidR="00845040" w:rsidRPr="0012128F" w:rsidRDefault="00845040" w:rsidP="00715B3A">
            <w:pPr>
              <w:rPr>
                <w:rFonts w:ascii="Calibri" w:eastAsia="Calibri" w:hAnsi="Calibri" w:cs="Calibri"/>
                <w:sz w:val="16"/>
                <w:szCs w:val="28"/>
              </w:rPr>
            </w:pPr>
          </w:p>
          <w:p w14:paraId="3FA6EF01" w14:textId="7247F022" w:rsidR="00845040" w:rsidRDefault="00845040" w:rsidP="00715B3A">
            <w:pPr>
              <w:rPr>
                <w:rFonts w:ascii="Calibri" w:eastAsia="Calibri" w:hAnsi="Calibri" w:cs="Calibri"/>
                <w:sz w:val="14"/>
              </w:rPr>
            </w:pPr>
            <w:r w:rsidRPr="0012128F">
              <w:rPr>
                <w:rFonts w:ascii="Calibri" w:eastAsia="Calibri" w:hAnsi="Calibri" w:cs="Calibri"/>
                <w:sz w:val="16"/>
                <w:szCs w:val="28"/>
              </w:rPr>
              <w:t>Limitations include data availability and quality, as existing datasets may not be diverse or comprehensive enough for generalizabl</w:t>
            </w:r>
            <w:r w:rsidR="009954EB" w:rsidRPr="0012128F">
              <w:rPr>
                <w:rFonts w:ascii="Calibri" w:eastAsia="Calibri" w:hAnsi="Calibri" w:cs="Calibri"/>
                <w:sz w:val="16"/>
                <w:szCs w:val="28"/>
              </w:rPr>
              <w:t xml:space="preserve">e conclusions. </w:t>
            </w:r>
            <w:r w:rsidR="009954EB" w:rsidRPr="0012128F">
              <w:rPr>
                <w:rFonts w:ascii="Calibri" w:eastAsia="Calibri" w:hAnsi="Calibri" w:cs="Calibri"/>
                <w:sz w:val="16"/>
                <w:szCs w:val="28"/>
              </w:rPr>
              <w:t>Differences i</w:t>
            </w:r>
            <w:r w:rsidR="0012128F">
              <w:rPr>
                <w:rFonts w:ascii="Calibri" w:eastAsia="Calibri" w:hAnsi="Calibri" w:cs="Calibri"/>
                <w:sz w:val="16"/>
                <w:szCs w:val="28"/>
              </w:rPr>
              <w:t xml:space="preserve">n model evaluation and </w:t>
            </w:r>
            <w:r w:rsidR="005F5C6E">
              <w:rPr>
                <w:rFonts w:ascii="Calibri" w:eastAsia="Calibri" w:hAnsi="Calibri" w:cs="Calibri"/>
                <w:sz w:val="16"/>
                <w:szCs w:val="28"/>
              </w:rPr>
              <w:t>processing</w:t>
            </w:r>
            <w:r w:rsidR="009954EB" w:rsidRPr="0012128F">
              <w:rPr>
                <w:rFonts w:ascii="Calibri" w:eastAsia="Calibri" w:hAnsi="Calibri" w:cs="Calibri"/>
                <w:sz w:val="16"/>
                <w:szCs w:val="28"/>
              </w:rPr>
              <w:t xml:space="preserve"> can make direct comparisons challenging</w:t>
            </w:r>
            <w:r w:rsidR="009954EB" w:rsidRPr="0012128F">
              <w:rPr>
                <w:rFonts w:ascii="Calibri" w:eastAsia="Calibri" w:hAnsi="Calibri" w:cs="Calibri"/>
                <w:sz w:val="16"/>
                <w:szCs w:val="28"/>
              </w:rPr>
              <w:t xml:space="preserve">. </w:t>
            </w:r>
            <w:r w:rsidR="001A3AE1" w:rsidRPr="0012128F">
              <w:rPr>
                <w:rFonts w:ascii="Calibri" w:eastAsia="Calibri" w:hAnsi="Calibri" w:cs="Calibri"/>
                <w:sz w:val="16"/>
                <w:szCs w:val="28"/>
              </w:rPr>
              <w:t xml:space="preserve">Lastly, AI in cancer prediction is rapidly evolving, newer models may outperform those analysed in previous models. </w:t>
            </w:r>
          </w:p>
        </w:tc>
      </w:tr>
    </w:tbl>
    <w:p w14:paraId="612ACD64" w14:textId="77777777" w:rsidR="002D17C1" w:rsidRDefault="002D17C1" w:rsidP="00A7693B"/>
    <w:p w14:paraId="11567C47" w14:textId="77777777" w:rsidR="00473513" w:rsidRDefault="00473513" w:rsidP="00A7693B"/>
    <w:p w14:paraId="636525F2" w14:textId="77777777" w:rsidR="00473513" w:rsidRDefault="00473513" w:rsidP="00A7693B"/>
    <w:p w14:paraId="638938EA" w14:textId="77777777" w:rsidR="002D17C1" w:rsidRDefault="002D17C1" w:rsidP="00A7693B"/>
    <w:tbl>
      <w:tblPr>
        <w:tblStyle w:val="TableGrid"/>
        <w:tblW w:w="8473" w:type="dxa"/>
        <w:tblInd w:w="29" w:type="dxa"/>
        <w:tblCellMar>
          <w:top w:w="67" w:type="dxa"/>
          <w:left w:w="101" w:type="dxa"/>
          <w:right w:w="115" w:type="dxa"/>
        </w:tblCellMar>
        <w:tblLook w:val="04A0" w:firstRow="1" w:lastRow="0" w:firstColumn="1" w:lastColumn="0" w:noHBand="0" w:noVBand="1"/>
      </w:tblPr>
      <w:tblGrid>
        <w:gridCol w:w="1197"/>
        <w:gridCol w:w="7276"/>
      </w:tblGrid>
      <w:tr w:rsidR="00A7693B" w14:paraId="44037054" w14:textId="77777777" w:rsidTr="00C42C5D">
        <w:trPr>
          <w:trHeight w:val="421"/>
        </w:trPr>
        <w:tc>
          <w:tcPr>
            <w:tcW w:w="8473" w:type="dxa"/>
            <w:gridSpan w:val="2"/>
            <w:tcBorders>
              <w:top w:val="single" w:sz="2" w:space="0" w:color="000000"/>
              <w:left w:val="single" w:sz="4" w:space="0" w:color="000000"/>
              <w:bottom w:val="single" w:sz="4" w:space="0" w:color="000000"/>
              <w:right w:val="single" w:sz="2" w:space="0" w:color="7F7F7F"/>
            </w:tcBorders>
            <w:shd w:val="clear" w:color="auto" w:fill="808080"/>
          </w:tcPr>
          <w:p w14:paraId="307CEFAC" w14:textId="77777777" w:rsidR="00A7693B" w:rsidRDefault="00A7693B" w:rsidP="00C42C5D">
            <w:r>
              <w:rPr>
                <w:rFonts w:ascii="Calibri" w:eastAsia="Calibri" w:hAnsi="Calibri" w:cs="Calibri"/>
                <w:b/>
                <w:sz w:val="18"/>
                <w:u w:val="single" w:color="000000"/>
              </w:rPr>
              <w:lastRenderedPageBreak/>
              <w:t>Provisional Research Approach</w:t>
            </w:r>
            <w:r>
              <w:rPr>
                <w:rFonts w:ascii="Calibri" w:eastAsia="Calibri" w:hAnsi="Calibri" w:cs="Calibri"/>
                <w:b/>
                <w:sz w:val="14"/>
              </w:rPr>
              <w:t xml:space="preserve"> </w:t>
            </w:r>
            <w:r>
              <w:rPr>
                <w:rFonts w:ascii="Calibri" w:eastAsia="Calibri" w:hAnsi="Calibri" w:cs="Calibri"/>
                <w:b/>
                <w:sz w:val="18"/>
              </w:rPr>
              <w:t xml:space="preserve"> </w:t>
            </w:r>
          </w:p>
        </w:tc>
      </w:tr>
      <w:tr w:rsidR="00A7693B" w14:paraId="690ADA64" w14:textId="77777777" w:rsidTr="00C42C5D">
        <w:trPr>
          <w:trHeight w:val="591"/>
        </w:trPr>
        <w:tc>
          <w:tcPr>
            <w:tcW w:w="1197" w:type="dxa"/>
            <w:tcBorders>
              <w:top w:val="single" w:sz="4" w:space="0" w:color="000000"/>
              <w:left w:val="single" w:sz="4" w:space="0" w:color="000000"/>
              <w:bottom w:val="single" w:sz="4" w:space="0" w:color="000000"/>
              <w:right w:val="single" w:sz="4" w:space="0" w:color="000000"/>
            </w:tcBorders>
          </w:tcPr>
          <w:p w14:paraId="52F9197F" w14:textId="77777777" w:rsidR="00A7693B" w:rsidRDefault="00A7693B" w:rsidP="00C42C5D">
            <w:r>
              <w:rPr>
                <w:rFonts w:ascii="Calibri" w:eastAsia="Calibri" w:hAnsi="Calibri" w:cs="Calibri"/>
                <w:sz w:val="16"/>
              </w:rPr>
              <w:t xml:space="preserve">Approach/ design </w:t>
            </w:r>
            <w:r>
              <w:rPr>
                <w:rFonts w:ascii="Calibri" w:eastAsia="Calibri" w:hAnsi="Calibri" w:cs="Calibri"/>
                <w:sz w:val="18"/>
              </w:rPr>
              <w:t xml:space="preserve"> </w:t>
            </w:r>
          </w:p>
        </w:tc>
        <w:tc>
          <w:tcPr>
            <w:tcW w:w="7276" w:type="dxa"/>
            <w:tcBorders>
              <w:top w:val="single" w:sz="4" w:space="0" w:color="000000"/>
              <w:left w:val="single" w:sz="4" w:space="0" w:color="000000"/>
              <w:bottom w:val="single" w:sz="4" w:space="0" w:color="000000"/>
              <w:right w:val="single" w:sz="2" w:space="0" w:color="000000"/>
            </w:tcBorders>
          </w:tcPr>
          <w:p w14:paraId="0C7B3D3C" w14:textId="649E37E4" w:rsidR="00A7693B" w:rsidRDefault="0056206D" w:rsidP="000360F2">
            <w:pPr>
              <w:pStyle w:val="ListParagraph"/>
              <w:numPr>
                <w:ilvl w:val="0"/>
                <w:numId w:val="8"/>
              </w:numPr>
              <w:rPr>
                <w:sz w:val="16"/>
              </w:rPr>
            </w:pPr>
            <w:r>
              <w:rPr>
                <w:sz w:val="16"/>
              </w:rPr>
              <w:t>Comparative Quantitative Analysis of deep learning</w:t>
            </w:r>
            <w:r w:rsidR="00C335BC">
              <w:rPr>
                <w:sz w:val="16"/>
              </w:rPr>
              <w:t xml:space="preserve"> (DL)</w:t>
            </w:r>
            <w:r>
              <w:rPr>
                <w:sz w:val="16"/>
              </w:rPr>
              <w:t xml:space="preserve"> vs</w:t>
            </w:r>
            <w:r w:rsidR="00C335BC">
              <w:rPr>
                <w:sz w:val="16"/>
              </w:rPr>
              <w:t xml:space="preserve"> traditional machine learning (ML) in cancer prediction.</w:t>
            </w:r>
          </w:p>
          <w:p w14:paraId="2D933C8B" w14:textId="77777777" w:rsidR="00C335BC" w:rsidRDefault="00C335BC" w:rsidP="000360F2">
            <w:pPr>
              <w:pStyle w:val="ListParagraph"/>
              <w:numPr>
                <w:ilvl w:val="0"/>
                <w:numId w:val="8"/>
              </w:numPr>
              <w:rPr>
                <w:sz w:val="16"/>
              </w:rPr>
            </w:pPr>
            <w:r>
              <w:rPr>
                <w:sz w:val="16"/>
              </w:rPr>
              <w:t>Secondary Data Analysis using publicly available datasets.</w:t>
            </w:r>
          </w:p>
          <w:p w14:paraId="39541087" w14:textId="4DD61AF1" w:rsidR="00C335BC" w:rsidRPr="000360F2" w:rsidRDefault="00C335BC" w:rsidP="000360F2">
            <w:pPr>
              <w:pStyle w:val="ListParagraph"/>
              <w:numPr>
                <w:ilvl w:val="0"/>
                <w:numId w:val="8"/>
              </w:numPr>
              <w:rPr>
                <w:sz w:val="16"/>
              </w:rPr>
            </w:pPr>
            <w:r>
              <w:rPr>
                <w:sz w:val="16"/>
              </w:rPr>
              <w:t xml:space="preserve">Performance evaluation of ML and DL techniques based on existing studies or experimental results. </w:t>
            </w:r>
          </w:p>
        </w:tc>
      </w:tr>
    </w:tbl>
    <w:p w14:paraId="2A42D294" w14:textId="77777777" w:rsidR="00A7693B" w:rsidRDefault="00A7693B" w:rsidP="00A7693B"/>
    <w:tbl>
      <w:tblPr>
        <w:tblStyle w:val="TableGrid"/>
        <w:tblW w:w="8473" w:type="dxa"/>
        <w:tblInd w:w="29" w:type="dxa"/>
        <w:tblCellMar>
          <w:top w:w="56" w:type="dxa"/>
          <w:left w:w="101" w:type="dxa"/>
          <w:right w:w="99" w:type="dxa"/>
        </w:tblCellMar>
        <w:tblLook w:val="04A0" w:firstRow="1" w:lastRow="0" w:firstColumn="1" w:lastColumn="0" w:noHBand="0" w:noVBand="1"/>
      </w:tblPr>
      <w:tblGrid>
        <w:gridCol w:w="1201"/>
        <w:gridCol w:w="7272"/>
      </w:tblGrid>
      <w:tr w:rsidR="00A7693B" w14:paraId="155C75BB" w14:textId="77777777" w:rsidTr="00C42C5D">
        <w:trPr>
          <w:trHeight w:val="418"/>
        </w:trPr>
        <w:tc>
          <w:tcPr>
            <w:tcW w:w="8473" w:type="dxa"/>
            <w:gridSpan w:val="2"/>
            <w:tcBorders>
              <w:top w:val="single" w:sz="2" w:space="0" w:color="000000"/>
              <w:left w:val="single" w:sz="4" w:space="0" w:color="000000"/>
              <w:bottom w:val="single" w:sz="4" w:space="0" w:color="000000"/>
              <w:right w:val="single" w:sz="2" w:space="0" w:color="7F7F7F"/>
            </w:tcBorders>
            <w:shd w:val="clear" w:color="auto" w:fill="808080"/>
          </w:tcPr>
          <w:p w14:paraId="0D1FBB2D" w14:textId="77777777" w:rsidR="00A7693B" w:rsidRDefault="00A7693B" w:rsidP="00C42C5D">
            <w:r>
              <w:rPr>
                <w:rFonts w:ascii="Calibri" w:eastAsia="Calibri" w:hAnsi="Calibri" w:cs="Calibri"/>
                <w:b/>
                <w:sz w:val="18"/>
                <w:u w:val="single" w:color="000000"/>
              </w:rPr>
              <w:t>Provisional Research Plan</w:t>
            </w:r>
            <w:r>
              <w:rPr>
                <w:rFonts w:ascii="Calibri" w:eastAsia="Calibri" w:hAnsi="Calibri" w:cs="Calibri"/>
                <w:b/>
                <w:sz w:val="14"/>
              </w:rPr>
              <w:t xml:space="preserve"> </w:t>
            </w:r>
            <w:r>
              <w:rPr>
                <w:rFonts w:ascii="Calibri" w:eastAsia="Calibri" w:hAnsi="Calibri" w:cs="Calibri"/>
                <w:b/>
                <w:sz w:val="18"/>
              </w:rPr>
              <w:t xml:space="preserve"> </w:t>
            </w:r>
          </w:p>
        </w:tc>
      </w:tr>
      <w:tr w:rsidR="00A7693B" w14:paraId="36B4604B" w14:textId="77777777" w:rsidTr="00C42C5D">
        <w:trPr>
          <w:trHeight w:val="556"/>
        </w:trPr>
        <w:tc>
          <w:tcPr>
            <w:tcW w:w="1201" w:type="dxa"/>
            <w:tcBorders>
              <w:top w:val="single" w:sz="4" w:space="0" w:color="000000"/>
              <w:left w:val="single" w:sz="4" w:space="0" w:color="000000"/>
              <w:bottom w:val="single" w:sz="14" w:space="0" w:color="F2F2F2"/>
              <w:right w:val="single" w:sz="4" w:space="0" w:color="000000"/>
            </w:tcBorders>
            <w:vAlign w:val="center"/>
          </w:tcPr>
          <w:p w14:paraId="171D4C3F" w14:textId="77777777" w:rsidR="00A7693B" w:rsidRDefault="00A7693B" w:rsidP="00C42C5D">
            <w:r>
              <w:rPr>
                <w:rFonts w:ascii="Calibri" w:eastAsia="Calibri" w:hAnsi="Calibri" w:cs="Calibri"/>
                <w:sz w:val="16"/>
              </w:rPr>
              <w:t xml:space="preserve">Population </w:t>
            </w:r>
            <w:r>
              <w:rPr>
                <w:rFonts w:ascii="Calibri" w:eastAsia="Calibri" w:hAnsi="Calibri" w:cs="Calibri"/>
                <w:sz w:val="18"/>
              </w:rPr>
              <w:t xml:space="preserve"> </w:t>
            </w:r>
          </w:p>
        </w:tc>
        <w:tc>
          <w:tcPr>
            <w:tcW w:w="7272" w:type="dxa"/>
            <w:tcBorders>
              <w:top w:val="single" w:sz="4" w:space="0" w:color="000000"/>
              <w:left w:val="single" w:sz="4" w:space="0" w:color="000000"/>
              <w:bottom w:val="single" w:sz="14" w:space="0" w:color="F2F2F2"/>
              <w:right w:val="single" w:sz="2" w:space="0" w:color="000000"/>
            </w:tcBorders>
          </w:tcPr>
          <w:p w14:paraId="5A02C109" w14:textId="28285033" w:rsidR="00A47778" w:rsidRPr="00951ABF" w:rsidRDefault="00956D5F" w:rsidP="00C42C5D">
            <w:pPr>
              <w:rPr>
                <w:rFonts w:ascii="Calibri" w:eastAsia="Calibri" w:hAnsi="Calibri" w:cs="Calibri"/>
                <w:sz w:val="16"/>
                <w:szCs w:val="22"/>
              </w:rPr>
            </w:pPr>
            <w:r w:rsidRPr="00951ABF">
              <w:rPr>
                <w:rFonts w:ascii="Calibri" w:eastAsia="Calibri" w:hAnsi="Calibri" w:cs="Calibri"/>
                <w:sz w:val="16"/>
                <w:szCs w:val="22"/>
              </w:rPr>
              <w:t xml:space="preserve">This study will focus </w:t>
            </w:r>
            <w:r w:rsidR="006E6D66" w:rsidRPr="00951ABF">
              <w:rPr>
                <w:rFonts w:ascii="Calibri" w:eastAsia="Calibri" w:hAnsi="Calibri" w:cs="Calibri"/>
                <w:sz w:val="16"/>
                <w:szCs w:val="22"/>
              </w:rPr>
              <w:t xml:space="preserve">on pre-existing medical datasets related to cancer diagnosis </w:t>
            </w:r>
            <w:r w:rsidR="00A47778" w:rsidRPr="00951ABF">
              <w:rPr>
                <w:rFonts w:ascii="Calibri" w:eastAsia="Calibri" w:hAnsi="Calibri" w:cs="Calibri"/>
                <w:sz w:val="16"/>
                <w:szCs w:val="22"/>
              </w:rPr>
              <w:t>and prediction. The population</w:t>
            </w:r>
            <w:r w:rsidR="009F3B45" w:rsidRPr="00951ABF">
              <w:rPr>
                <w:rFonts w:ascii="Calibri" w:eastAsia="Calibri" w:hAnsi="Calibri" w:cs="Calibri"/>
                <w:sz w:val="16"/>
                <w:szCs w:val="22"/>
              </w:rPr>
              <w:t xml:space="preserve"> represented includes patients diagnosed with cancer</w:t>
            </w:r>
            <w:r w:rsidR="003B2D6F" w:rsidRPr="00951ABF">
              <w:rPr>
                <w:rFonts w:ascii="Calibri" w:eastAsia="Calibri" w:hAnsi="Calibri" w:cs="Calibri"/>
                <w:sz w:val="16"/>
                <w:szCs w:val="22"/>
              </w:rPr>
              <w:t>, including breast cancer, lung cancer and other common types</w:t>
            </w:r>
            <w:r w:rsidR="007A4DB6" w:rsidRPr="00951ABF">
              <w:rPr>
                <w:rFonts w:ascii="Calibri" w:eastAsia="Calibri" w:hAnsi="Calibri" w:cs="Calibri"/>
                <w:sz w:val="16"/>
                <w:szCs w:val="22"/>
              </w:rPr>
              <w:t xml:space="preserve">, depending on dataset availability. </w:t>
            </w:r>
          </w:p>
        </w:tc>
      </w:tr>
      <w:tr w:rsidR="00A7693B" w14:paraId="65C057F1" w14:textId="77777777" w:rsidTr="00C42C5D">
        <w:trPr>
          <w:trHeight w:val="590"/>
        </w:trPr>
        <w:tc>
          <w:tcPr>
            <w:tcW w:w="1201" w:type="dxa"/>
            <w:tcBorders>
              <w:top w:val="single" w:sz="14" w:space="0" w:color="F2F2F2"/>
              <w:left w:val="single" w:sz="4" w:space="0" w:color="000000"/>
              <w:bottom w:val="single" w:sz="4" w:space="0" w:color="000000"/>
              <w:right w:val="single" w:sz="4" w:space="0" w:color="000000"/>
            </w:tcBorders>
            <w:shd w:val="clear" w:color="auto" w:fill="F2F2F2"/>
            <w:vAlign w:val="center"/>
          </w:tcPr>
          <w:p w14:paraId="40DEF7E9" w14:textId="77777777" w:rsidR="00A7693B" w:rsidRDefault="00A7693B" w:rsidP="00C42C5D">
            <w:r>
              <w:rPr>
                <w:rFonts w:ascii="Calibri" w:eastAsia="Calibri" w:hAnsi="Calibri" w:cs="Calibri"/>
                <w:sz w:val="16"/>
              </w:rPr>
              <w:t xml:space="preserve">Sampling </w:t>
            </w:r>
            <w:r>
              <w:rPr>
                <w:rFonts w:ascii="Calibri" w:eastAsia="Calibri" w:hAnsi="Calibri" w:cs="Calibri"/>
                <w:sz w:val="18"/>
              </w:rPr>
              <w:t xml:space="preserve"> </w:t>
            </w:r>
          </w:p>
        </w:tc>
        <w:tc>
          <w:tcPr>
            <w:tcW w:w="7272" w:type="dxa"/>
            <w:tcBorders>
              <w:top w:val="single" w:sz="14" w:space="0" w:color="F2F2F2"/>
              <w:left w:val="single" w:sz="4" w:space="0" w:color="000000"/>
              <w:bottom w:val="single" w:sz="4" w:space="0" w:color="000000"/>
              <w:right w:val="single" w:sz="2" w:space="0" w:color="000000"/>
            </w:tcBorders>
            <w:shd w:val="clear" w:color="auto" w:fill="F2F2F2"/>
          </w:tcPr>
          <w:p w14:paraId="44D9773E" w14:textId="77777777" w:rsidR="00A7693B" w:rsidRDefault="00A7693B" w:rsidP="00C42C5D">
            <w:r>
              <w:rPr>
                <w:rFonts w:ascii="Calibri" w:eastAsia="Calibri" w:hAnsi="Calibri" w:cs="Calibri"/>
                <w:sz w:val="14"/>
              </w:rPr>
              <w:t xml:space="preserve"> </w:t>
            </w:r>
            <w:r>
              <w:rPr>
                <w:rFonts w:ascii="Calibri" w:eastAsia="Calibri" w:hAnsi="Calibri" w:cs="Calibri"/>
                <w:sz w:val="18"/>
              </w:rPr>
              <w:t xml:space="preserve"> </w:t>
            </w:r>
          </w:p>
        </w:tc>
      </w:tr>
      <w:tr w:rsidR="00A7693B" w14:paraId="12B2AD44" w14:textId="77777777" w:rsidTr="00BB182B">
        <w:trPr>
          <w:trHeight w:val="718"/>
        </w:trPr>
        <w:tc>
          <w:tcPr>
            <w:tcW w:w="1201" w:type="dxa"/>
            <w:tcBorders>
              <w:top w:val="single" w:sz="4" w:space="0" w:color="000000"/>
              <w:left w:val="single" w:sz="4" w:space="0" w:color="000000"/>
              <w:bottom w:val="single" w:sz="14" w:space="0" w:color="F2F2F2"/>
              <w:right w:val="single" w:sz="4" w:space="0" w:color="000000"/>
            </w:tcBorders>
          </w:tcPr>
          <w:p w14:paraId="1EFAB143" w14:textId="77777777" w:rsidR="00A7693B" w:rsidRDefault="00A7693B" w:rsidP="00C42C5D">
            <w:r>
              <w:rPr>
                <w:rFonts w:ascii="Calibri" w:eastAsia="Calibri" w:hAnsi="Calibri" w:cs="Calibri"/>
                <w:sz w:val="16"/>
              </w:rPr>
              <w:t xml:space="preserve">Data collection method(s) </w:t>
            </w:r>
            <w:r>
              <w:rPr>
                <w:rFonts w:ascii="Calibri" w:eastAsia="Calibri" w:hAnsi="Calibri" w:cs="Calibri"/>
                <w:sz w:val="18"/>
              </w:rPr>
              <w:t xml:space="preserve"> </w:t>
            </w:r>
          </w:p>
        </w:tc>
        <w:tc>
          <w:tcPr>
            <w:tcW w:w="7272" w:type="dxa"/>
            <w:tcBorders>
              <w:top w:val="single" w:sz="4" w:space="0" w:color="000000"/>
              <w:left w:val="single" w:sz="4" w:space="0" w:color="000000"/>
              <w:bottom w:val="single" w:sz="14" w:space="0" w:color="F2F2F2"/>
              <w:right w:val="single" w:sz="2" w:space="0" w:color="000000"/>
            </w:tcBorders>
          </w:tcPr>
          <w:p w14:paraId="0810583B" w14:textId="77777777" w:rsidR="00A7693B" w:rsidRDefault="00195C0D" w:rsidP="00195C0D">
            <w:pPr>
              <w:pStyle w:val="ListParagraph"/>
              <w:numPr>
                <w:ilvl w:val="0"/>
                <w:numId w:val="10"/>
              </w:numPr>
              <w:rPr>
                <w:sz w:val="16"/>
                <w:szCs w:val="16"/>
              </w:rPr>
            </w:pPr>
            <w:r>
              <w:rPr>
                <w:sz w:val="16"/>
                <w:szCs w:val="16"/>
              </w:rPr>
              <w:t xml:space="preserve">Secondary </w:t>
            </w:r>
            <w:r w:rsidR="00E815DD">
              <w:rPr>
                <w:sz w:val="16"/>
                <w:szCs w:val="16"/>
              </w:rPr>
              <w:t xml:space="preserve">data retrieval from publicly available medical datasets. </w:t>
            </w:r>
          </w:p>
          <w:p w14:paraId="0B6DE9E5" w14:textId="11ABDA61" w:rsidR="00E815DD" w:rsidRPr="00195C0D" w:rsidRDefault="00BB182B" w:rsidP="00195C0D">
            <w:pPr>
              <w:pStyle w:val="ListParagraph"/>
              <w:numPr>
                <w:ilvl w:val="0"/>
                <w:numId w:val="10"/>
              </w:numPr>
              <w:rPr>
                <w:sz w:val="16"/>
                <w:szCs w:val="16"/>
              </w:rPr>
            </w:pPr>
            <w:r>
              <w:rPr>
                <w:sz w:val="16"/>
                <w:szCs w:val="16"/>
              </w:rPr>
              <w:t>Systemati</w:t>
            </w:r>
            <w:r w:rsidR="004F4EED">
              <w:rPr>
                <w:sz w:val="16"/>
                <w:szCs w:val="16"/>
              </w:rPr>
              <w:t>c</w:t>
            </w:r>
            <w:r>
              <w:rPr>
                <w:sz w:val="16"/>
                <w:szCs w:val="16"/>
              </w:rPr>
              <w:t xml:space="preserve"> review of prior studies to compare findings on ML and DL models.</w:t>
            </w:r>
          </w:p>
        </w:tc>
      </w:tr>
      <w:tr w:rsidR="00A7693B" w14:paraId="42782DBF" w14:textId="77777777" w:rsidTr="00C42C5D">
        <w:trPr>
          <w:trHeight w:val="828"/>
        </w:trPr>
        <w:tc>
          <w:tcPr>
            <w:tcW w:w="1201" w:type="dxa"/>
            <w:tcBorders>
              <w:top w:val="single" w:sz="14" w:space="0" w:color="F2F2F2"/>
              <w:left w:val="single" w:sz="4" w:space="0" w:color="000000"/>
              <w:bottom w:val="single" w:sz="2" w:space="0" w:color="000000"/>
              <w:right w:val="single" w:sz="4" w:space="0" w:color="000000"/>
            </w:tcBorders>
            <w:shd w:val="clear" w:color="auto" w:fill="F2F2F2"/>
          </w:tcPr>
          <w:p w14:paraId="6BADD095" w14:textId="77777777" w:rsidR="00A7693B" w:rsidRDefault="00A7693B" w:rsidP="00C42C5D">
            <w:r>
              <w:rPr>
                <w:rFonts w:ascii="Calibri" w:eastAsia="Calibri" w:hAnsi="Calibri" w:cs="Calibri"/>
                <w:sz w:val="16"/>
              </w:rPr>
              <w:t xml:space="preserve">Data analysis method(s) </w:t>
            </w:r>
            <w:r>
              <w:rPr>
                <w:rFonts w:ascii="Calibri" w:eastAsia="Calibri" w:hAnsi="Calibri" w:cs="Calibri"/>
                <w:sz w:val="18"/>
              </w:rPr>
              <w:t xml:space="preserve"> </w:t>
            </w:r>
          </w:p>
        </w:tc>
        <w:tc>
          <w:tcPr>
            <w:tcW w:w="7272" w:type="dxa"/>
            <w:tcBorders>
              <w:top w:val="single" w:sz="14" w:space="0" w:color="F2F2F2"/>
              <w:left w:val="single" w:sz="4" w:space="0" w:color="000000"/>
              <w:bottom w:val="single" w:sz="2" w:space="0" w:color="000000"/>
              <w:right w:val="single" w:sz="2" w:space="0" w:color="000000"/>
            </w:tcBorders>
            <w:shd w:val="clear" w:color="auto" w:fill="F2F2F2"/>
          </w:tcPr>
          <w:p w14:paraId="3A499C7F" w14:textId="5906A578" w:rsidR="00A7693B" w:rsidRPr="00B90AD6" w:rsidRDefault="00AD7298" w:rsidP="00B90AD6">
            <w:pPr>
              <w:pStyle w:val="ListParagraph"/>
              <w:numPr>
                <w:ilvl w:val="0"/>
                <w:numId w:val="20"/>
              </w:numPr>
              <w:rPr>
                <w:sz w:val="16"/>
                <w:szCs w:val="16"/>
              </w:rPr>
            </w:pPr>
            <w:r w:rsidRPr="00B90AD6">
              <w:rPr>
                <w:sz w:val="16"/>
              </w:rPr>
              <w:t>Statistical Analysis to compare model performance across different datasets</w:t>
            </w:r>
            <w:r w:rsidR="00B90AD6" w:rsidRPr="00B90AD6">
              <w:rPr>
                <w:sz w:val="16"/>
              </w:rPr>
              <w:t xml:space="preserve">. </w:t>
            </w:r>
            <w:r w:rsidR="00B90AD6" w:rsidRPr="00B90AD6">
              <w:rPr>
                <w:sz w:val="16"/>
                <w:szCs w:val="16"/>
              </w:rPr>
              <w:t>(Mazhar, Anjum, Anwar &amp; Khan</w:t>
            </w:r>
            <w:r w:rsidR="00B90AD6">
              <w:rPr>
                <w:sz w:val="16"/>
                <w:szCs w:val="16"/>
              </w:rPr>
              <w:t>, 2021</w:t>
            </w:r>
            <w:r w:rsidR="00B90AD6" w:rsidRPr="00B90AD6">
              <w:rPr>
                <w:sz w:val="16"/>
                <w:szCs w:val="16"/>
              </w:rPr>
              <w:t>)</w:t>
            </w:r>
          </w:p>
          <w:p w14:paraId="2C26B73D" w14:textId="4D6D78B7" w:rsidR="00610373" w:rsidRDefault="00B11265" w:rsidP="00AD7298">
            <w:pPr>
              <w:pStyle w:val="ListParagraph"/>
              <w:numPr>
                <w:ilvl w:val="0"/>
                <w:numId w:val="11"/>
              </w:numPr>
              <w:rPr>
                <w:sz w:val="16"/>
              </w:rPr>
            </w:pPr>
            <w:r>
              <w:rPr>
                <w:sz w:val="16"/>
              </w:rPr>
              <w:t xml:space="preserve">Comparative performance evaluation of ML vs DL models </w:t>
            </w:r>
            <w:r w:rsidR="00112426">
              <w:rPr>
                <w:sz w:val="16"/>
              </w:rPr>
              <w:t xml:space="preserve">based on these factors: </w:t>
            </w:r>
          </w:p>
          <w:p w14:paraId="4A32EB78" w14:textId="450BDB93" w:rsidR="00112426" w:rsidRDefault="0019249F" w:rsidP="00112426">
            <w:pPr>
              <w:pStyle w:val="ListParagraph"/>
              <w:numPr>
                <w:ilvl w:val="0"/>
                <w:numId w:val="12"/>
              </w:numPr>
              <w:rPr>
                <w:sz w:val="16"/>
              </w:rPr>
            </w:pPr>
            <w:r>
              <w:rPr>
                <w:sz w:val="16"/>
              </w:rPr>
              <w:t>Accuracy,</w:t>
            </w:r>
          </w:p>
          <w:p w14:paraId="00FD6280" w14:textId="103CF7C5" w:rsidR="000F7725" w:rsidRDefault="000F7725" w:rsidP="00112426">
            <w:pPr>
              <w:pStyle w:val="ListParagraph"/>
              <w:numPr>
                <w:ilvl w:val="0"/>
                <w:numId w:val="12"/>
              </w:numPr>
              <w:rPr>
                <w:sz w:val="16"/>
              </w:rPr>
            </w:pPr>
            <w:r>
              <w:rPr>
                <w:sz w:val="16"/>
              </w:rPr>
              <w:t>Computation cost</w:t>
            </w:r>
          </w:p>
          <w:p w14:paraId="4B364318" w14:textId="14F549B6" w:rsidR="000F7725" w:rsidRPr="00112426" w:rsidRDefault="000F7725" w:rsidP="00112426">
            <w:pPr>
              <w:pStyle w:val="ListParagraph"/>
              <w:numPr>
                <w:ilvl w:val="0"/>
                <w:numId w:val="12"/>
              </w:numPr>
              <w:rPr>
                <w:sz w:val="16"/>
              </w:rPr>
            </w:pPr>
            <w:r>
              <w:rPr>
                <w:sz w:val="16"/>
              </w:rPr>
              <w:t xml:space="preserve">Interpretability </w:t>
            </w:r>
          </w:p>
          <w:p w14:paraId="62CAADD6" w14:textId="0294E231" w:rsidR="00112426" w:rsidRDefault="0057166C" w:rsidP="00AD7298">
            <w:pPr>
              <w:pStyle w:val="ListParagraph"/>
              <w:numPr>
                <w:ilvl w:val="0"/>
                <w:numId w:val="11"/>
              </w:numPr>
              <w:rPr>
                <w:sz w:val="16"/>
              </w:rPr>
            </w:pPr>
            <w:r>
              <w:rPr>
                <w:sz w:val="16"/>
              </w:rPr>
              <w:t>Discussion of previous literature in a systematic review instead of implement</w:t>
            </w:r>
            <w:r w:rsidR="001E45A7">
              <w:rPr>
                <w:sz w:val="16"/>
              </w:rPr>
              <w:t xml:space="preserve">ation. </w:t>
            </w:r>
          </w:p>
          <w:p w14:paraId="0627DDE4" w14:textId="014923BF" w:rsidR="00112426" w:rsidRPr="00AD7298" w:rsidRDefault="00112426" w:rsidP="00112426">
            <w:pPr>
              <w:pStyle w:val="ListParagraph"/>
              <w:rPr>
                <w:sz w:val="16"/>
              </w:rPr>
            </w:pPr>
          </w:p>
        </w:tc>
      </w:tr>
    </w:tbl>
    <w:p w14:paraId="619A518B" w14:textId="77777777" w:rsidR="00A7693B" w:rsidRDefault="00A7693B" w:rsidP="00A7693B"/>
    <w:tbl>
      <w:tblPr>
        <w:tblStyle w:val="TableGrid"/>
        <w:tblW w:w="8473" w:type="dxa"/>
        <w:tblInd w:w="29" w:type="dxa"/>
        <w:tblCellMar>
          <w:top w:w="60" w:type="dxa"/>
          <w:left w:w="101" w:type="dxa"/>
          <w:right w:w="115" w:type="dxa"/>
        </w:tblCellMar>
        <w:tblLook w:val="04A0" w:firstRow="1" w:lastRow="0" w:firstColumn="1" w:lastColumn="0" w:noHBand="0" w:noVBand="1"/>
      </w:tblPr>
      <w:tblGrid>
        <w:gridCol w:w="8473"/>
      </w:tblGrid>
      <w:tr w:rsidR="00A7693B" w14:paraId="301D0696" w14:textId="77777777" w:rsidTr="00C42C5D">
        <w:trPr>
          <w:trHeight w:val="413"/>
        </w:trPr>
        <w:tc>
          <w:tcPr>
            <w:tcW w:w="8473" w:type="dxa"/>
            <w:tcBorders>
              <w:top w:val="single" w:sz="4" w:space="0" w:color="000000"/>
              <w:left w:val="single" w:sz="4" w:space="0" w:color="000000"/>
              <w:bottom w:val="single" w:sz="4" w:space="0" w:color="000000"/>
              <w:right w:val="single" w:sz="2" w:space="0" w:color="7F7F7F"/>
            </w:tcBorders>
            <w:shd w:val="clear" w:color="auto" w:fill="808080"/>
          </w:tcPr>
          <w:p w14:paraId="60296BE4" w14:textId="77777777" w:rsidR="00A7693B" w:rsidRDefault="00A7693B" w:rsidP="00C42C5D">
            <w:r>
              <w:rPr>
                <w:rFonts w:ascii="Calibri" w:eastAsia="Calibri" w:hAnsi="Calibri" w:cs="Calibri"/>
                <w:b/>
                <w:sz w:val="18"/>
                <w:u w:val="single" w:color="000000"/>
              </w:rPr>
              <w:t>Reference List</w:t>
            </w:r>
            <w:r>
              <w:rPr>
                <w:rFonts w:ascii="Calibri" w:eastAsia="Calibri" w:hAnsi="Calibri" w:cs="Calibri"/>
                <w:b/>
                <w:sz w:val="14"/>
              </w:rPr>
              <w:t xml:space="preserve"> </w:t>
            </w:r>
            <w:r>
              <w:rPr>
                <w:rFonts w:ascii="Calibri" w:eastAsia="Calibri" w:hAnsi="Calibri" w:cs="Calibri"/>
                <w:b/>
                <w:sz w:val="18"/>
              </w:rPr>
              <w:t xml:space="preserve"> </w:t>
            </w:r>
          </w:p>
        </w:tc>
      </w:tr>
      <w:tr w:rsidR="00A7693B" w14:paraId="2724D59E" w14:textId="77777777" w:rsidTr="00C42C5D">
        <w:trPr>
          <w:trHeight w:val="4032"/>
        </w:trPr>
        <w:tc>
          <w:tcPr>
            <w:tcW w:w="8473" w:type="dxa"/>
            <w:tcBorders>
              <w:top w:val="single" w:sz="4" w:space="0" w:color="000000"/>
              <w:left w:val="single" w:sz="4" w:space="0" w:color="000000"/>
              <w:bottom w:val="single" w:sz="4" w:space="0" w:color="000000"/>
              <w:right w:val="single" w:sz="2" w:space="0" w:color="7F7F7F"/>
            </w:tcBorders>
          </w:tcPr>
          <w:p w14:paraId="34FD1378" w14:textId="58C5E41E" w:rsidR="008B7486" w:rsidRDefault="008B7486" w:rsidP="00D62A82">
            <w:pPr>
              <w:rPr>
                <w:sz w:val="16"/>
                <w:szCs w:val="16"/>
              </w:rPr>
            </w:pPr>
            <w:r w:rsidRPr="008B7486">
              <w:rPr>
                <w:sz w:val="16"/>
                <w:szCs w:val="16"/>
              </w:rPr>
              <w:t xml:space="preserve">Basu, T., Engel-Wolf, S. and Menzer, O., 2020. The ethics of machine learning in medical sciences: Where do we stand </w:t>
            </w:r>
            <w:proofErr w:type="gramStart"/>
            <w:r w:rsidRPr="008B7486">
              <w:rPr>
                <w:sz w:val="16"/>
                <w:szCs w:val="16"/>
              </w:rPr>
              <w:t>today?.</w:t>
            </w:r>
            <w:proofErr w:type="gramEnd"/>
            <w:r w:rsidRPr="008B7486">
              <w:rPr>
                <w:sz w:val="16"/>
                <w:szCs w:val="16"/>
              </w:rPr>
              <w:t> </w:t>
            </w:r>
            <w:r w:rsidRPr="008B7486">
              <w:rPr>
                <w:i/>
                <w:iCs/>
                <w:sz w:val="16"/>
                <w:szCs w:val="16"/>
              </w:rPr>
              <w:t>Indian Journal of Dermatology</w:t>
            </w:r>
            <w:r w:rsidRPr="008B7486">
              <w:rPr>
                <w:sz w:val="16"/>
                <w:szCs w:val="16"/>
              </w:rPr>
              <w:t>, </w:t>
            </w:r>
            <w:r w:rsidRPr="008B7486">
              <w:rPr>
                <w:i/>
                <w:iCs/>
                <w:sz w:val="16"/>
                <w:szCs w:val="16"/>
              </w:rPr>
              <w:t>65</w:t>
            </w:r>
            <w:r w:rsidRPr="008B7486">
              <w:rPr>
                <w:sz w:val="16"/>
                <w:szCs w:val="16"/>
              </w:rPr>
              <w:t>(5), pp.358-364.</w:t>
            </w:r>
          </w:p>
          <w:p w14:paraId="240C29A4" w14:textId="77777777" w:rsidR="008B7486" w:rsidRDefault="008B7486" w:rsidP="00D62A82">
            <w:pPr>
              <w:rPr>
                <w:sz w:val="16"/>
                <w:szCs w:val="16"/>
              </w:rPr>
            </w:pPr>
          </w:p>
          <w:p w14:paraId="6DD5C19C" w14:textId="6BE0A44E" w:rsidR="00D62A82" w:rsidRPr="00F340FE" w:rsidRDefault="00D62A82" w:rsidP="00D62A82">
            <w:pPr>
              <w:rPr>
                <w:sz w:val="16"/>
                <w:szCs w:val="16"/>
              </w:rPr>
            </w:pPr>
            <w:r w:rsidRPr="00F340FE">
              <w:rPr>
                <w:sz w:val="16"/>
                <w:szCs w:val="16"/>
              </w:rPr>
              <w:t>Chauhan, N.K. and Singh, K., 2018, September. A review on conventional machine learning vs deep learning. In </w:t>
            </w:r>
            <w:r w:rsidRPr="00F340FE">
              <w:rPr>
                <w:i/>
                <w:iCs/>
                <w:sz w:val="16"/>
                <w:szCs w:val="16"/>
              </w:rPr>
              <w:t>2018 International conference on computing, power and communication technologies (GUCON)</w:t>
            </w:r>
            <w:r w:rsidRPr="00F340FE">
              <w:rPr>
                <w:sz w:val="16"/>
                <w:szCs w:val="16"/>
              </w:rPr>
              <w:t> (pp. 347-352). IEEE.</w:t>
            </w:r>
          </w:p>
          <w:p w14:paraId="38A02AEF" w14:textId="77777777" w:rsidR="00A7693B" w:rsidRDefault="00A7693B" w:rsidP="00C42C5D">
            <w:pPr>
              <w:ind w:right="8186"/>
              <w:rPr>
                <w:sz w:val="16"/>
                <w:szCs w:val="22"/>
              </w:rPr>
            </w:pPr>
          </w:p>
          <w:p w14:paraId="6C9BFB56" w14:textId="77777777" w:rsidR="00E0511C" w:rsidRPr="00E0511C" w:rsidRDefault="00E0511C" w:rsidP="00E0511C">
            <w:pPr>
              <w:rPr>
                <w:sz w:val="16"/>
                <w:szCs w:val="16"/>
              </w:rPr>
            </w:pPr>
            <w:r w:rsidRPr="00E0511C">
              <w:rPr>
                <w:sz w:val="16"/>
                <w:szCs w:val="16"/>
              </w:rPr>
              <w:t>Khandakar, S., Al Mamun, M.A., Islam, M.M., Hossain, K., Melon, M.M.H. and Javed, M.S., 2024. Unveiling early detection and prevention of cancer: Machine learning and deep learning approaches. Educational Administration: Theory and Practice, 30(5), pp.14614-14628.</w:t>
            </w:r>
          </w:p>
          <w:p w14:paraId="4D3F238D" w14:textId="77777777" w:rsidR="00E0511C" w:rsidRDefault="00E0511C" w:rsidP="00C42C5D">
            <w:pPr>
              <w:ind w:right="8186"/>
              <w:rPr>
                <w:sz w:val="16"/>
                <w:szCs w:val="22"/>
              </w:rPr>
            </w:pPr>
          </w:p>
          <w:p w14:paraId="271AD96F" w14:textId="77777777" w:rsidR="00470098" w:rsidRDefault="00470098" w:rsidP="00470098">
            <w:pPr>
              <w:rPr>
                <w:sz w:val="16"/>
                <w:szCs w:val="16"/>
              </w:rPr>
            </w:pPr>
            <w:r w:rsidRPr="00470098">
              <w:rPr>
                <w:sz w:val="16"/>
                <w:szCs w:val="16"/>
              </w:rPr>
              <w:t xml:space="preserve">Zhang B, Shi H, Wang H. Machine Learning and AI in Cancer Prognosis, Prediction, and Treatment Selection: A Critical Approach. J </w:t>
            </w:r>
            <w:proofErr w:type="spellStart"/>
            <w:r w:rsidRPr="00470098">
              <w:rPr>
                <w:sz w:val="16"/>
                <w:szCs w:val="16"/>
              </w:rPr>
              <w:t>Multidiscip</w:t>
            </w:r>
            <w:proofErr w:type="spellEnd"/>
            <w:r w:rsidRPr="00470098">
              <w:rPr>
                <w:sz w:val="16"/>
                <w:szCs w:val="16"/>
              </w:rPr>
              <w:t xml:space="preserve"> </w:t>
            </w:r>
            <w:proofErr w:type="spellStart"/>
            <w:r w:rsidRPr="00470098">
              <w:rPr>
                <w:sz w:val="16"/>
                <w:szCs w:val="16"/>
              </w:rPr>
              <w:t>Healthc</w:t>
            </w:r>
            <w:proofErr w:type="spellEnd"/>
            <w:r w:rsidRPr="00470098">
              <w:rPr>
                <w:sz w:val="16"/>
                <w:szCs w:val="16"/>
              </w:rPr>
              <w:t xml:space="preserve">. 2023 Jun </w:t>
            </w:r>
            <w:proofErr w:type="gramStart"/>
            <w:r w:rsidRPr="00470098">
              <w:rPr>
                <w:sz w:val="16"/>
                <w:szCs w:val="16"/>
              </w:rPr>
              <w:t>26;16:1779</w:t>
            </w:r>
            <w:proofErr w:type="gramEnd"/>
            <w:r w:rsidRPr="00470098">
              <w:rPr>
                <w:sz w:val="16"/>
                <w:szCs w:val="16"/>
              </w:rPr>
              <w:t xml:space="preserve">-1791. </w:t>
            </w:r>
            <w:proofErr w:type="spellStart"/>
            <w:r w:rsidRPr="00470098">
              <w:rPr>
                <w:sz w:val="16"/>
                <w:szCs w:val="16"/>
              </w:rPr>
              <w:t>doi</w:t>
            </w:r>
            <w:proofErr w:type="spellEnd"/>
            <w:r w:rsidRPr="00470098">
              <w:rPr>
                <w:sz w:val="16"/>
                <w:szCs w:val="16"/>
              </w:rPr>
              <w:t>: 10.2147/JMDH.S410301. PMID: 37398894; PMCID: PMC10312208.</w:t>
            </w:r>
          </w:p>
          <w:p w14:paraId="1BDF59F5" w14:textId="77777777" w:rsidR="00742DB0" w:rsidRDefault="00742DB0" w:rsidP="00470098">
            <w:pPr>
              <w:rPr>
                <w:sz w:val="16"/>
                <w:szCs w:val="16"/>
              </w:rPr>
            </w:pPr>
          </w:p>
          <w:p w14:paraId="351FFC75" w14:textId="0FDB416B" w:rsidR="00470098" w:rsidRPr="006A4363" w:rsidRDefault="00742DB0" w:rsidP="006A4363">
            <w:pPr>
              <w:rPr>
                <w:sz w:val="16"/>
                <w:szCs w:val="16"/>
              </w:rPr>
            </w:pPr>
            <w:r w:rsidRPr="00742DB0">
              <w:rPr>
                <w:sz w:val="16"/>
                <w:szCs w:val="16"/>
              </w:rPr>
              <w:t>Mazhar, S.A., Anjum, R., Anwar, A.I. and Khan, A.A., 2021. Methods of data collection: A fundamental tool of research. </w:t>
            </w:r>
            <w:r w:rsidRPr="00742DB0">
              <w:rPr>
                <w:i/>
                <w:iCs/>
                <w:sz w:val="16"/>
                <w:szCs w:val="16"/>
              </w:rPr>
              <w:t>Journal of Integrated Community Health</w:t>
            </w:r>
            <w:r w:rsidRPr="00742DB0">
              <w:rPr>
                <w:sz w:val="16"/>
                <w:szCs w:val="16"/>
              </w:rPr>
              <w:t>, </w:t>
            </w:r>
            <w:r w:rsidRPr="00742DB0">
              <w:rPr>
                <w:i/>
                <w:iCs/>
                <w:sz w:val="16"/>
                <w:szCs w:val="16"/>
              </w:rPr>
              <w:t>10</w:t>
            </w:r>
            <w:r w:rsidRPr="00742DB0">
              <w:rPr>
                <w:sz w:val="16"/>
                <w:szCs w:val="16"/>
              </w:rPr>
              <w:t>(1), pp.6-10.</w:t>
            </w:r>
          </w:p>
        </w:tc>
      </w:tr>
    </w:tbl>
    <w:p w14:paraId="36E53C77" w14:textId="77777777" w:rsidR="00A7693B" w:rsidRDefault="00A7693B" w:rsidP="00A7693B"/>
    <w:p w14:paraId="6188E7B1" w14:textId="77777777" w:rsidR="00470098" w:rsidRDefault="00470098" w:rsidP="00A7693B"/>
    <w:sectPr w:rsidR="00470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B91"/>
    <w:multiLevelType w:val="hybridMultilevel"/>
    <w:tmpl w:val="C84CAF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940D91"/>
    <w:multiLevelType w:val="hybridMultilevel"/>
    <w:tmpl w:val="57F23B9C"/>
    <w:lvl w:ilvl="0" w:tplc="4072C10C">
      <w:start w:val="1"/>
      <w:numFmt w:val="decimal"/>
      <w:lvlText w:val="%1."/>
      <w:lvlJc w:val="left"/>
      <w:pPr>
        <w:ind w:left="1476"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F881279"/>
    <w:multiLevelType w:val="hybridMultilevel"/>
    <w:tmpl w:val="DC0C511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06D4AF5"/>
    <w:multiLevelType w:val="hybridMultilevel"/>
    <w:tmpl w:val="A2F2AB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15A6C2B"/>
    <w:multiLevelType w:val="hybridMultilevel"/>
    <w:tmpl w:val="952AEA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95F1067"/>
    <w:multiLevelType w:val="hybridMultilevel"/>
    <w:tmpl w:val="E9B2D4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D742A8D"/>
    <w:multiLevelType w:val="hybridMultilevel"/>
    <w:tmpl w:val="73F04630"/>
    <w:lvl w:ilvl="0" w:tplc="4072C10C">
      <w:start w:val="1"/>
      <w:numFmt w:val="decimal"/>
      <w:lvlText w:val="%1."/>
      <w:lvlJc w:val="left"/>
      <w:pPr>
        <w:ind w:left="1476" w:hanging="360"/>
      </w:pPr>
      <w:rPr>
        <w:rFonts w:hint="default"/>
      </w:rPr>
    </w:lvl>
    <w:lvl w:ilvl="1" w:tplc="1C090019" w:tentative="1">
      <w:start w:val="1"/>
      <w:numFmt w:val="lowerLetter"/>
      <w:lvlText w:val="%2."/>
      <w:lvlJc w:val="left"/>
      <w:pPr>
        <w:ind w:left="2196" w:hanging="360"/>
      </w:pPr>
    </w:lvl>
    <w:lvl w:ilvl="2" w:tplc="1C09001B" w:tentative="1">
      <w:start w:val="1"/>
      <w:numFmt w:val="lowerRoman"/>
      <w:lvlText w:val="%3."/>
      <w:lvlJc w:val="right"/>
      <w:pPr>
        <w:ind w:left="2916" w:hanging="180"/>
      </w:pPr>
    </w:lvl>
    <w:lvl w:ilvl="3" w:tplc="1C09000F" w:tentative="1">
      <w:start w:val="1"/>
      <w:numFmt w:val="decimal"/>
      <w:lvlText w:val="%4."/>
      <w:lvlJc w:val="left"/>
      <w:pPr>
        <w:ind w:left="3636" w:hanging="360"/>
      </w:pPr>
    </w:lvl>
    <w:lvl w:ilvl="4" w:tplc="1C090019" w:tentative="1">
      <w:start w:val="1"/>
      <w:numFmt w:val="lowerLetter"/>
      <w:lvlText w:val="%5."/>
      <w:lvlJc w:val="left"/>
      <w:pPr>
        <w:ind w:left="4356" w:hanging="360"/>
      </w:pPr>
    </w:lvl>
    <w:lvl w:ilvl="5" w:tplc="1C09001B" w:tentative="1">
      <w:start w:val="1"/>
      <w:numFmt w:val="lowerRoman"/>
      <w:lvlText w:val="%6."/>
      <w:lvlJc w:val="right"/>
      <w:pPr>
        <w:ind w:left="5076" w:hanging="180"/>
      </w:pPr>
    </w:lvl>
    <w:lvl w:ilvl="6" w:tplc="1C09000F" w:tentative="1">
      <w:start w:val="1"/>
      <w:numFmt w:val="decimal"/>
      <w:lvlText w:val="%7."/>
      <w:lvlJc w:val="left"/>
      <w:pPr>
        <w:ind w:left="5796" w:hanging="360"/>
      </w:pPr>
    </w:lvl>
    <w:lvl w:ilvl="7" w:tplc="1C090019" w:tentative="1">
      <w:start w:val="1"/>
      <w:numFmt w:val="lowerLetter"/>
      <w:lvlText w:val="%8."/>
      <w:lvlJc w:val="left"/>
      <w:pPr>
        <w:ind w:left="6516" w:hanging="360"/>
      </w:pPr>
    </w:lvl>
    <w:lvl w:ilvl="8" w:tplc="1C09001B" w:tentative="1">
      <w:start w:val="1"/>
      <w:numFmt w:val="lowerRoman"/>
      <w:lvlText w:val="%9."/>
      <w:lvlJc w:val="right"/>
      <w:pPr>
        <w:ind w:left="7236" w:hanging="180"/>
      </w:pPr>
    </w:lvl>
  </w:abstractNum>
  <w:abstractNum w:abstractNumId="7" w15:restartNumberingAfterBreak="0">
    <w:nsid w:val="2D2775BD"/>
    <w:multiLevelType w:val="hybridMultilevel"/>
    <w:tmpl w:val="6D04C108"/>
    <w:lvl w:ilvl="0" w:tplc="1C090001">
      <w:start w:val="1"/>
      <w:numFmt w:val="bullet"/>
      <w:lvlText w:val=""/>
      <w:lvlJc w:val="left"/>
      <w:pPr>
        <w:ind w:left="753" w:hanging="360"/>
      </w:pPr>
      <w:rPr>
        <w:rFonts w:ascii="Symbol" w:hAnsi="Symbol" w:hint="default"/>
      </w:rPr>
    </w:lvl>
    <w:lvl w:ilvl="1" w:tplc="1C090003" w:tentative="1">
      <w:start w:val="1"/>
      <w:numFmt w:val="bullet"/>
      <w:lvlText w:val="o"/>
      <w:lvlJc w:val="left"/>
      <w:pPr>
        <w:ind w:left="1473" w:hanging="360"/>
      </w:pPr>
      <w:rPr>
        <w:rFonts w:ascii="Courier New" w:hAnsi="Courier New" w:cs="Courier New" w:hint="default"/>
      </w:rPr>
    </w:lvl>
    <w:lvl w:ilvl="2" w:tplc="1C090005" w:tentative="1">
      <w:start w:val="1"/>
      <w:numFmt w:val="bullet"/>
      <w:lvlText w:val=""/>
      <w:lvlJc w:val="left"/>
      <w:pPr>
        <w:ind w:left="2193" w:hanging="360"/>
      </w:pPr>
      <w:rPr>
        <w:rFonts w:ascii="Wingdings" w:hAnsi="Wingdings" w:hint="default"/>
      </w:rPr>
    </w:lvl>
    <w:lvl w:ilvl="3" w:tplc="1C090001" w:tentative="1">
      <w:start w:val="1"/>
      <w:numFmt w:val="bullet"/>
      <w:lvlText w:val=""/>
      <w:lvlJc w:val="left"/>
      <w:pPr>
        <w:ind w:left="2913" w:hanging="360"/>
      </w:pPr>
      <w:rPr>
        <w:rFonts w:ascii="Symbol" w:hAnsi="Symbol" w:hint="default"/>
      </w:rPr>
    </w:lvl>
    <w:lvl w:ilvl="4" w:tplc="1C090003" w:tentative="1">
      <w:start w:val="1"/>
      <w:numFmt w:val="bullet"/>
      <w:lvlText w:val="o"/>
      <w:lvlJc w:val="left"/>
      <w:pPr>
        <w:ind w:left="3633" w:hanging="360"/>
      </w:pPr>
      <w:rPr>
        <w:rFonts w:ascii="Courier New" w:hAnsi="Courier New" w:cs="Courier New" w:hint="default"/>
      </w:rPr>
    </w:lvl>
    <w:lvl w:ilvl="5" w:tplc="1C090005" w:tentative="1">
      <w:start w:val="1"/>
      <w:numFmt w:val="bullet"/>
      <w:lvlText w:val=""/>
      <w:lvlJc w:val="left"/>
      <w:pPr>
        <w:ind w:left="4353" w:hanging="360"/>
      </w:pPr>
      <w:rPr>
        <w:rFonts w:ascii="Wingdings" w:hAnsi="Wingdings" w:hint="default"/>
      </w:rPr>
    </w:lvl>
    <w:lvl w:ilvl="6" w:tplc="1C090001" w:tentative="1">
      <w:start w:val="1"/>
      <w:numFmt w:val="bullet"/>
      <w:lvlText w:val=""/>
      <w:lvlJc w:val="left"/>
      <w:pPr>
        <w:ind w:left="5073" w:hanging="360"/>
      </w:pPr>
      <w:rPr>
        <w:rFonts w:ascii="Symbol" w:hAnsi="Symbol" w:hint="default"/>
      </w:rPr>
    </w:lvl>
    <w:lvl w:ilvl="7" w:tplc="1C090003" w:tentative="1">
      <w:start w:val="1"/>
      <w:numFmt w:val="bullet"/>
      <w:lvlText w:val="o"/>
      <w:lvlJc w:val="left"/>
      <w:pPr>
        <w:ind w:left="5793" w:hanging="360"/>
      </w:pPr>
      <w:rPr>
        <w:rFonts w:ascii="Courier New" w:hAnsi="Courier New" w:cs="Courier New" w:hint="default"/>
      </w:rPr>
    </w:lvl>
    <w:lvl w:ilvl="8" w:tplc="1C090005" w:tentative="1">
      <w:start w:val="1"/>
      <w:numFmt w:val="bullet"/>
      <w:lvlText w:val=""/>
      <w:lvlJc w:val="left"/>
      <w:pPr>
        <w:ind w:left="6513" w:hanging="360"/>
      </w:pPr>
      <w:rPr>
        <w:rFonts w:ascii="Wingdings" w:hAnsi="Wingdings" w:hint="default"/>
      </w:rPr>
    </w:lvl>
  </w:abstractNum>
  <w:abstractNum w:abstractNumId="8" w15:restartNumberingAfterBreak="0">
    <w:nsid w:val="2DB70221"/>
    <w:multiLevelType w:val="hybridMultilevel"/>
    <w:tmpl w:val="B6C4EF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0A9107B"/>
    <w:multiLevelType w:val="hybridMultilevel"/>
    <w:tmpl w:val="E6BEC800"/>
    <w:lvl w:ilvl="0" w:tplc="1C090001">
      <w:start w:val="1"/>
      <w:numFmt w:val="bullet"/>
      <w:lvlText w:val=""/>
      <w:lvlJc w:val="left"/>
      <w:pPr>
        <w:ind w:left="790" w:hanging="360"/>
      </w:pPr>
      <w:rPr>
        <w:rFonts w:ascii="Symbol" w:hAnsi="Symbol" w:hint="default"/>
      </w:rPr>
    </w:lvl>
    <w:lvl w:ilvl="1" w:tplc="1C090003" w:tentative="1">
      <w:start w:val="1"/>
      <w:numFmt w:val="bullet"/>
      <w:lvlText w:val="o"/>
      <w:lvlJc w:val="left"/>
      <w:pPr>
        <w:ind w:left="1510" w:hanging="360"/>
      </w:pPr>
      <w:rPr>
        <w:rFonts w:ascii="Courier New" w:hAnsi="Courier New" w:cs="Courier New" w:hint="default"/>
      </w:rPr>
    </w:lvl>
    <w:lvl w:ilvl="2" w:tplc="1C090005" w:tentative="1">
      <w:start w:val="1"/>
      <w:numFmt w:val="bullet"/>
      <w:lvlText w:val=""/>
      <w:lvlJc w:val="left"/>
      <w:pPr>
        <w:ind w:left="2230" w:hanging="360"/>
      </w:pPr>
      <w:rPr>
        <w:rFonts w:ascii="Wingdings" w:hAnsi="Wingdings" w:hint="default"/>
      </w:rPr>
    </w:lvl>
    <w:lvl w:ilvl="3" w:tplc="1C090001" w:tentative="1">
      <w:start w:val="1"/>
      <w:numFmt w:val="bullet"/>
      <w:lvlText w:val=""/>
      <w:lvlJc w:val="left"/>
      <w:pPr>
        <w:ind w:left="2950" w:hanging="360"/>
      </w:pPr>
      <w:rPr>
        <w:rFonts w:ascii="Symbol" w:hAnsi="Symbol" w:hint="default"/>
      </w:rPr>
    </w:lvl>
    <w:lvl w:ilvl="4" w:tplc="1C090003" w:tentative="1">
      <w:start w:val="1"/>
      <w:numFmt w:val="bullet"/>
      <w:lvlText w:val="o"/>
      <w:lvlJc w:val="left"/>
      <w:pPr>
        <w:ind w:left="3670" w:hanging="360"/>
      </w:pPr>
      <w:rPr>
        <w:rFonts w:ascii="Courier New" w:hAnsi="Courier New" w:cs="Courier New" w:hint="default"/>
      </w:rPr>
    </w:lvl>
    <w:lvl w:ilvl="5" w:tplc="1C090005" w:tentative="1">
      <w:start w:val="1"/>
      <w:numFmt w:val="bullet"/>
      <w:lvlText w:val=""/>
      <w:lvlJc w:val="left"/>
      <w:pPr>
        <w:ind w:left="4390" w:hanging="360"/>
      </w:pPr>
      <w:rPr>
        <w:rFonts w:ascii="Wingdings" w:hAnsi="Wingdings" w:hint="default"/>
      </w:rPr>
    </w:lvl>
    <w:lvl w:ilvl="6" w:tplc="1C090001" w:tentative="1">
      <w:start w:val="1"/>
      <w:numFmt w:val="bullet"/>
      <w:lvlText w:val=""/>
      <w:lvlJc w:val="left"/>
      <w:pPr>
        <w:ind w:left="5110" w:hanging="360"/>
      </w:pPr>
      <w:rPr>
        <w:rFonts w:ascii="Symbol" w:hAnsi="Symbol" w:hint="default"/>
      </w:rPr>
    </w:lvl>
    <w:lvl w:ilvl="7" w:tplc="1C090003" w:tentative="1">
      <w:start w:val="1"/>
      <w:numFmt w:val="bullet"/>
      <w:lvlText w:val="o"/>
      <w:lvlJc w:val="left"/>
      <w:pPr>
        <w:ind w:left="5830" w:hanging="360"/>
      </w:pPr>
      <w:rPr>
        <w:rFonts w:ascii="Courier New" w:hAnsi="Courier New" w:cs="Courier New" w:hint="default"/>
      </w:rPr>
    </w:lvl>
    <w:lvl w:ilvl="8" w:tplc="1C090005" w:tentative="1">
      <w:start w:val="1"/>
      <w:numFmt w:val="bullet"/>
      <w:lvlText w:val=""/>
      <w:lvlJc w:val="left"/>
      <w:pPr>
        <w:ind w:left="6550" w:hanging="360"/>
      </w:pPr>
      <w:rPr>
        <w:rFonts w:ascii="Wingdings" w:hAnsi="Wingdings" w:hint="default"/>
      </w:rPr>
    </w:lvl>
  </w:abstractNum>
  <w:abstractNum w:abstractNumId="10" w15:restartNumberingAfterBreak="0">
    <w:nsid w:val="327B6243"/>
    <w:multiLevelType w:val="hybridMultilevel"/>
    <w:tmpl w:val="E5C8B3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41F47E9"/>
    <w:multiLevelType w:val="hybridMultilevel"/>
    <w:tmpl w:val="E5C8B3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8D3310"/>
    <w:multiLevelType w:val="hybridMultilevel"/>
    <w:tmpl w:val="F6A4B7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E1444C2"/>
    <w:multiLevelType w:val="hybridMultilevel"/>
    <w:tmpl w:val="0EE487EC"/>
    <w:lvl w:ilvl="0" w:tplc="1C090001">
      <w:start w:val="1"/>
      <w:numFmt w:val="bullet"/>
      <w:lvlText w:val=""/>
      <w:lvlJc w:val="left"/>
      <w:pPr>
        <w:ind w:left="797" w:hanging="360"/>
      </w:pPr>
      <w:rPr>
        <w:rFonts w:ascii="Symbol" w:hAnsi="Symbol" w:hint="default"/>
      </w:rPr>
    </w:lvl>
    <w:lvl w:ilvl="1" w:tplc="1C090003" w:tentative="1">
      <w:start w:val="1"/>
      <w:numFmt w:val="bullet"/>
      <w:lvlText w:val="o"/>
      <w:lvlJc w:val="left"/>
      <w:pPr>
        <w:ind w:left="1517" w:hanging="360"/>
      </w:pPr>
      <w:rPr>
        <w:rFonts w:ascii="Courier New" w:hAnsi="Courier New" w:cs="Courier New" w:hint="default"/>
      </w:rPr>
    </w:lvl>
    <w:lvl w:ilvl="2" w:tplc="1C090005" w:tentative="1">
      <w:start w:val="1"/>
      <w:numFmt w:val="bullet"/>
      <w:lvlText w:val=""/>
      <w:lvlJc w:val="left"/>
      <w:pPr>
        <w:ind w:left="2237" w:hanging="360"/>
      </w:pPr>
      <w:rPr>
        <w:rFonts w:ascii="Wingdings" w:hAnsi="Wingdings" w:hint="default"/>
      </w:rPr>
    </w:lvl>
    <w:lvl w:ilvl="3" w:tplc="1C090001" w:tentative="1">
      <w:start w:val="1"/>
      <w:numFmt w:val="bullet"/>
      <w:lvlText w:val=""/>
      <w:lvlJc w:val="left"/>
      <w:pPr>
        <w:ind w:left="2957" w:hanging="360"/>
      </w:pPr>
      <w:rPr>
        <w:rFonts w:ascii="Symbol" w:hAnsi="Symbol" w:hint="default"/>
      </w:rPr>
    </w:lvl>
    <w:lvl w:ilvl="4" w:tplc="1C090003" w:tentative="1">
      <w:start w:val="1"/>
      <w:numFmt w:val="bullet"/>
      <w:lvlText w:val="o"/>
      <w:lvlJc w:val="left"/>
      <w:pPr>
        <w:ind w:left="3677" w:hanging="360"/>
      </w:pPr>
      <w:rPr>
        <w:rFonts w:ascii="Courier New" w:hAnsi="Courier New" w:cs="Courier New" w:hint="default"/>
      </w:rPr>
    </w:lvl>
    <w:lvl w:ilvl="5" w:tplc="1C090005" w:tentative="1">
      <w:start w:val="1"/>
      <w:numFmt w:val="bullet"/>
      <w:lvlText w:val=""/>
      <w:lvlJc w:val="left"/>
      <w:pPr>
        <w:ind w:left="4397" w:hanging="360"/>
      </w:pPr>
      <w:rPr>
        <w:rFonts w:ascii="Wingdings" w:hAnsi="Wingdings" w:hint="default"/>
      </w:rPr>
    </w:lvl>
    <w:lvl w:ilvl="6" w:tplc="1C090001" w:tentative="1">
      <w:start w:val="1"/>
      <w:numFmt w:val="bullet"/>
      <w:lvlText w:val=""/>
      <w:lvlJc w:val="left"/>
      <w:pPr>
        <w:ind w:left="5117" w:hanging="360"/>
      </w:pPr>
      <w:rPr>
        <w:rFonts w:ascii="Symbol" w:hAnsi="Symbol" w:hint="default"/>
      </w:rPr>
    </w:lvl>
    <w:lvl w:ilvl="7" w:tplc="1C090003" w:tentative="1">
      <w:start w:val="1"/>
      <w:numFmt w:val="bullet"/>
      <w:lvlText w:val="o"/>
      <w:lvlJc w:val="left"/>
      <w:pPr>
        <w:ind w:left="5837" w:hanging="360"/>
      </w:pPr>
      <w:rPr>
        <w:rFonts w:ascii="Courier New" w:hAnsi="Courier New" w:cs="Courier New" w:hint="default"/>
      </w:rPr>
    </w:lvl>
    <w:lvl w:ilvl="8" w:tplc="1C090005" w:tentative="1">
      <w:start w:val="1"/>
      <w:numFmt w:val="bullet"/>
      <w:lvlText w:val=""/>
      <w:lvlJc w:val="left"/>
      <w:pPr>
        <w:ind w:left="6557" w:hanging="360"/>
      </w:pPr>
      <w:rPr>
        <w:rFonts w:ascii="Wingdings" w:hAnsi="Wingdings" w:hint="default"/>
      </w:rPr>
    </w:lvl>
  </w:abstractNum>
  <w:abstractNum w:abstractNumId="14" w15:restartNumberingAfterBreak="0">
    <w:nsid w:val="5A7A3597"/>
    <w:multiLevelType w:val="hybridMultilevel"/>
    <w:tmpl w:val="5C9A179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DFD045E"/>
    <w:multiLevelType w:val="hybridMultilevel"/>
    <w:tmpl w:val="5122DB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79C1448"/>
    <w:multiLevelType w:val="hybridMultilevel"/>
    <w:tmpl w:val="9C5AB842"/>
    <w:lvl w:ilvl="0" w:tplc="1C090001">
      <w:start w:val="1"/>
      <w:numFmt w:val="bullet"/>
      <w:lvlText w:val=""/>
      <w:lvlJc w:val="left"/>
      <w:pPr>
        <w:ind w:left="796" w:hanging="360"/>
      </w:pPr>
      <w:rPr>
        <w:rFonts w:ascii="Symbol" w:hAnsi="Symbol" w:hint="default"/>
      </w:rPr>
    </w:lvl>
    <w:lvl w:ilvl="1" w:tplc="1C090003" w:tentative="1">
      <w:start w:val="1"/>
      <w:numFmt w:val="bullet"/>
      <w:lvlText w:val="o"/>
      <w:lvlJc w:val="left"/>
      <w:pPr>
        <w:ind w:left="1516" w:hanging="360"/>
      </w:pPr>
      <w:rPr>
        <w:rFonts w:ascii="Courier New" w:hAnsi="Courier New" w:cs="Courier New" w:hint="default"/>
      </w:rPr>
    </w:lvl>
    <w:lvl w:ilvl="2" w:tplc="1C090005" w:tentative="1">
      <w:start w:val="1"/>
      <w:numFmt w:val="bullet"/>
      <w:lvlText w:val=""/>
      <w:lvlJc w:val="left"/>
      <w:pPr>
        <w:ind w:left="2236" w:hanging="360"/>
      </w:pPr>
      <w:rPr>
        <w:rFonts w:ascii="Wingdings" w:hAnsi="Wingdings" w:hint="default"/>
      </w:rPr>
    </w:lvl>
    <w:lvl w:ilvl="3" w:tplc="1C090001" w:tentative="1">
      <w:start w:val="1"/>
      <w:numFmt w:val="bullet"/>
      <w:lvlText w:val=""/>
      <w:lvlJc w:val="left"/>
      <w:pPr>
        <w:ind w:left="2956" w:hanging="360"/>
      </w:pPr>
      <w:rPr>
        <w:rFonts w:ascii="Symbol" w:hAnsi="Symbol" w:hint="default"/>
      </w:rPr>
    </w:lvl>
    <w:lvl w:ilvl="4" w:tplc="1C090003" w:tentative="1">
      <w:start w:val="1"/>
      <w:numFmt w:val="bullet"/>
      <w:lvlText w:val="o"/>
      <w:lvlJc w:val="left"/>
      <w:pPr>
        <w:ind w:left="3676" w:hanging="360"/>
      </w:pPr>
      <w:rPr>
        <w:rFonts w:ascii="Courier New" w:hAnsi="Courier New" w:cs="Courier New" w:hint="default"/>
      </w:rPr>
    </w:lvl>
    <w:lvl w:ilvl="5" w:tplc="1C090005" w:tentative="1">
      <w:start w:val="1"/>
      <w:numFmt w:val="bullet"/>
      <w:lvlText w:val=""/>
      <w:lvlJc w:val="left"/>
      <w:pPr>
        <w:ind w:left="4396" w:hanging="360"/>
      </w:pPr>
      <w:rPr>
        <w:rFonts w:ascii="Wingdings" w:hAnsi="Wingdings" w:hint="default"/>
      </w:rPr>
    </w:lvl>
    <w:lvl w:ilvl="6" w:tplc="1C090001" w:tentative="1">
      <w:start w:val="1"/>
      <w:numFmt w:val="bullet"/>
      <w:lvlText w:val=""/>
      <w:lvlJc w:val="left"/>
      <w:pPr>
        <w:ind w:left="5116" w:hanging="360"/>
      </w:pPr>
      <w:rPr>
        <w:rFonts w:ascii="Symbol" w:hAnsi="Symbol" w:hint="default"/>
      </w:rPr>
    </w:lvl>
    <w:lvl w:ilvl="7" w:tplc="1C090003" w:tentative="1">
      <w:start w:val="1"/>
      <w:numFmt w:val="bullet"/>
      <w:lvlText w:val="o"/>
      <w:lvlJc w:val="left"/>
      <w:pPr>
        <w:ind w:left="5836" w:hanging="360"/>
      </w:pPr>
      <w:rPr>
        <w:rFonts w:ascii="Courier New" w:hAnsi="Courier New" w:cs="Courier New" w:hint="default"/>
      </w:rPr>
    </w:lvl>
    <w:lvl w:ilvl="8" w:tplc="1C090005" w:tentative="1">
      <w:start w:val="1"/>
      <w:numFmt w:val="bullet"/>
      <w:lvlText w:val=""/>
      <w:lvlJc w:val="left"/>
      <w:pPr>
        <w:ind w:left="6556" w:hanging="360"/>
      </w:pPr>
      <w:rPr>
        <w:rFonts w:ascii="Wingdings" w:hAnsi="Wingdings" w:hint="default"/>
      </w:rPr>
    </w:lvl>
  </w:abstractNum>
  <w:abstractNum w:abstractNumId="17" w15:restartNumberingAfterBreak="0">
    <w:nsid w:val="6C0D09A3"/>
    <w:multiLevelType w:val="hybridMultilevel"/>
    <w:tmpl w:val="E74ABB7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736D64E3"/>
    <w:multiLevelType w:val="hybridMultilevel"/>
    <w:tmpl w:val="52980F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9E34165"/>
    <w:multiLevelType w:val="hybridMultilevel"/>
    <w:tmpl w:val="1054A500"/>
    <w:lvl w:ilvl="0" w:tplc="4072C10C">
      <w:start w:val="1"/>
      <w:numFmt w:val="decimal"/>
      <w:lvlText w:val="%1."/>
      <w:lvlJc w:val="left"/>
      <w:pPr>
        <w:ind w:left="1476"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80904251">
    <w:abstractNumId w:val="2"/>
  </w:num>
  <w:num w:numId="2" w16cid:durableId="170070902">
    <w:abstractNumId w:val="4"/>
  </w:num>
  <w:num w:numId="3" w16cid:durableId="65423469">
    <w:abstractNumId w:val="9"/>
  </w:num>
  <w:num w:numId="4" w16cid:durableId="425421300">
    <w:abstractNumId w:val="18"/>
  </w:num>
  <w:num w:numId="5" w16cid:durableId="1950967232">
    <w:abstractNumId w:val="10"/>
  </w:num>
  <w:num w:numId="6" w16cid:durableId="1822117355">
    <w:abstractNumId w:val="17"/>
  </w:num>
  <w:num w:numId="7" w16cid:durableId="352462952">
    <w:abstractNumId w:val="14"/>
  </w:num>
  <w:num w:numId="8" w16cid:durableId="2017339926">
    <w:abstractNumId w:val="13"/>
  </w:num>
  <w:num w:numId="9" w16cid:durableId="1117334101">
    <w:abstractNumId w:val="7"/>
  </w:num>
  <w:num w:numId="10" w16cid:durableId="47533058">
    <w:abstractNumId w:val="8"/>
  </w:num>
  <w:num w:numId="11" w16cid:durableId="1296595204">
    <w:abstractNumId w:val="16"/>
  </w:num>
  <w:num w:numId="12" w16cid:durableId="61026180">
    <w:abstractNumId w:val="6"/>
  </w:num>
  <w:num w:numId="13" w16cid:durableId="929118630">
    <w:abstractNumId w:val="15"/>
  </w:num>
  <w:num w:numId="14" w16cid:durableId="1388843985">
    <w:abstractNumId w:val="19"/>
  </w:num>
  <w:num w:numId="15" w16cid:durableId="672681208">
    <w:abstractNumId w:val="1"/>
  </w:num>
  <w:num w:numId="16" w16cid:durableId="49691463">
    <w:abstractNumId w:val="11"/>
  </w:num>
  <w:num w:numId="17" w16cid:durableId="572472023">
    <w:abstractNumId w:val="12"/>
  </w:num>
  <w:num w:numId="18" w16cid:durableId="972174048">
    <w:abstractNumId w:val="0"/>
  </w:num>
  <w:num w:numId="19" w16cid:durableId="1014461448">
    <w:abstractNumId w:val="5"/>
  </w:num>
  <w:num w:numId="20" w16cid:durableId="1730959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3B"/>
    <w:rsid w:val="00004FF9"/>
    <w:rsid w:val="000171FC"/>
    <w:rsid w:val="00031ABF"/>
    <w:rsid w:val="000360F2"/>
    <w:rsid w:val="000435DD"/>
    <w:rsid w:val="000509ED"/>
    <w:rsid w:val="00077A05"/>
    <w:rsid w:val="00081327"/>
    <w:rsid w:val="000F7725"/>
    <w:rsid w:val="00112426"/>
    <w:rsid w:val="0012128F"/>
    <w:rsid w:val="00136188"/>
    <w:rsid w:val="0017159B"/>
    <w:rsid w:val="0019249F"/>
    <w:rsid w:val="00193758"/>
    <w:rsid w:val="00195C0D"/>
    <w:rsid w:val="001A3AE1"/>
    <w:rsid w:val="001B7DF8"/>
    <w:rsid w:val="001E45A7"/>
    <w:rsid w:val="001F1296"/>
    <w:rsid w:val="001F70EE"/>
    <w:rsid w:val="00226BF6"/>
    <w:rsid w:val="00230775"/>
    <w:rsid w:val="00240212"/>
    <w:rsid w:val="00262B7B"/>
    <w:rsid w:val="00264AB9"/>
    <w:rsid w:val="002D17C1"/>
    <w:rsid w:val="002D70B3"/>
    <w:rsid w:val="003075E1"/>
    <w:rsid w:val="00314EE3"/>
    <w:rsid w:val="00317FE4"/>
    <w:rsid w:val="003205A3"/>
    <w:rsid w:val="00326861"/>
    <w:rsid w:val="00336B6A"/>
    <w:rsid w:val="003812DE"/>
    <w:rsid w:val="003B2D6F"/>
    <w:rsid w:val="003C0CC6"/>
    <w:rsid w:val="003E598B"/>
    <w:rsid w:val="003E7D22"/>
    <w:rsid w:val="00427813"/>
    <w:rsid w:val="00470098"/>
    <w:rsid w:val="00473513"/>
    <w:rsid w:val="004873EB"/>
    <w:rsid w:val="004A17FE"/>
    <w:rsid w:val="004D18B7"/>
    <w:rsid w:val="004E3357"/>
    <w:rsid w:val="004F4EED"/>
    <w:rsid w:val="005052FE"/>
    <w:rsid w:val="005061A7"/>
    <w:rsid w:val="00514FF6"/>
    <w:rsid w:val="00516328"/>
    <w:rsid w:val="00552F6B"/>
    <w:rsid w:val="0056206D"/>
    <w:rsid w:val="0057166C"/>
    <w:rsid w:val="00580499"/>
    <w:rsid w:val="005A17A8"/>
    <w:rsid w:val="005B50D2"/>
    <w:rsid w:val="005D0056"/>
    <w:rsid w:val="005E4A82"/>
    <w:rsid w:val="005E675E"/>
    <w:rsid w:val="005F5C6E"/>
    <w:rsid w:val="00610373"/>
    <w:rsid w:val="00623143"/>
    <w:rsid w:val="0062445C"/>
    <w:rsid w:val="00636F0F"/>
    <w:rsid w:val="00637E95"/>
    <w:rsid w:val="00663AAE"/>
    <w:rsid w:val="00687942"/>
    <w:rsid w:val="00693DCE"/>
    <w:rsid w:val="006A4363"/>
    <w:rsid w:val="006E6D66"/>
    <w:rsid w:val="006F0B57"/>
    <w:rsid w:val="006F747C"/>
    <w:rsid w:val="00742DB0"/>
    <w:rsid w:val="0076798B"/>
    <w:rsid w:val="0077175C"/>
    <w:rsid w:val="007755D4"/>
    <w:rsid w:val="007926AB"/>
    <w:rsid w:val="007A4DB6"/>
    <w:rsid w:val="007C0C95"/>
    <w:rsid w:val="007D6843"/>
    <w:rsid w:val="007D7299"/>
    <w:rsid w:val="00845040"/>
    <w:rsid w:val="00850376"/>
    <w:rsid w:val="00857C79"/>
    <w:rsid w:val="008610B0"/>
    <w:rsid w:val="00871789"/>
    <w:rsid w:val="008765F2"/>
    <w:rsid w:val="0088657A"/>
    <w:rsid w:val="008B39F1"/>
    <w:rsid w:val="008B3B77"/>
    <w:rsid w:val="008B7486"/>
    <w:rsid w:val="008E13AB"/>
    <w:rsid w:val="008E747A"/>
    <w:rsid w:val="008E7E23"/>
    <w:rsid w:val="008F0DA6"/>
    <w:rsid w:val="00951ABF"/>
    <w:rsid w:val="009561C8"/>
    <w:rsid w:val="00956D5F"/>
    <w:rsid w:val="0096189A"/>
    <w:rsid w:val="009954EB"/>
    <w:rsid w:val="009E1384"/>
    <w:rsid w:val="009F1D6A"/>
    <w:rsid w:val="009F3B45"/>
    <w:rsid w:val="00A410E9"/>
    <w:rsid w:val="00A470B8"/>
    <w:rsid w:val="00A47778"/>
    <w:rsid w:val="00A56EB6"/>
    <w:rsid w:val="00A7693B"/>
    <w:rsid w:val="00A87A20"/>
    <w:rsid w:val="00A90CA5"/>
    <w:rsid w:val="00A91180"/>
    <w:rsid w:val="00AA087A"/>
    <w:rsid w:val="00AC7758"/>
    <w:rsid w:val="00AD39DC"/>
    <w:rsid w:val="00AD7298"/>
    <w:rsid w:val="00B11265"/>
    <w:rsid w:val="00B117E7"/>
    <w:rsid w:val="00B45BF7"/>
    <w:rsid w:val="00B640BA"/>
    <w:rsid w:val="00B720EB"/>
    <w:rsid w:val="00B82F73"/>
    <w:rsid w:val="00B90AD6"/>
    <w:rsid w:val="00B951EA"/>
    <w:rsid w:val="00BB182B"/>
    <w:rsid w:val="00BC5A70"/>
    <w:rsid w:val="00BD5B47"/>
    <w:rsid w:val="00C321DF"/>
    <w:rsid w:val="00C335BC"/>
    <w:rsid w:val="00C61C02"/>
    <w:rsid w:val="00C7463F"/>
    <w:rsid w:val="00C92E45"/>
    <w:rsid w:val="00CA17A6"/>
    <w:rsid w:val="00CC1343"/>
    <w:rsid w:val="00CD1B75"/>
    <w:rsid w:val="00CE716E"/>
    <w:rsid w:val="00CF1F19"/>
    <w:rsid w:val="00D01FE3"/>
    <w:rsid w:val="00D17B79"/>
    <w:rsid w:val="00D25656"/>
    <w:rsid w:val="00D27D73"/>
    <w:rsid w:val="00D4391F"/>
    <w:rsid w:val="00D620A7"/>
    <w:rsid w:val="00D62A82"/>
    <w:rsid w:val="00D83BA2"/>
    <w:rsid w:val="00D878EC"/>
    <w:rsid w:val="00D93D56"/>
    <w:rsid w:val="00DA343F"/>
    <w:rsid w:val="00DA7DA9"/>
    <w:rsid w:val="00DD7C58"/>
    <w:rsid w:val="00E0108A"/>
    <w:rsid w:val="00E0511C"/>
    <w:rsid w:val="00E14F37"/>
    <w:rsid w:val="00E16A13"/>
    <w:rsid w:val="00E41A53"/>
    <w:rsid w:val="00E71206"/>
    <w:rsid w:val="00E77FA3"/>
    <w:rsid w:val="00E815DD"/>
    <w:rsid w:val="00E83766"/>
    <w:rsid w:val="00E91A4A"/>
    <w:rsid w:val="00EA6EDD"/>
    <w:rsid w:val="00EE055A"/>
    <w:rsid w:val="00EE52A0"/>
    <w:rsid w:val="00EE5ED6"/>
    <w:rsid w:val="00F01EF2"/>
    <w:rsid w:val="00F340FE"/>
    <w:rsid w:val="00F34236"/>
    <w:rsid w:val="00F44517"/>
    <w:rsid w:val="00F81A29"/>
    <w:rsid w:val="00F861F2"/>
    <w:rsid w:val="00FB7E5E"/>
    <w:rsid w:val="00FE2D15"/>
    <w:rsid w:val="00FE3D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C8E9"/>
  <w15:chartTrackingRefBased/>
  <w15:docId w15:val="{2817C5DB-F862-4A99-AF39-5CCC694FE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3B"/>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Heading2">
    <w:name w:val="heading 2"/>
    <w:basedOn w:val="Normal"/>
    <w:next w:val="Normal"/>
    <w:link w:val="Heading2Char"/>
    <w:uiPriority w:val="9"/>
    <w:unhideWhenUsed/>
    <w:qFormat/>
    <w:rsid w:val="00A7693B"/>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Heading3">
    <w:name w:val="heading 3"/>
    <w:basedOn w:val="Normal"/>
    <w:next w:val="Normal"/>
    <w:link w:val="Heading3Char"/>
    <w:uiPriority w:val="9"/>
    <w:unhideWhenUsed/>
    <w:qFormat/>
    <w:rsid w:val="00A7693B"/>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unhideWhenUsed/>
    <w:qFormat/>
    <w:rsid w:val="00A7693B"/>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unhideWhenUsed/>
    <w:qFormat/>
    <w:rsid w:val="00A7693B"/>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unhideWhenUsed/>
    <w:qFormat/>
    <w:rsid w:val="00A76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76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76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3B"/>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rsid w:val="00A7693B"/>
    <w:rPr>
      <w:rFonts w:asciiTheme="majorHAnsi" w:eastAsiaTheme="majorEastAsia" w:hAnsiTheme="majorHAnsi" w:cstheme="majorBidi"/>
      <w:color w:val="7C9163" w:themeColor="accent1" w:themeShade="BF"/>
      <w:sz w:val="32"/>
      <w:szCs w:val="32"/>
    </w:rPr>
  </w:style>
  <w:style w:type="character" w:customStyle="1" w:styleId="Heading3Char">
    <w:name w:val="Heading 3 Char"/>
    <w:basedOn w:val="DefaultParagraphFont"/>
    <w:link w:val="Heading3"/>
    <w:uiPriority w:val="9"/>
    <w:rsid w:val="00A7693B"/>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rsid w:val="00A7693B"/>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rsid w:val="00A7693B"/>
    <w:rPr>
      <w:rFonts w:eastAsiaTheme="majorEastAsia" w:cstheme="majorBidi"/>
      <w:color w:val="7C9163" w:themeColor="accent1" w:themeShade="BF"/>
    </w:rPr>
  </w:style>
  <w:style w:type="character" w:customStyle="1" w:styleId="Heading6Char">
    <w:name w:val="Heading 6 Char"/>
    <w:basedOn w:val="DefaultParagraphFont"/>
    <w:link w:val="Heading6"/>
    <w:uiPriority w:val="9"/>
    <w:rsid w:val="00A76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7693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76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3B"/>
    <w:rPr>
      <w:rFonts w:eastAsiaTheme="majorEastAsia" w:cstheme="majorBidi"/>
      <w:color w:val="272727" w:themeColor="text1" w:themeTint="D8"/>
    </w:rPr>
  </w:style>
  <w:style w:type="paragraph" w:styleId="Title">
    <w:name w:val="Title"/>
    <w:basedOn w:val="Normal"/>
    <w:next w:val="Normal"/>
    <w:link w:val="TitleChar"/>
    <w:uiPriority w:val="10"/>
    <w:qFormat/>
    <w:rsid w:val="00A76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3B"/>
    <w:pPr>
      <w:spacing w:before="160"/>
      <w:jc w:val="center"/>
    </w:pPr>
    <w:rPr>
      <w:i/>
      <w:iCs/>
      <w:color w:val="404040" w:themeColor="text1" w:themeTint="BF"/>
    </w:rPr>
  </w:style>
  <w:style w:type="character" w:customStyle="1" w:styleId="QuoteChar">
    <w:name w:val="Quote Char"/>
    <w:basedOn w:val="DefaultParagraphFont"/>
    <w:link w:val="Quote"/>
    <w:uiPriority w:val="29"/>
    <w:rsid w:val="00A7693B"/>
    <w:rPr>
      <w:i/>
      <w:iCs/>
      <w:color w:val="404040" w:themeColor="text1" w:themeTint="BF"/>
    </w:rPr>
  </w:style>
  <w:style w:type="paragraph" w:styleId="ListParagraph">
    <w:name w:val="List Paragraph"/>
    <w:basedOn w:val="Normal"/>
    <w:uiPriority w:val="34"/>
    <w:qFormat/>
    <w:rsid w:val="00A7693B"/>
    <w:pPr>
      <w:ind w:left="720"/>
      <w:contextualSpacing/>
    </w:pPr>
  </w:style>
  <w:style w:type="character" w:styleId="IntenseEmphasis">
    <w:name w:val="Intense Emphasis"/>
    <w:basedOn w:val="DefaultParagraphFont"/>
    <w:uiPriority w:val="21"/>
    <w:qFormat/>
    <w:rsid w:val="00A7693B"/>
    <w:rPr>
      <w:i/>
      <w:iCs/>
      <w:color w:val="7C9163" w:themeColor="accent1" w:themeShade="BF"/>
    </w:rPr>
  </w:style>
  <w:style w:type="paragraph" w:styleId="IntenseQuote">
    <w:name w:val="Intense Quote"/>
    <w:basedOn w:val="Normal"/>
    <w:next w:val="Normal"/>
    <w:link w:val="IntenseQuoteChar"/>
    <w:uiPriority w:val="30"/>
    <w:qFormat/>
    <w:rsid w:val="00A7693B"/>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rsid w:val="00A7693B"/>
    <w:rPr>
      <w:i/>
      <w:iCs/>
      <w:color w:val="7C9163" w:themeColor="accent1" w:themeShade="BF"/>
    </w:rPr>
  </w:style>
  <w:style w:type="character" w:styleId="IntenseReference">
    <w:name w:val="Intense Reference"/>
    <w:basedOn w:val="DefaultParagraphFont"/>
    <w:uiPriority w:val="32"/>
    <w:qFormat/>
    <w:rsid w:val="00A7693B"/>
    <w:rPr>
      <w:b/>
      <w:bCs/>
      <w:smallCaps/>
      <w:color w:val="7C9163" w:themeColor="accent1" w:themeShade="BF"/>
      <w:spacing w:val="5"/>
    </w:rPr>
  </w:style>
  <w:style w:type="table" w:customStyle="1" w:styleId="TableGrid">
    <w:name w:val="TableGrid"/>
    <w:rsid w:val="00A7693B"/>
    <w:pPr>
      <w:spacing w:after="0" w:line="240" w:lineRule="auto"/>
    </w:pPr>
    <w:rPr>
      <w:rFonts w:eastAsiaTheme="minorEastAsia"/>
      <w:sz w:val="24"/>
      <w:szCs w:val="24"/>
      <w:lang w:eastAsia="en-Z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733248">
      <w:bodyDiv w:val="1"/>
      <w:marLeft w:val="0"/>
      <w:marRight w:val="0"/>
      <w:marTop w:val="0"/>
      <w:marBottom w:val="0"/>
      <w:divBdr>
        <w:top w:val="none" w:sz="0" w:space="0" w:color="auto"/>
        <w:left w:val="none" w:sz="0" w:space="0" w:color="auto"/>
        <w:bottom w:val="none" w:sz="0" w:space="0" w:color="auto"/>
        <w:right w:val="none" w:sz="0" w:space="0" w:color="auto"/>
      </w:divBdr>
    </w:div>
    <w:div w:id="928150302">
      <w:bodyDiv w:val="1"/>
      <w:marLeft w:val="0"/>
      <w:marRight w:val="0"/>
      <w:marTop w:val="0"/>
      <w:marBottom w:val="0"/>
      <w:divBdr>
        <w:top w:val="none" w:sz="0" w:space="0" w:color="auto"/>
        <w:left w:val="none" w:sz="0" w:space="0" w:color="auto"/>
        <w:bottom w:val="none" w:sz="0" w:space="0" w:color="auto"/>
        <w:right w:val="none" w:sz="0" w:space="0" w:color="auto"/>
      </w:divBdr>
    </w:div>
    <w:div w:id="1140458012">
      <w:bodyDiv w:val="1"/>
      <w:marLeft w:val="0"/>
      <w:marRight w:val="0"/>
      <w:marTop w:val="0"/>
      <w:marBottom w:val="0"/>
      <w:divBdr>
        <w:top w:val="none" w:sz="0" w:space="0" w:color="auto"/>
        <w:left w:val="none" w:sz="0" w:space="0" w:color="auto"/>
        <w:bottom w:val="none" w:sz="0" w:space="0" w:color="auto"/>
        <w:right w:val="none" w:sz="0" w:space="0" w:color="auto"/>
      </w:divBdr>
    </w:div>
    <w:div w:id="147675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5</Pages>
  <Words>1702</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radhya chinnapen</dc:creator>
  <cp:keywords/>
  <dc:description/>
  <cp:lastModifiedBy>radhya chinnapen</cp:lastModifiedBy>
  <cp:revision>165</cp:revision>
  <dcterms:created xsi:type="dcterms:W3CDTF">2025-03-06T12:02:00Z</dcterms:created>
  <dcterms:modified xsi:type="dcterms:W3CDTF">2025-03-11T10:28:00Z</dcterms:modified>
</cp:coreProperties>
</file>