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C90FA" w14:textId="68387C6F" w:rsidR="0098257B" w:rsidRPr="0098257B" w:rsidRDefault="0098257B" w:rsidP="0098257B">
      <w:pPr>
        <w:rPr>
          <w:rStyle w:val="jlqj4b"/>
          <w:sz w:val="24"/>
          <w:szCs w:val="24"/>
        </w:rPr>
      </w:pPr>
      <w:r w:rsidRPr="0098257B">
        <w:rPr>
          <w:rStyle w:val="jlqj4b"/>
          <w:rFonts w:hint="eastAsia"/>
          <w:sz w:val="24"/>
          <w:szCs w:val="24"/>
        </w:rPr>
        <w:t>太阳能的成本高于火电，而风力发电时间短，无法保证稳定的电力供应。太阳能和风能更便宜，但最大的问题是供电不稳定。 此外，为电网储存电池的概念非常危险。刘院士</w:t>
      </w:r>
      <w:r w:rsidR="00684A48">
        <w:rPr>
          <w:rStyle w:val="jlqj4b"/>
          <w:rFonts w:hint="eastAsia"/>
          <w:sz w:val="24"/>
          <w:szCs w:val="24"/>
        </w:rPr>
        <w:t>指出</w:t>
      </w:r>
      <w:r w:rsidRPr="0098257B">
        <w:rPr>
          <w:rStyle w:val="jlqj4b"/>
          <w:rFonts w:hint="eastAsia"/>
          <w:sz w:val="24"/>
          <w:szCs w:val="24"/>
        </w:rPr>
        <w:t>，目前全球5年多电池厂商的电池产能只能满足东京停电三天。在这种情况下，弃光弃风的问题非常严重。因此，必须大力发展太阳能和风能</w:t>
      </w:r>
      <w:r>
        <w:rPr>
          <w:rStyle w:val="jlqj4b"/>
          <w:rFonts w:hint="eastAsia"/>
          <w:sz w:val="24"/>
          <w:szCs w:val="24"/>
        </w:rPr>
        <w:t>，</w:t>
      </w:r>
      <w:r w:rsidRPr="0098257B">
        <w:rPr>
          <w:rStyle w:val="jlqj4b"/>
          <w:rFonts w:hint="eastAsia"/>
          <w:sz w:val="24"/>
          <w:szCs w:val="24"/>
        </w:rPr>
        <w:t xml:space="preserve">但目前在可预见的未来仍无法完全替代化石能源发电。 其次，即使储能技术进步，风能和太阳能也不能完全取代火电。“碳中和”必须选择一条现实可行的推进路径。 </w:t>
      </w:r>
    </w:p>
    <w:p w14:paraId="46CF1958" w14:textId="056AD429" w:rsidR="0098257B" w:rsidRPr="0098257B" w:rsidRDefault="0098257B" w:rsidP="0098257B">
      <w:pPr>
        <w:rPr>
          <w:rStyle w:val="jlqj4b"/>
          <w:sz w:val="24"/>
          <w:szCs w:val="24"/>
        </w:rPr>
      </w:pPr>
      <w:r w:rsidRPr="0098257B">
        <w:rPr>
          <w:rStyle w:val="jlqj4b"/>
          <w:rFonts w:hint="eastAsia"/>
          <w:sz w:val="24"/>
          <w:szCs w:val="24"/>
        </w:rPr>
        <w:t xml:space="preserve">提高能源效率可以显着减少工业过程和产品使用中的碳排放。这是世界上成本最低的碳减排路线，但不可能做到碳中和。随着经济和生产水平的快速发展，即使能效提高，煤炭消耗量也增加了很多。 </w:t>
      </w:r>
    </w:p>
    <w:p w14:paraId="1AD09D2D" w14:textId="6D39B2B6" w:rsidR="0098257B" w:rsidRPr="0098257B" w:rsidRDefault="0098257B" w:rsidP="0098257B">
      <w:pPr>
        <w:rPr>
          <w:rStyle w:val="jlqj4b"/>
          <w:sz w:val="24"/>
          <w:szCs w:val="24"/>
        </w:rPr>
      </w:pPr>
      <w:r>
        <w:rPr>
          <w:rStyle w:val="jlqj4b"/>
          <w:rFonts w:hint="eastAsia"/>
          <w:sz w:val="24"/>
          <w:szCs w:val="24"/>
        </w:rPr>
        <w:t>另外，</w:t>
      </w:r>
      <w:r w:rsidRPr="0098257B">
        <w:rPr>
          <w:rStyle w:val="jlqj4b"/>
          <w:rFonts w:hint="eastAsia"/>
          <w:sz w:val="24"/>
          <w:szCs w:val="24"/>
        </w:rPr>
        <w:t>刘院士提到，在生命周期碳排放分析中，电动汽车考虑了电池生产过程中的排放。如果电网中的大部分电力仍然是火电，那么电动汽车对碳减排和全球气候变化的影响非常有限。</w:t>
      </w:r>
    </w:p>
    <w:p w14:paraId="47A4177E" w14:textId="27DE71DC" w:rsidR="007B7BCA" w:rsidRPr="0098257B" w:rsidRDefault="0098257B" w:rsidP="0098257B">
      <w:pPr>
        <w:rPr>
          <w:sz w:val="24"/>
          <w:szCs w:val="24"/>
        </w:rPr>
      </w:pPr>
      <w:r w:rsidRPr="0098257B">
        <w:rPr>
          <w:rStyle w:val="jlqj4b"/>
          <w:rFonts w:hint="eastAsia"/>
          <w:sz w:val="24"/>
          <w:szCs w:val="24"/>
        </w:rPr>
        <w:t>几种可行的碳中和</w:t>
      </w:r>
      <w:r>
        <w:rPr>
          <w:rStyle w:val="jlqj4b"/>
          <w:rFonts w:hint="eastAsia"/>
          <w:sz w:val="24"/>
          <w:szCs w:val="24"/>
        </w:rPr>
        <w:t>的途径是将</w:t>
      </w:r>
      <w:r w:rsidRPr="0098257B">
        <w:rPr>
          <w:rStyle w:val="jlqj4b"/>
          <w:rFonts w:hint="eastAsia"/>
          <w:sz w:val="24"/>
          <w:szCs w:val="24"/>
        </w:rPr>
        <w:t>现有煤化工与可再生能源的结合，实现低碳能源体系，将碳中和技术应用于煤田与微区分离。实现光伏与农业综合发展的技术，将光伏与农业、畜牧业、水资源利用和沙漠治理相结合，全面减碳。我们必须时刻</w:t>
      </w:r>
      <w:r w:rsidR="00474A8E">
        <w:rPr>
          <w:rStyle w:val="jlqj4b"/>
          <w:rFonts w:hint="eastAsia"/>
          <w:sz w:val="24"/>
          <w:szCs w:val="24"/>
        </w:rPr>
        <w:t>树立</w:t>
      </w:r>
      <w:r w:rsidRPr="0098257B">
        <w:rPr>
          <w:rStyle w:val="jlqj4b"/>
          <w:rFonts w:hint="eastAsia"/>
          <w:sz w:val="24"/>
          <w:szCs w:val="24"/>
        </w:rPr>
        <w:t>环保意识</w:t>
      </w:r>
      <w:r w:rsidR="00474A8E">
        <w:rPr>
          <w:rStyle w:val="jlqj4b"/>
          <w:rFonts w:hint="eastAsia"/>
          <w:sz w:val="24"/>
          <w:szCs w:val="24"/>
        </w:rPr>
        <w:t>，充分</w:t>
      </w:r>
      <w:r w:rsidRPr="0098257B">
        <w:rPr>
          <w:rStyle w:val="jlqj4b"/>
          <w:rFonts w:hint="eastAsia"/>
          <w:sz w:val="24"/>
          <w:szCs w:val="24"/>
        </w:rPr>
        <w:t>认清碳中和的误区，认清技术发展的逻辑，寻找更</w:t>
      </w:r>
      <w:r w:rsidR="00474A8E">
        <w:rPr>
          <w:rStyle w:val="jlqj4b"/>
          <w:rFonts w:hint="eastAsia"/>
          <w:sz w:val="24"/>
          <w:szCs w:val="24"/>
        </w:rPr>
        <w:t>合适</w:t>
      </w:r>
      <w:r w:rsidRPr="0098257B">
        <w:rPr>
          <w:rStyle w:val="jlqj4b"/>
          <w:rFonts w:hint="eastAsia"/>
          <w:sz w:val="24"/>
          <w:szCs w:val="24"/>
        </w:rPr>
        <w:t>的减排。碳发展路径。</w:t>
      </w:r>
    </w:p>
    <w:sectPr w:rsidR="007B7BCA" w:rsidRPr="00982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57B"/>
    <w:rsid w:val="00355611"/>
    <w:rsid w:val="003D5FFD"/>
    <w:rsid w:val="00474A8E"/>
    <w:rsid w:val="00684A48"/>
    <w:rsid w:val="0098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E1C72"/>
  <w15:chartTrackingRefBased/>
  <w15:docId w15:val="{0A79BE47-4ED1-4B55-892C-40C8B1418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lqj4b">
    <w:name w:val="jlqj4b"/>
    <w:basedOn w:val="a0"/>
    <w:rsid w:val="00982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3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Radiance</dc:creator>
  <cp:keywords/>
  <dc:description/>
  <cp:lastModifiedBy>Radiance</cp:lastModifiedBy>
  <cp:revision>3</cp:revision>
  <dcterms:created xsi:type="dcterms:W3CDTF">2021-09-28T15:57:00Z</dcterms:created>
  <dcterms:modified xsi:type="dcterms:W3CDTF">2021-09-28T16:06:00Z</dcterms:modified>
</cp:coreProperties>
</file>