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utoSpaceDN w:val="0"/>
        <w:jc w:val="center"/>
        <w:rPr>
          <w:rFonts w:hint="eastAsia" w:ascii="黑体" w:hAnsi="宋体" w:eastAsia="黑体" w:cs="Times New Roman"/>
          <w:color w:val="020231"/>
          <w:sz w:val="21"/>
          <w:szCs w:val="21"/>
          <w:lang w:val="en-US" w:eastAsia="zh-CN"/>
        </w:rPr>
      </w:pPr>
      <w:r>
        <w:rPr>
          <w:rFonts w:hint="eastAsia" w:ascii="黑体" w:hAnsi="宋体" w:eastAsia="黑体" w:cs="Times New Roman"/>
          <w:color w:val="020231"/>
          <w:sz w:val="44"/>
          <w:szCs w:val="44"/>
          <w:lang w:val="en-US" w:eastAsia="zh-CN"/>
        </w:rPr>
        <w:t>心理健康与文化作业</w:t>
      </w:r>
    </w:p>
    <w:p>
      <w:pPr>
        <w:pStyle w:val="6"/>
        <w:keepNext w:val="0"/>
        <w:keepLines w:val="0"/>
        <w:widowControl/>
        <w:suppressLineNumbers w:val="0"/>
        <w:spacing w:before="0" w:beforeAutospacing="0" w:after="0" w:afterAutospacing="0"/>
        <w:ind w:left="0" w:right="0"/>
        <w:jc w:val="center"/>
        <w:rPr>
          <w:rStyle w:val="14"/>
          <w:rFonts w:hint="default"/>
          <w:b w:val="0"/>
          <w:bCs/>
          <w:sz w:val="24"/>
          <w:szCs w:val="24"/>
          <w:lang w:val="en-US" w:eastAsia="zh-CN"/>
        </w:rPr>
      </w:pPr>
      <w:r>
        <w:rPr>
          <w:rStyle w:val="14"/>
          <w:rFonts w:hint="eastAsia"/>
          <w:b w:val="0"/>
          <w:bCs/>
          <w:sz w:val="24"/>
          <w:szCs w:val="24"/>
          <w:lang w:val="en-US" w:eastAsia="zh-CN"/>
        </w:rPr>
        <w:t>xxxxxx</w:t>
      </w:r>
      <w:bookmarkStart w:id="0" w:name="_GoBack"/>
      <w:bookmarkEnd w:id="0"/>
    </w:p>
    <w:p>
      <w:pPr>
        <w:pStyle w:val="6"/>
        <w:keepNext w:val="0"/>
        <w:keepLines w:val="0"/>
        <w:widowControl/>
        <w:suppressLineNumbers w:val="0"/>
        <w:spacing w:before="0" w:beforeAutospacing="0" w:after="0" w:afterAutospacing="0"/>
        <w:ind w:left="0" w:right="0"/>
        <w:jc w:val="center"/>
        <w:rPr>
          <w:rStyle w:val="14"/>
          <w:rFonts w:hint="default"/>
          <w:b w:val="0"/>
          <w:bCs/>
          <w:sz w:val="24"/>
          <w:szCs w:val="24"/>
          <w:lang w:val="en-US" w:eastAsia="zh-CN"/>
        </w:rPr>
      </w:pPr>
    </w:p>
    <w:p>
      <w:pPr>
        <w:pStyle w:val="6"/>
        <w:keepNext w:val="0"/>
        <w:keepLines w:val="0"/>
        <w:widowControl/>
        <w:suppressLineNumbers w:val="0"/>
        <w:spacing w:before="0" w:beforeAutospacing="0" w:after="0" w:afterAutospacing="0"/>
        <w:ind w:left="0" w:right="0"/>
        <w:jc w:val="both"/>
        <w:rPr>
          <w:rFonts w:hint="eastAsia" w:ascii="等线" w:hAnsi="等线" w:eastAsia="等线" w:cs="等线"/>
          <w:b/>
          <w:bCs/>
          <w:kern w:val="0"/>
          <w:sz w:val="30"/>
          <w:szCs w:val="30"/>
          <w:lang w:val="en-US" w:eastAsia="zh-CN" w:bidi="ar"/>
        </w:rPr>
      </w:pPr>
      <w:r>
        <w:rPr>
          <w:rFonts w:hint="eastAsia" w:ascii="宋体" w:hAnsi="宋体" w:eastAsia="宋体" w:cs="宋体"/>
          <w:kern w:val="0"/>
          <w:sz w:val="30"/>
          <w:szCs w:val="30"/>
          <w:lang w:val="en-US" w:eastAsia="zh-CN" w:bidi="ar"/>
        </w:rPr>
        <w:t xml:space="preserve"> </w:t>
      </w:r>
      <w:r>
        <w:rPr>
          <w:rFonts w:hint="default" w:ascii="Symbol" w:hAnsi="Symbol" w:eastAsia="微软雅黑" w:cs="Symbol"/>
          <w:kern w:val="0"/>
          <w:sz w:val="30"/>
          <w:szCs w:val="30"/>
          <w:lang w:val="en-US" w:eastAsia="zh-CN" w:bidi="ar"/>
        </w:rPr>
        <w:t>·</w:t>
      </w:r>
      <w:r>
        <w:rPr>
          <w:rFonts w:hint="eastAsia" w:ascii="宋体" w:hAnsi="宋体" w:eastAsia="宋体" w:cs="宋体"/>
          <w:kern w:val="0"/>
          <w:sz w:val="30"/>
          <w:szCs w:val="30"/>
          <w:lang w:val="en-US" w:eastAsia="zh-CN" w:bidi="ar"/>
        </w:rPr>
        <w:t xml:space="preserve">  </w:t>
      </w:r>
      <w:r>
        <w:rPr>
          <w:rFonts w:hint="eastAsia" w:ascii="等线" w:hAnsi="等线" w:eastAsia="等线" w:cs="等线"/>
          <w:b/>
          <w:bCs/>
          <w:kern w:val="0"/>
          <w:sz w:val="30"/>
          <w:szCs w:val="30"/>
          <w:lang w:val="en-US" w:eastAsia="zh-CN" w:bidi="ar"/>
        </w:rPr>
        <w:t>简答题</w:t>
      </w:r>
    </w:p>
    <w:p>
      <w:pPr>
        <w:pStyle w:val="6"/>
        <w:keepNext w:val="0"/>
        <w:keepLines w:val="0"/>
        <w:widowControl/>
        <w:suppressLineNumbers w:val="0"/>
        <w:spacing w:before="0" w:beforeAutospacing="0" w:after="0" w:afterAutospacing="0"/>
        <w:ind w:left="0" w:right="0"/>
        <w:jc w:val="both"/>
        <w:rPr>
          <w:rFonts w:hint="eastAsia" w:ascii="等线" w:hAnsi="等线" w:eastAsia="等线" w:cs="等线"/>
          <w:kern w:val="0"/>
          <w:sz w:val="28"/>
          <w:szCs w:val="28"/>
          <w:lang w:val="en-US" w:eastAsia="zh-CN" w:bidi="ar"/>
        </w:rPr>
      </w:pPr>
      <w:r>
        <w:rPr>
          <w:rFonts w:hint="eastAsia" w:ascii="等线" w:hAnsi="等线" w:eastAsia="等线" w:cs="等线"/>
          <w:kern w:val="0"/>
          <w:sz w:val="28"/>
          <w:szCs w:val="28"/>
          <w:lang w:val="en-US" w:eastAsia="zh-CN" w:bidi="ar"/>
        </w:rPr>
        <w:t>1. 情绪是什么，人们通过什么方式表达情绪？</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情绪是指个体在特定情境中产生的主观体验和心理反应。它是人类的一种情感状态，可以包括愉快、悲伤、愤怒、恐惧、惊喜等各种感受。情绪是由生理、认知和环境等多种因素综合作用的结果。人们通过多种方式表达情绪，其中包括以下几种常见的方式：</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非语言表达：包括面部表情（如微笑、皱眉）、眼神交流、姿势和身体动作（如手势、姿态）等。这些非语言表达往往能够传达情绪的强度和性质。</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语言表达：人们通过言语表达自己的情绪，包括说话、叙述、抱怨、倾诉等。语言表达可以帮助人们更具体地描述和解释自己的情绪。</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书面表达：人们可以通过写作、绘画、音乐等形式来表达情绪。这些创作可以使人们将情绪转化为具体的艺术作品或创造性的表达方式。</w:t>
      </w:r>
      <w:r>
        <w:rPr>
          <w:rFonts w:hint="eastAsia" w:asciiTheme="minorEastAsia" w:hAnsiTheme="minorEastAsia" w:eastAsiaTheme="minorEastAsia" w:cstheme="minorEastAsia"/>
          <w:sz w:val="24"/>
          <w:szCs w:val="24"/>
          <w:lang w:val="en-US" w:eastAsia="zh-CN"/>
        </w:rPr>
        <w:tab/>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lang w:val="en-US" w:eastAsia="zh-CN"/>
        </w:rPr>
      </w:pPr>
    </w:p>
    <w:p>
      <w:pPr>
        <w:pStyle w:val="6"/>
        <w:keepNext w:val="0"/>
        <w:keepLines w:val="0"/>
        <w:widowControl/>
        <w:numPr>
          <w:ilvl w:val="0"/>
          <w:numId w:val="1"/>
        </w:numPr>
        <w:suppressLineNumbers w:val="0"/>
        <w:spacing w:before="0" w:beforeAutospacing="0" w:after="0" w:afterAutospacing="0"/>
        <w:ind w:left="0" w:right="0"/>
        <w:jc w:val="both"/>
        <w:rPr>
          <w:rFonts w:hint="eastAsia" w:ascii="等线" w:hAnsi="等线" w:eastAsia="等线" w:cs="等线"/>
          <w:kern w:val="0"/>
          <w:sz w:val="28"/>
          <w:szCs w:val="28"/>
          <w:lang w:val="en-US" w:eastAsia="zh-CN" w:bidi="ar"/>
        </w:rPr>
      </w:pPr>
      <w:r>
        <w:rPr>
          <w:rFonts w:hint="eastAsia" w:ascii="等线" w:hAnsi="等线" w:eastAsia="等线" w:cs="等线"/>
          <w:kern w:val="0"/>
          <w:sz w:val="28"/>
          <w:szCs w:val="28"/>
          <w:lang w:val="en-US" w:eastAsia="zh-CN" w:bidi="ar"/>
        </w:rPr>
        <w:t>分析型思维和整体型思维的区别。</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分析型思维和整体型思维是两种不同的认知方式，它们在处理问题和思考方式上存在区别</w:t>
      </w:r>
      <w:r>
        <w:rPr>
          <w:rFonts w:hint="eastAsia" w:asciiTheme="minorEastAsia" w:hAnsiTheme="minorEastAsia" w:eastAsiaTheme="minorEastAsia" w:cstheme="minorEastAsia"/>
          <w:sz w:val="24"/>
          <w:szCs w:val="24"/>
          <w:lang w:eastAsia="zh-CN"/>
        </w:rPr>
        <w:t>：</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分析型思维（Analytic Thinking）：分析型思维强调对问题进行分解、剖析和逐步解决。这种思维方式注重细节、逻辑和推理，倾向于将问题分解为更小的组成部分，并通过分析每个部分的关系和属性来理解整体。分析型思维适合处理复杂问题，依赖于逻辑推理和科学方法。</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整体型思维（Holistic Thinking）：整体型思维关注问题的整体结构和上下文的综合影响。它强调整体的意义和关联，倾向于看待问题的综合性和整体性，而不是将其分解为独立的部分。整体型思维注重直觉、感知和综合判断，倾向于综合不同信息来形成全面的理解。</w:t>
      </w:r>
    </w:p>
    <w:p>
      <w:pPr>
        <w:pStyle w:val="6"/>
        <w:keepNext w:val="0"/>
        <w:keepLines w:val="0"/>
        <w:widowControl/>
        <w:suppressLineNumbers w:val="0"/>
        <w:spacing w:before="0" w:beforeAutospacing="0" w:after="0" w:afterAutospacing="0"/>
        <w:ind w:left="0" w:right="0"/>
        <w:jc w:val="both"/>
        <w:rPr>
          <w:rFonts w:hint="eastAsia" w:ascii="宋体" w:hAnsi="宋体" w:eastAsia="宋体" w:cs="宋体"/>
          <w:kern w:val="0"/>
          <w:sz w:val="24"/>
          <w:szCs w:val="24"/>
          <w:lang w:val="en-US" w:eastAsia="zh-CN" w:bidi="ar"/>
        </w:rPr>
      </w:pPr>
    </w:p>
    <w:p>
      <w:pPr>
        <w:pStyle w:val="6"/>
        <w:keepNext w:val="0"/>
        <w:keepLines w:val="0"/>
        <w:widowControl/>
        <w:suppressLineNumbers w:val="0"/>
        <w:spacing w:before="0" w:beforeAutospacing="0" w:after="0" w:afterAutospacing="0"/>
        <w:ind w:left="0" w:right="0"/>
        <w:jc w:val="both"/>
        <w:rPr>
          <w:rFonts w:hint="eastAsia" w:ascii="宋体" w:hAnsi="宋体" w:eastAsia="宋体" w:cs="宋体"/>
          <w:kern w:val="0"/>
          <w:sz w:val="24"/>
          <w:szCs w:val="24"/>
          <w:lang w:val="en-US" w:eastAsia="zh-CN" w:bidi="ar"/>
        </w:rPr>
      </w:pPr>
    </w:p>
    <w:p>
      <w:pPr>
        <w:pStyle w:val="6"/>
        <w:keepNext w:val="0"/>
        <w:keepLines w:val="0"/>
        <w:widowControl/>
        <w:suppressLineNumbers w:val="0"/>
        <w:spacing w:before="0" w:beforeAutospacing="0" w:after="0" w:afterAutospacing="0"/>
        <w:ind w:left="0" w:right="0"/>
        <w:jc w:val="both"/>
        <w:rPr>
          <w:rFonts w:hint="eastAsia" w:ascii="等线" w:hAnsi="等线" w:eastAsia="等线" w:cs="等线"/>
          <w:b/>
          <w:bCs/>
          <w:kern w:val="0"/>
          <w:sz w:val="30"/>
          <w:szCs w:val="30"/>
          <w:lang w:val="en-US" w:eastAsia="zh-CN" w:bidi="ar"/>
        </w:rPr>
      </w:pPr>
      <w:r>
        <w:rPr>
          <w:rFonts w:hint="default" w:ascii="Symbol" w:hAnsi="Symbol" w:eastAsia="微软雅黑" w:cs="Symbol"/>
          <w:kern w:val="0"/>
          <w:sz w:val="30"/>
          <w:szCs w:val="30"/>
          <w:lang w:val="en-US" w:eastAsia="zh-CN" w:bidi="ar"/>
        </w:rPr>
        <w:t>·</w:t>
      </w:r>
      <w:r>
        <w:rPr>
          <w:rFonts w:hint="eastAsia" w:ascii="宋体" w:hAnsi="宋体" w:eastAsia="宋体" w:cs="宋体"/>
          <w:kern w:val="0"/>
          <w:sz w:val="30"/>
          <w:szCs w:val="30"/>
          <w:lang w:val="en-US" w:eastAsia="zh-CN" w:bidi="ar"/>
        </w:rPr>
        <w:t xml:space="preserve">  </w:t>
      </w:r>
      <w:r>
        <w:rPr>
          <w:rFonts w:hint="eastAsia" w:ascii="等线" w:hAnsi="等线" w:eastAsia="等线" w:cs="等线"/>
          <w:b/>
          <w:bCs/>
          <w:kern w:val="0"/>
          <w:sz w:val="30"/>
          <w:szCs w:val="30"/>
          <w:lang w:val="en-US" w:eastAsia="zh-CN" w:bidi="ar"/>
        </w:rPr>
        <w:t>论述题</w:t>
      </w:r>
    </w:p>
    <w:p>
      <w:pPr>
        <w:pStyle w:val="6"/>
        <w:keepNext w:val="0"/>
        <w:keepLines w:val="0"/>
        <w:widowControl/>
        <w:suppressLineNumbers w:val="0"/>
        <w:spacing w:before="0" w:beforeAutospacing="0" w:after="0" w:afterAutospacing="0"/>
        <w:ind w:left="0" w:right="0"/>
        <w:jc w:val="both"/>
        <w:rPr>
          <w:rFonts w:hint="default" w:ascii="Symbol" w:hAnsi="Symbol" w:eastAsia="微软雅黑" w:cs="Symbol"/>
          <w:kern w:val="0"/>
          <w:sz w:val="24"/>
          <w:szCs w:val="24"/>
          <w:lang w:val="en-US" w:eastAsia="zh-CN" w:bidi="ar"/>
        </w:rPr>
      </w:pPr>
      <w:r>
        <w:rPr>
          <w:rFonts w:hint="eastAsia" w:ascii="等线" w:hAnsi="等线" w:eastAsia="等线" w:cs="等线"/>
          <w:kern w:val="0"/>
          <w:sz w:val="28"/>
          <w:szCs w:val="28"/>
          <w:lang w:val="en-US" w:eastAsia="zh-CN" w:bidi="ar"/>
        </w:rPr>
        <w:t>3. 文化如何影响人们的社会行为，如交友、择偶或从众等。</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文化是指一组人所共享的价值观、信念、行为规范和社会习惯的集合体。文化对人们的社会行为产生深远的影响，包括交友、择偶以及从众等方面</w:t>
      </w:r>
      <w:r>
        <w:rPr>
          <w:rFonts w:hint="eastAsia" w:asciiTheme="minorEastAsia" w:hAnsiTheme="minorEastAsia" w:eastAsiaTheme="minorEastAsia" w:cstheme="minorEastAsia"/>
          <w:sz w:val="24"/>
          <w:szCs w:val="24"/>
          <w:lang w:eastAsia="zh-CN"/>
        </w:rPr>
        <w:t>：</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文化对于交友行为有着显著的影响。不同文化对于友谊的理解和价值观存在差异，因此人们在选择朋友时会受到文化因素的引导。例如，一些文化注重个人独立和竞争，人们更倾向于与那些具有相似价值观和目标的人建立友谊关系。相反，一些文化强调集体主义和合作，人们更愿意与同一社群或团体的人交友。此外，文化对于友谊的密切程度、亲密度和表达方式也会产生影响。例如，一些文化重视直接表达情感，而另一些文化更倾向于通过非言语方式表达友谊和情感。</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次，文化在择偶行为中起着重要的角色。文化价值观和社会期望会对人们选择伴侣的标准和偏好产生影响。例如，一些文化更注重婚姻的经济和社会地位，人们更倾向于选择具有相似背景和资源的伴侣。另一些文化则更关注感情和亲密关系，人们更注重情感匹配和共同的兴趣。此外，文化也会塑造对于婚姻和家庭角色的期望和责任感。一些文化对于性别角色分工有明确的期待，而另一些文化则更倾向于平等和共同责任。</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外，文化对于从众行为也有着显著的影响。从众是指个体在面对不确定或模糊情境时，倾向于模仿他人的行为和观点。文化对于个体对从众行为的接受程度和方式产生影响。一些文化强调个人独立和自主性，人们更倾向于保持自己独特的观点和行为。相反，一些文化注重集体主义和社会规范，人们更容易受到他人的影响并从众行为。文化中的权威人物、群体认同和社会期望都是影响从众行为的因素。</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p>
    <w:p>
      <w:pPr>
        <w:pStyle w:val="6"/>
        <w:keepNext w:val="0"/>
        <w:keepLines w:val="0"/>
        <w:widowControl/>
        <w:numPr>
          <w:ilvl w:val="0"/>
          <w:numId w:val="1"/>
        </w:numPr>
        <w:suppressLineNumbers w:val="0"/>
        <w:spacing w:before="0" w:beforeAutospacing="0" w:after="0" w:afterAutospacing="0"/>
        <w:ind w:left="0" w:right="0"/>
        <w:jc w:val="both"/>
        <w:rPr>
          <w:rFonts w:hint="default" w:ascii="等线" w:hAnsi="等线" w:eastAsia="等线" w:cs="等线"/>
          <w:kern w:val="0"/>
          <w:sz w:val="28"/>
          <w:szCs w:val="28"/>
          <w:lang w:val="en-US" w:eastAsia="zh-CN" w:bidi="ar"/>
        </w:rPr>
      </w:pPr>
      <w:r>
        <w:rPr>
          <w:rFonts w:hint="eastAsia" w:ascii="等线" w:hAnsi="等线" w:eastAsia="等线" w:cs="等线"/>
          <w:kern w:val="0"/>
          <w:sz w:val="28"/>
          <w:szCs w:val="28"/>
          <w:lang w:val="en-US" w:eastAsia="zh-CN" w:bidi="ar"/>
        </w:rPr>
        <w:t>简述戴安娜·鲍姆林德提出的家庭教养方式类别，并论述中国式教养方式的特点及可能带来的影响。</w:t>
      </w:r>
      <w:r>
        <w:rPr>
          <w:rFonts w:hint="default" w:ascii="等线" w:hAnsi="等线" w:eastAsia="等线" w:cs="等线"/>
          <w:kern w:val="0"/>
          <w:sz w:val="28"/>
          <w:szCs w:val="28"/>
          <w:lang w:val="en-US" w:eastAsia="zh-CN" w:bidi="ar"/>
        </w:rPr>
        <w:t xml:space="preserve"> </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戴安娜·鲍姆林德在1978年提出了家庭教养方式的四种类型：权威型、专制型、放纵型和忽视型。</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权威型教养方式被认为是最有益于孩子发展的方式，它基于对孩子的尊重和理解，通过设立合理的要求和目标，并进行适当的限制，培养出自信和自我控制能力较强的孩子。这种方式严格但民主，培养出自信和自我控制能力较强的孩子，他们通常更加乐观和积极。</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专制型教养方式要求孩子无条件服从，家长和孩子之间存在不平等的关系，可能导致孩子焦虑、退缩等负面情绪和行为，但在学校方面可能表现较好，较听话且守纪律。</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放纵型教养方式表现为对孩子的爱和期望很多，但缺乏对孩子的行为控制，导致孩子表现得不成熟，自我控制能力较差。家长对孩子表现出强烈的依赖，而自己则缺乏恒心和毅力。</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忽视型教养方式</w:t>
      </w:r>
      <w:r>
        <w:rPr>
          <w:rFonts w:hint="eastAsia" w:asciiTheme="minorEastAsia" w:hAnsiTheme="minorEastAsia" w:eastAsiaTheme="minorEastAsia" w:cstheme="minorEastAsia"/>
          <w:sz w:val="24"/>
          <w:szCs w:val="24"/>
          <w:lang w:val="en-US" w:eastAsia="zh-CN"/>
        </w:rPr>
        <w:t>表现为</w:t>
      </w:r>
      <w:r>
        <w:rPr>
          <w:rFonts w:hint="eastAsia" w:asciiTheme="minorEastAsia" w:hAnsiTheme="minorEastAsia" w:eastAsiaTheme="minorEastAsia" w:cstheme="minorEastAsia"/>
          <w:sz w:val="24"/>
          <w:szCs w:val="24"/>
        </w:rPr>
        <w:t>家长仅仅提供基本的物质生活，而在精神上没有给予支持。在这种方式下成长的孩子往往难以适应，他们的适应能力和自我控制能力较差。</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式教养方式强调纪律、孝道和家庭责任感。家长通常给孩子设立高标准和要求，强调孝顺父母、尊重长辈以及遵守社会规范。这种教养方式注重家庭集体利益高于个人利益，家长在决策和规划方面通常具有较大的话语权。孩子被期望在学业上取得优秀成绩，同时也要遵守家庭和社会的期望，培养出良好的自律性和责任感。</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而，中国式教养方式可能带来一些影响。孩子们可能表现出较高的成就动机和竞争意识，他们常常接受严格的学习安排和额外的辅导班，以追求卓越的成绩和进入好的学校。这增加了学业压力，可能限制了孩子的自主性和创造性思维的培养。此外，中国式教养方式强调的家庭责任感和孝道有时可能限制了孩子在独立性和自我表达方面的发展，他们可能更倾向于遵从权威和传统观念。</w:t>
      </w:r>
      <w:r>
        <w:rPr>
          <w:rFonts w:hint="eastAsia" w:asciiTheme="minorEastAsia" w:hAnsiTheme="minorEastAsia" w:eastAsiaTheme="minorEastAsia" w:cstheme="minorEastAsia"/>
          <w:sz w:val="24"/>
          <w:szCs w:val="24"/>
          <w:lang w:val="en-US" w:eastAsia="zh-CN"/>
        </w:rPr>
        <w:t>不过</w:t>
      </w:r>
      <w:r>
        <w:rPr>
          <w:rFonts w:hint="eastAsia" w:asciiTheme="minorEastAsia" w:hAnsiTheme="minorEastAsia" w:eastAsiaTheme="minorEastAsia" w:cstheme="minorEastAsia"/>
          <w:sz w:val="24"/>
          <w:szCs w:val="24"/>
        </w:rPr>
        <w:t>中国式教养方式在不同家庭中存在差异，不同的家长可能采用不同的教养方式。此外，中国社会正在发生变化，越来越多的家长开始重视孩子的自主性、创造力和个性发展，逐渐接受更加民主和开放的教养方式。</w:t>
      </w:r>
    </w:p>
    <w:p>
      <w:pPr>
        <w:pStyle w:val="6"/>
        <w:keepNext w:val="0"/>
        <w:keepLines w:val="0"/>
        <w:widowControl/>
        <w:suppressLineNumbers w:val="0"/>
        <w:spacing w:before="0" w:beforeAutospacing="0" w:after="0" w:afterAutospacing="0"/>
        <w:ind w:left="0" w:right="0"/>
        <w:jc w:val="both"/>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F8E24D"/>
    <w:multiLevelType w:val="singleLevel"/>
    <w:tmpl w:val="20F8E24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5NmMzMjM2ZGVhMzg4NTEzNmFkM2ExMDY2MTFhMzkifQ=="/>
  </w:docVars>
  <w:rsids>
    <w:rsidRoot w:val="355F6869"/>
    <w:rsid w:val="1069276B"/>
    <w:rsid w:val="19AF279C"/>
    <w:rsid w:val="30A23297"/>
    <w:rsid w:val="355F6869"/>
    <w:rsid w:val="4D2C3A98"/>
    <w:rsid w:val="5CD95DDA"/>
    <w:rsid w:val="6A0B3C22"/>
    <w:rsid w:val="6DCA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link w:val="15"/>
    <w:qFormat/>
    <w:uiPriority w:val="0"/>
    <w:pPr>
      <w:widowControl/>
      <w:spacing w:before="0" w:beforeAutospacing="1" w:after="0" w:afterAutospacing="1"/>
      <w:ind w:left="0" w:right="0"/>
      <w:jc w:val="left"/>
    </w:pPr>
    <w:rPr>
      <w:rFonts w:ascii="宋体" w:hAnsi="宋体" w:eastAsia="宋体" w:cs="宋体"/>
      <w:kern w:val="0"/>
      <w:sz w:val="24"/>
      <w:szCs w:val="24"/>
      <w:lang w:val="en-US" w:eastAsia="zh-CN" w:bidi="ar"/>
    </w:rPr>
  </w:style>
  <w:style w:type="character" w:customStyle="1" w:styleId="9">
    <w:name w:val="10"/>
    <w:basedOn w:val="8"/>
    <w:qFormat/>
    <w:uiPriority w:val="0"/>
    <w:rPr>
      <w:rFonts w:hint="default" w:ascii="Calibri" w:hAnsi="Calibri" w:eastAsia="微软雅黑" w:cs="Calibri"/>
    </w:rPr>
  </w:style>
  <w:style w:type="character" w:customStyle="1" w:styleId="10">
    <w:name w:val="15"/>
    <w:basedOn w:val="8"/>
    <w:qFormat/>
    <w:uiPriority w:val="0"/>
    <w:rPr>
      <w:rFonts w:hint="default" w:ascii="Calibri" w:hAnsi="Calibri" w:eastAsia="微软雅黑" w:cs="Calibri"/>
      <w:b/>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 w:type="character" w:customStyle="1" w:styleId="13">
    <w:name w:val="标题 1 Char"/>
    <w:link w:val="2"/>
    <w:qFormat/>
    <w:uiPriority w:val="0"/>
    <w:rPr>
      <w:b/>
      <w:kern w:val="44"/>
      <w:sz w:val="44"/>
    </w:rPr>
  </w:style>
  <w:style w:type="character" w:customStyle="1" w:styleId="14">
    <w:name w:val="标题 4 Char"/>
    <w:link w:val="5"/>
    <w:qFormat/>
    <w:uiPriority w:val="0"/>
    <w:rPr>
      <w:rFonts w:ascii="Arial" w:hAnsi="Arial" w:eastAsia="黑体"/>
      <w:b/>
      <w:sz w:val="28"/>
    </w:rPr>
  </w:style>
  <w:style w:type="character" w:customStyle="1" w:styleId="15">
    <w:name w:val="普通(网站) Char"/>
    <w:link w:val="6"/>
    <w:qFormat/>
    <w:uiPriority w:val="0"/>
    <w:rPr>
      <w:rFonts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2128</Words>
  <Characters>2172</Characters>
  <Lines>0</Lines>
  <Paragraphs>0</Paragraphs>
  <TotalTime>41</TotalTime>
  <ScaleCrop>false</ScaleCrop>
  <LinksUpToDate>false</LinksUpToDate>
  <CharactersWithSpaces>2237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2023-06-23T06:16:00Z</dcterms:created>
  <dc:creator>WPS_1585498887</dc:creator>
  <cp:lastModifiedBy>Radiance</cp:lastModifiedBy>
  <dcterms:modified xsi:type="dcterms:W3CDTF">2024-01-03T07:49:24Z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3953563E30CA450CABD24F9A053C60F8_11</vt:lpwstr>
  </property>
</Properties>
</file>