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spacing w:before="22"/>
        <w:rPr>
          <w:sz w:val="38"/>
        </w:rPr>
      </w:pPr>
    </w:p>
    <w:p>
      <w:pPr>
        <w:pStyle w:val="Title"/>
      </w:pPr>
      <w:r>
        <w:rPr>
          <w:color w:val="231F20"/>
          <w:spacing w:val="-2"/>
          <w:w w:val="110"/>
        </w:rPr>
        <w:t>Radiologi</w:t>
      </w:r>
    </w:p>
    <w:p>
      <w:pPr>
        <w:pStyle w:val="Title"/>
        <w:spacing w:after="0"/>
        <w:sectPr>
          <w:footerReference w:type="even" r:id="rId5"/>
          <w:footerReference w:type="default" r:id="rId6"/>
          <w:type w:val="continuous"/>
          <w:pgSz w:w="9360" w:h="13720"/>
          <w:pgMar w:header="0" w:footer="956" w:top="1540" w:bottom="1140" w:left="1133" w:right="1133"/>
          <w:pgNumType w:start="144"/>
        </w:sectPr>
      </w:pPr>
    </w:p>
    <w:p>
      <w:pPr>
        <w:pStyle w:val="Heading1"/>
        <w:ind w:left="114"/>
      </w:pPr>
      <w:r>
        <w:rPr>
          <w:color w:val="231F20"/>
          <w:spacing w:val="-2"/>
          <w:w w:val="105"/>
        </w:rPr>
        <w:t>Kompetensbeskrivning</w:t>
      </w:r>
    </w:p>
    <w:p>
      <w:pPr>
        <w:pStyle w:val="BodyText"/>
        <w:spacing w:line="249" w:lineRule="auto" w:before="246"/>
        <w:ind w:left="114" w:right="599"/>
      </w:pPr>
      <w:r>
        <w:rPr>
          <w:color w:val="231F20"/>
        </w:rPr>
        <w:t>Specialiteten radiologi karaktäriseras av diagnostik, stadieindelning</w:t>
      </w:r>
      <w:r>
        <w:rPr>
          <w:color w:val="231F20"/>
        </w:rPr>
        <w:t>,</w:t>
      </w:r>
      <w:r>
        <w:rPr>
          <w:color w:val="231F20"/>
        </w:rPr>
        <w:t> prognostisering, behandling och uteslutande av sjukdom sam</w:t>
      </w:r>
      <w:r>
        <w:rPr>
          <w:color w:val="231F20"/>
        </w:rPr>
        <w:t>t</w:t>
      </w:r>
      <w:r>
        <w:rPr>
          <w:color w:val="231F20"/>
        </w:rPr>
        <w:t> utvärdering av terapi med hjälp av bildgivande morfologiska oc</w:t>
      </w:r>
      <w:r>
        <w:rPr>
          <w:color w:val="231F20"/>
        </w:rPr>
        <w:t>h</w:t>
      </w:r>
      <w:r>
        <w:rPr>
          <w:color w:val="231F20"/>
        </w:rPr>
        <w:t> funktionella metoder. I kompetensområdet ingår kunskaper o</w:t>
      </w:r>
      <w:r>
        <w:rPr>
          <w:color w:val="231F20"/>
        </w:rPr>
        <w:t>m</w:t>
      </w:r>
      <w:r>
        <w:rPr>
          <w:color w:val="231F20"/>
        </w:rPr>
        <w:t> sjukdomars uppkomstmekanismer och förlopp.</w:t>
      </w:r>
    </w:p>
    <w:p>
      <w:pPr>
        <w:pStyle w:val="BodyText"/>
        <w:spacing w:before="16"/>
      </w:pPr>
    </w:p>
    <w:p>
      <w:pPr>
        <w:pStyle w:val="BodyText"/>
        <w:spacing w:line="249" w:lineRule="auto"/>
        <w:ind w:left="114" w:right="599"/>
      </w:pPr>
      <w:r>
        <w:rPr>
          <w:color w:val="231F20"/>
        </w:rPr>
        <w:t>Kompetensområdet omfattar kunskaper om hur de ingåend</w:t>
      </w:r>
      <w:r>
        <w:rPr>
          <w:color w:val="231F20"/>
        </w:rPr>
        <w:t>e</w:t>
      </w:r>
      <w:r>
        <w:rPr>
          <w:color w:val="231F20"/>
        </w:rPr>
        <w:t> metoderna</w:t>
      </w:r>
      <w:r>
        <w:rPr>
          <w:color w:val="231F20"/>
          <w:spacing w:val="-2"/>
        </w:rPr>
        <w:t> </w:t>
      </w:r>
      <w:r>
        <w:rPr>
          <w:color w:val="231F20"/>
        </w:rPr>
        <w:t>används</w:t>
      </w:r>
      <w:r>
        <w:rPr>
          <w:color w:val="231F20"/>
          <w:spacing w:val="-3"/>
        </w:rPr>
        <w:t> </w:t>
      </w:r>
      <w:r>
        <w:rPr>
          <w:color w:val="231F20"/>
        </w:rPr>
        <w:t>inom</w:t>
      </w:r>
      <w:r>
        <w:rPr>
          <w:color w:val="231F20"/>
          <w:spacing w:val="-2"/>
        </w:rPr>
        <w:t> </w:t>
      </w:r>
      <w:r>
        <w:rPr>
          <w:color w:val="231F20"/>
        </w:rPr>
        <w:t>olika</w:t>
      </w:r>
      <w:r>
        <w:rPr>
          <w:color w:val="231F20"/>
          <w:spacing w:val="-2"/>
        </w:rPr>
        <w:t> </w:t>
      </w:r>
      <w:r>
        <w:rPr>
          <w:color w:val="231F20"/>
        </w:rPr>
        <w:t>organsystem</w:t>
      </w:r>
      <w:r>
        <w:rPr>
          <w:color w:val="231F20"/>
          <w:spacing w:val="-2"/>
        </w:rPr>
        <w:t> </w:t>
      </w:r>
      <w:r>
        <w:rPr>
          <w:color w:val="231F20"/>
        </w:rPr>
        <w:t>samt</w:t>
      </w:r>
      <w:r>
        <w:rPr>
          <w:color w:val="231F20"/>
          <w:spacing w:val="-2"/>
        </w:rPr>
        <w:t> </w:t>
      </w:r>
      <w:r>
        <w:rPr>
          <w:color w:val="231F20"/>
        </w:rPr>
        <w:t>dessa</w:t>
      </w:r>
      <w:r>
        <w:rPr>
          <w:color w:val="231F20"/>
          <w:spacing w:val="-2"/>
        </w:rPr>
        <w:t> </w:t>
      </w:r>
      <w:r>
        <w:rPr>
          <w:color w:val="231F20"/>
        </w:rPr>
        <w:t>metoder</w:t>
      </w:r>
      <w:r>
        <w:rPr>
          <w:color w:val="231F20"/>
        </w:rPr>
        <w:t>s</w:t>
      </w:r>
      <w:r>
        <w:rPr>
          <w:color w:val="231F20"/>
        </w:rPr>
        <w:t> styrkor, begränsningar och risker.</w:t>
      </w:r>
    </w:p>
    <w:p>
      <w:pPr>
        <w:pStyle w:val="BodyText"/>
        <w:spacing w:before="14"/>
      </w:pPr>
    </w:p>
    <w:p>
      <w:pPr>
        <w:pStyle w:val="BodyText"/>
        <w:spacing w:line="249" w:lineRule="auto" w:before="1"/>
        <w:ind w:left="114" w:right="684"/>
      </w:pPr>
      <w:r>
        <w:rPr>
          <w:color w:val="231F20"/>
        </w:rPr>
        <w:t>Specialiteten radiologi omfattar även kompetens inom andr</w:t>
      </w:r>
      <w:r>
        <w:rPr>
          <w:color w:val="231F20"/>
        </w:rPr>
        <w:t>a</w:t>
      </w:r>
      <w:r>
        <w:rPr>
          <w:color w:val="231F20"/>
        </w:rPr>
        <w:t> specialiteters metoder med vilka man kan få samma informatio</w:t>
      </w:r>
      <w:r>
        <w:rPr>
          <w:color w:val="231F20"/>
        </w:rPr>
        <w:t>n</w:t>
      </w:r>
      <w:r>
        <w:rPr>
          <w:color w:val="231F20"/>
        </w:rPr>
        <w:t> som inom radiologi eller få kompletterande information. Den</w:t>
      </w:r>
      <w:r>
        <w:rPr>
          <w:color w:val="231F20"/>
        </w:rPr>
        <w:t>na</w:t>
      </w:r>
      <w:r>
        <w:rPr>
          <w:color w:val="231F20"/>
        </w:rPr>
        <w:t> kompetens är på sådan nivå att en läkare med specialistkompetens </w:t>
      </w:r>
      <w:r>
        <w:rPr>
          <w:color w:val="231F20"/>
        </w:rPr>
        <w:t>i</w:t>
      </w:r>
      <w:r>
        <w:rPr>
          <w:color w:val="231F20"/>
        </w:rPr>
        <w:t> radiologi kan fungera rådgivande gentemot remitterande enheter fö</w:t>
      </w:r>
      <w:r>
        <w:rPr>
          <w:color w:val="231F20"/>
        </w:rPr>
        <w:t>r</w:t>
      </w:r>
      <w:r>
        <w:rPr>
          <w:color w:val="231F20"/>
        </w:rPr>
        <w:t> att bidra till handläggningen av patienten.</w:t>
      </w:r>
    </w:p>
    <w:p>
      <w:pPr>
        <w:pStyle w:val="BodyText"/>
        <w:spacing w:before="17"/>
      </w:pPr>
    </w:p>
    <w:p>
      <w:pPr>
        <w:pStyle w:val="BodyText"/>
        <w:spacing w:line="249" w:lineRule="auto"/>
        <w:ind w:left="114"/>
      </w:pPr>
      <w:r>
        <w:rPr>
          <w:color w:val="231F20"/>
        </w:rPr>
        <w:t>Specialiteten har ett ansvar för forskning, metodutveckling</w:t>
      </w:r>
      <w:r>
        <w:rPr>
          <w:color w:val="231F20"/>
        </w:rPr>
        <w:t>,</w:t>
      </w:r>
      <w:r>
        <w:rPr>
          <w:color w:val="231F20"/>
        </w:rPr>
        <w:t> kvalitetsutveckling</w:t>
      </w:r>
      <w:r>
        <w:rPr>
          <w:color w:val="231F20"/>
          <w:spacing w:val="-3"/>
        </w:rPr>
        <w:t> </w:t>
      </w:r>
      <w:r>
        <w:rPr>
          <w:color w:val="231F20"/>
        </w:rPr>
        <w:t>och</w:t>
      </w:r>
      <w:r>
        <w:rPr>
          <w:color w:val="231F20"/>
          <w:spacing w:val="-3"/>
        </w:rPr>
        <w:t> </w:t>
      </w:r>
      <w:r>
        <w:rPr>
          <w:color w:val="231F20"/>
        </w:rPr>
        <w:t>utbildning</w:t>
      </w:r>
      <w:r>
        <w:rPr>
          <w:color w:val="231F20"/>
          <w:spacing w:val="-3"/>
        </w:rPr>
        <w:t> </w:t>
      </w:r>
      <w:r>
        <w:rPr>
          <w:color w:val="231F20"/>
        </w:rPr>
        <w:t>inom</w:t>
      </w:r>
      <w:r>
        <w:rPr>
          <w:color w:val="231F20"/>
          <w:spacing w:val="-3"/>
        </w:rPr>
        <w:t> </w:t>
      </w:r>
      <w:r>
        <w:rPr>
          <w:color w:val="231F20"/>
        </w:rPr>
        <w:t>kompetensområdet.</w:t>
      </w:r>
    </w:p>
    <w:p>
      <w:pPr>
        <w:pStyle w:val="BodyText"/>
        <w:spacing w:before="13"/>
      </w:pPr>
    </w:p>
    <w:p>
      <w:pPr>
        <w:pStyle w:val="BodyText"/>
        <w:spacing w:line="249" w:lineRule="auto"/>
        <w:ind w:left="114" w:right="820"/>
        <w:jc w:val="both"/>
      </w:pPr>
      <w:r>
        <w:rPr>
          <w:color w:val="231F20"/>
        </w:rPr>
        <w:t>Centralt</w:t>
      </w:r>
      <w:r>
        <w:rPr>
          <w:color w:val="231F20"/>
          <w:spacing w:val="-2"/>
        </w:rPr>
        <w:t> </w:t>
      </w:r>
      <w:r>
        <w:rPr>
          <w:color w:val="231F20"/>
        </w:rPr>
        <w:t>för</w:t>
      </w:r>
      <w:r>
        <w:rPr>
          <w:color w:val="231F20"/>
          <w:spacing w:val="-2"/>
        </w:rPr>
        <w:t> </w:t>
      </w:r>
      <w:r>
        <w:rPr>
          <w:color w:val="231F20"/>
        </w:rPr>
        <w:t>kompetensområdet</w:t>
      </w:r>
      <w:r>
        <w:rPr>
          <w:color w:val="231F20"/>
          <w:spacing w:val="-2"/>
        </w:rPr>
        <w:t> </w:t>
      </w:r>
      <w:r>
        <w:rPr>
          <w:color w:val="231F20"/>
        </w:rPr>
        <w:t>är</w:t>
      </w:r>
      <w:r>
        <w:rPr>
          <w:color w:val="231F20"/>
          <w:spacing w:val="-2"/>
        </w:rPr>
        <w:t> </w:t>
      </w:r>
      <w:r>
        <w:rPr>
          <w:color w:val="231F20"/>
        </w:rPr>
        <w:t>multidisciplinär</w:t>
      </w:r>
      <w:r>
        <w:rPr>
          <w:color w:val="231F20"/>
          <w:spacing w:val="-2"/>
        </w:rPr>
        <w:t> </w:t>
      </w:r>
      <w:r>
        <w:rPr>
          <w:color w:val="231F20"/>
        </w:rPr>
        <w:t>samverkan</w:t>
      </w:r>
      <w:r>
        <w:rPr>
          <w:color w:val="231F20"/>
          <w:spacing w:val="-2"/>
        </w:rPr>
        <w:t> </w:t>
      </w:r>
      <w:r>
        <w:rPr>
          <w:color w:val="231F20"/>
        </w:rPr>
        <w:t>me</w:t>
      </w:r>
      <w:r>
        <w:rPr>
          <w:color w:val="231F20"/>
        </w:rPr>
        <w:t>d</w:t>
      </w:r>
      <w:r>
        <w:rPr>
          <w:color w:val="231F20"/>
        </w:rPr>
        <w:t> remitterande enheter och andra enheter som använder funktionell</w:t>
      </w:r>
      <w:r>
        <w:rPr>
          <w:color w:val="231F20"/>
        </w:rPr>
        <w:t>a</w:t>
      </w:r>
      <w:r>
        <w:rPr>
          <w:color w:val="231F20"/>
        </w:rPr>
        <w:t> och morfologiska metoder.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14" w:right="599"/>
      </w:pP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bild-</w:t>
      </w:r>
      <w:r>
        <w:rPr>
          <w:color w:val="231F20"/>
          <w:spacing w:val="-2"/>
        </w:rPr>
        <w:t> </w:t>
      </w:r>
      <w:r>
        <w:rPr>
          <w:color w:val="231F20"/>
        </w:rPr>
        <w:t>och</w:t>
      </w:r>
      <w:r>
        <w:rPr>
          <w:color w:val="231F20"/>
          <w:spacing w:val="-2"/>
        </w:rPr>
        <w:t> </w:t>
      </w:r>
      <w:r>
        <w:rPr>
          <w:color w:val="231F20"/>
        </w:rPr>
        <w:t>funktionsmedicinska</w:t>
      </w:r>
      <w:r>
        <w:rPr>
          <w:color w:val="231F20"/>
          <w:spacing w:val="-2"/>
        </w:rPr>
        <w:t> </w:t>
      </w:r>
      <w:r>
        <w:rPr>
          <w:color w:val="231F20"/>
        </w:rPr>
        <w:t>specialiteterna</w:t>
      </w:r>
      <w:r>
        <w:rPr>
          <w:color w:val="231F20"/>
          <w:spacing w:val="-2"/>
        </w:rPr>
        <w:t> </w:t>
      </w:r>
      <w:r>
        <w:rPr>
          <w:color w:val="231F20"/>
        </w:rPr>
        <w:t>radiologi</w:t>
      </w:r>
      <w:r>
        <w:rPr>
          <w:color w:val="231F20"/>
          <w:spacing w:val="-2"/>
        </w:rPr>
        <w:t> </w:t>
      </w:r>
      <w:r>
        <w:rPr>
          <w:color w:val="231F20"/>
        </w:rPr>
        <w:t>oc</w:t>
      </w:r>
      <w:r>
        <w:rPr>
          <w:color w:val="231F20"/>
        </w:rPr>
        <w:t>h</w:t>
      </w:r>
      <w:r>
        <w:rPr>
          <w:color w:val="231F20"/>
        </w:rPr>
        <w:t> klinisk fysiologi delar gemensam kunskapsbas.</w:t>
      </w:r>
    </w:p>
    <w:p>
      <w:pPr>
        <w:pStyle w:val="BodyText"/>
        <w:spacing w:after="0" w:line="249" w:lineRule="auto"/>
        <w:sectPr>
          <w:headerReference w:type="default" r:id="rId7"/>
          <w:headerReference w:type="even" r:id="rId8"/>
          <w:pgSz w:w="9360" w:h="13720"/>
          <w:pgMar w:header="635" w:footer="0" w:top="1200" w:bottom="1140" w:left="1133" w:right="1133"/>
        </w:sectPr>
      </w:pPr>
    </w:p>
    <w:p>
      <w:pPr>
        <w:pStyle w:val="Heading1"/>
      </w:pPr>
      <w:r>
        <w:rPr>
          <w:color w:val="231F20"/>
          <w:spacing w:val="-2"/>
        </w:rPr>
        <w:t>Kompetenskrav</w:t>
      </w:r>
    </w:p>
    <w:p>
      <w:pPr>
        <w:pStyle w:val="BodyText"/>
        <w:spacing w:before="246"/>
        <w:ind w:left="511"/>
      </w:pPr>
      <w:r>
        <w:rPr>
          <w:color w:val="231F20"/>
        </w:rPr>
        <w:t>För</w:t>
      </w:r>
      <w:r>
        <w:rPr>
          <w:color w:val="231F20"/>
          <w:spacing w:val="-10"/>
        </w:rPr>
        <w:t> </w:t>
      </w:r>
      <w:r>
        <w:rPr>
          <w:color w:val="231F20"/>
        </w:rPr>
        <w:t>radiologi</w:t>
      </w:r>
      <w:r>
        <w:rPr>
          <w:color w:val="231F20"/>
          <w:spacing w:val="-8"/>
        </w:rPr>
        <w:t> </w:t>
      </w:r>
      <w:r>
        <w:rPr>
          <w:color w:val="231F20"/>
        </w:rPr>
        <w:t>gäller</w:t>
      </w:r>
      <w:r>
        <w:rPr>
          <w:color w:val="231F20"/>
          <w:spacing w:val="-7"/>
        </w:rPr>
        <w:t> </w:t>
      </w:r>
      <w:r>
        <w:rPr>
          <w:color w:val="231F20"/>
        </w:rPr>
        <w:t>delmålen</w:t>
      </w:r>
      <w:r>
        <w:rPr>
          <w:color w:val="231F20"/>
          <w:spacing w:val="-8"/>
        </w:rPr>
        <w:t> </w:t>
      </w:r>
      <w:r>
        <w:rPr>
          <w:color w:val="231F20"/>
        </w:rPr>
        <w:t>a1–a6,</w:t>
      </w:r>
      <w:r>
        <w:rPr>
          <w:color w:val="231F20"/>
          <w:spacing w:val="-8"/>
        </w:rPr>
        <w:t> </w:t>
      </w:r>
      <w:r>
        <w:rPr>
          <w:color w:val="231F20"/>
        </w:rPr>
        <w:t>b1</w:t>
      </w:r>
      <w:r>
        <w:rPr>
          <w:color w:val="231F20"/>
          <w:spacing w:val="-7"/>
        </w:rPr>
        <w:t> </w:t>
      </w:r>
      <w:r>
        <w:rPr>
          <w:color w:val="231F20"/>
        </w:rPr>
        <w:t>och</w:t>
      </w:r>
      <w:r>
        <w:rPr>
          <w:color w:val="231F20"/>
          <w:spacing w:val="-8"/>
        </w:rPr>
        <w:t> </w:t>
      </w:r>
      <w:r>
        <w:rPr>
          <w:color w:val="231F20"/>
        </w:rPr>
        <w:t>b3</w:t>
      </w:r>
      <w:r>
        <w:rPr>
          <w:color w:val="231F20"/>
          <w:spacing w:val="-8"/>
        </w:rPr>
        <w:t> </w:t>
      </w:r>
      <w:r>
        <w:rPr>
          <w:color w:val="231F20"/>
        </w:rPr>
        <w:t>samt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c1–c13.</w:t>
      </w:r>
    </w:p>
    <w:p>
      <w:pPr>
        <w:spacing w:before="197"/>
        <w:ind w:left="511" w:right="0" w:firstLine="0"/>
        <w:jc w:val="left"/>
        <w:rPr>
          <w:rFonts w:ascii="Verdana" w:hAnsi="Verdana"/>
          <w:b/>
          <w:sz w:val="27"/>
        </w:rPr>
      </w:pPr>
      <w:r>
        <w:rPr>
          <w:rFonts w:ascii="Verdana" w:hAnsi="Verdana"/>
          <w:b/>
          <w:color w:val="231F20"/>
          <w:spacing w:val="-10"/>
          <w:sz w:val="27"/>
        </w:rPr>
        <w:t>Delmål</w:t>
      </w:r>
      <w:r>
        <w:rPr>
          <w:rFonts w:ascii="Verdana" w:hAnsi="Verdana"/>
          <w:b/>
          <w:color w:val="231F20"/>
          <w:spacing w:val="-13"/>
          <w:sz w:val="27"/>
        </w:rPr>
        <w:t> </w:t>
      </w:r>
      <w:r>
        <w:rPr>
          <w:rFonts w:ascii="Verdana" w:hAnsi="Verdana"/>
          <w:b/>
          <w:color w:val="231F20"/>
          <w:spacing w:val="-10"/>
          <w:sz w:val="27"/>
        </w:rPr>
        <w:t>a</w:t>
      </w:r>
      <w:r>
        <w:rPr>
          <w:rFonts w:ascii="Verdana" w:hAnsi="Verdana"/>
          <w:b/>
          <w:color w:val="231F20"/>
          <w:spacing w:val="-12"/>
          <w:sz w:val="27"/>
        </w:rPr>
        <w:t> </w:t>
      </w:r>
      <w:r>
        <w:rPr>
          <w:rFonts w:ascii="Verdana" w:hAnsi="Verdana"/>
          <w:b/>
          <w:color w:val="231F20"/>
          <w:spacing w:val="-10"/>
          <w:sz w:val="27"/>
        </w:rPr>
        <w:t>och</w:t>
      </w:r>
      <w:r>
        <w:rPr>
          <w:rFonts w:ascii="Verdana" w:hAnsi="Verdana"/>
          <w:b/>
          <w:color w:val="231F20"/>
          <w:spacing w:val="-12"/>
          <w:sz w:val="27"/>
        </w:rPr>
        <w:t> </w:t>
      </w:r>
      <w:r>
        <w:rPr>
          <w:rFonts w:ascii="Verdana" w:hAnsi="Verdana"/>
          <w:b/>
          <w:color w:val="231F20"/>
          <w:spacing w:val="-10"/>
          <w:sz w:val="27"/>
        </w:rPr>
        <w:t>b</w:t>
      </w:r>
    </w:p>
    <w:p>
      <w:pPr>
        <w:pStyle w:val="BodyText"/>
        <w:spacing w:before="1"/>
        <w:rPr>
          <w:rFonts w:ascii="Verdana"/>
          <w:b/>
          <w:sz w:val="12"/>
        </w:rPr>
      </w:pPr>
    </w:p>
    <w:tbl>
      <w:tblPr>
        <w:tblW w:w="0" w:type="auto"/>
        <w:jc w:val="left"/>
        <w:tblInd w:w="52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692" w:hRule="atLeast"/>
        </w:trPr>
        <w:tc>
          <w:tcPr>
            <w:tcW w:w="2891" w:type="dxa"/>
          </w:tcPr>
          <w:p>
            <w:pPr>
              <w:pStyle w:val="TableParagraph"/>
              <w:spacing w:line="247" w:lineRule="auto" w:before="23"/>
              <w:ind w:left="56" w:right="520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z w:val="16"/>
              </w:rPr>
              <w:t>Delmål a</w:t>
            </w:r>
            <w:r>
              <w:rPr>
                <w:rFonts w:ascii="Verdana" w:hAnsi="Verdana"/>
                <w:b/>
                <w:color w:val="231F20"/>
                <w:sz w:val="16"/>
              </w:rPr>
              <w:t>1</w:t>
            </w:r>
            <w:r>
              <w:rPr>
                <w:rFonts w:ascii="Verdana" w:hAnsi="Verdana"/>
                <w:b/>
                <w:color w:val="231F20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Medarbetarskap</w:t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,</w:t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4"/>
                <w:sz w:val="16"/>
              </w:rPr>
              <w:t>ledarskap</w:t>
            </w:r>
            <w:r>
              <w:rPr>
                <w:rFonts w:ascii="Verdana" w:hAnsi="Verdana"/>
                <w:b/>
                <w:color w:val="231F20"/>
                <w:spacing w:val="-8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4"/>
                <w:sz w:val="16"/>
              </w:rPr>
              <w:t>och</w:t>
            </w:r>
            <w:r>
              <w:rPr>
                <w:rFonts w:ascii="Verdana" w:hAnsi="Verdana"/>
                <w:b/>
                <w:color w:val="231F20"/>
                <w:spacing w:val="-8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4"/>
                <w:sz w:val="16"/>
              </w:rPr>
              <w:t>pedagogik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955" w:hRule="atLeast"/>
        </w:trPr>
        <w:tc>
          <w:tcPr>
            <w:tcW w:w="2891" w:type="dxa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spacing w:line="220" w:lineRule="auto" w:before="110"/>
              <w:ind w:left="215" w:right="520" w:hanging="159"/>
              <w:rPr>
                <w:sz w:val="16"/>
              </w:rPr>
            </w:pPr>
            <w:r>
              <w:rPr>
                <w:color w:val="231F20"/>
                <w:sz w:val="16"/>
              </w:rPr>
              <w:t>–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kunna ta ett ansvar för de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kontinuerliga lärandet p</w:t>
            </w:r>
            <w:r>
              <w:rPr>
                <w:color w:val="231F20"/>
                <w:sz w:val="16"/>
              </w:rPr>
              <w:t>å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arbetsplatsen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4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handledning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15" w:val="left" w:leader="none"/>
              </w:tabs>
              <w:spacing w:line="220" w:lineRule="auto" w:before="25" w:after="0"/>
              <w:ind w:left="215" w:right="119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utöva ledarskap i det daglig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arbetet, inklusive leda ett vårdteam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5" w:val="left" w:leader="none"/>
              </w:tabs>
              <w:spacing w:line="220" w:lineRule="auto" w:before="114" w:after="0"/>
              <w:ind w:left="215" w:right="53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ta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ett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ansvar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för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utvecklinge</w:t>
            </w:r>
            <w:r>
              <w:rPr>
                <w:color w:val="231F20"/>
                <w:sz w:val="16"/>
              </w:rPr>
              <w:t>n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det multiprofessionella samarbetet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5" w:val="left" w:leader="none"/>
              </w:tabs>
              <w:spacing w:line="220" w:lineRule="auto" w:before="114" w:after="0"/>
              <w:ind w:left="215" w:right="263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 ta ett ansvar för samarbete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med patienter och närstående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4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251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480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15" w:val="left" w:leader="none"/>
              </w:tabs>
              <w:spacing w:line="220" w:lineRule="auto" w:before="39" w:after="0"/>
              <w:ind w:left="215" w:right="389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samarbeta i nätverk krin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patienten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5" w:val="left" w:leader="none"/>
              </w:tabs>
              <w:spacing w:line="220" w:lineRule="auto" w:before="114" w:after="0"/>
              <w:ind w:left="215" w:right="312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samverka med aktöre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utanför hälso- och sjukvården, ti</w:t>
            </w:r>
            <w:r>
              <w:rPr>
                <w:color w:val="231F20"/>
                <w:w w:val="105"/>
                <w:sz w:val="16"/>
              </w:rPr>
              <w:t>ll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exempel socialnämnder</w:t>
            </w:r>
            <w:r>
              <w:rPr>
                <w:color w:val="231F20"/>
                <w:w w:val="105"/>
                <w:sz w:val="16"/>
              </w:rPr>
              <w:t>,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z w:val="16"/>
              </w:rPr>
              <w:t>verksamheter inom socialtjänsten</w:t>
            </w:r>
            <w:r>
              <w:rPr>
                <w:color w:val="231F20"/>
                <w:sz w:val="16"/>
              </w:rPr>
              <w:t>,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skola och Försäkringskassan</w:t>
            </w: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0"/>
              <w:rPr>
                <w:rFonts w:ascii="Verdana"/>
                <w:b/>
                <w:sz w:val="16"/>
              </w:rPr>
            </w:pPr>
          </w:p>
          <w:p>
            <w:pPr>
              <w:pStyle w:val="TableParagraph"/>
              <w:spacing w:line="220" w:lineRule="auto"/>
              <w:ind w:right="435"/>
              <w:rPr>
                <w:sz w:val="16"/>
              </w:rPr>
            </w:pPr>
            <w:r>
              <w:rPr>
                <w:color w:val="231F20"/>
                <w:sz w:val="16"/>
              </w:rPr>
              <w:t>Deltagande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z w:val="16"/>
              </w:rPr>
              <w:t>i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inom- eller mellan-</w:t>
            </w:r>
          </w:p>
          <w:p>
            <w:pPr>
              <w:pStyle w:val="TableParagraph"/>
              <w:spacing w:line="220" w:lineRule="auto" w:before="1"/>
              <w:ind w:right="173"/>
              <w:rPr>
                <w:sz w:val="16"/>
              </w:rPr>
            </w:pPr>
            <w:r>
              <w:rPr>
                <w:color w:val="231F20"/>
                <w:sz w:val="16"/>
              </w:rPr>
              <w:t>professionell reflektio</w:t>
            </w:r>
            <w:r>
              <w:rPr>
                <w:color w:val="231F20"/>
                <w:sz w:val="16"/>
              </w:rPr>
              <w:t>n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i grupp</w:t>
            </w:r>
          </w:p>
          <w:p>
            <w:pPr>
              <w:pStyle w:val="TableParagraph"/>
              <w:spacing w:line="220" w:lineRule="auto" w:before="180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Handleda </w:t>
            </w:r>
            <w:r>
              <w:rPr>
                <w:color w:val="231F20"/>
                <w:w w:val="105"/>
                <w:sz w:val="16"/>
              </w:rPr>
              <w:t>unde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handledning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35"/>
              <w:ind w:left="215" w:right="269" w:hanging="159"/>
              <w:rPr>
                <w:sz w:val="16"/>
              </w:rPr>
            </w:pPr>
            <w:r>
              <w:rPr>
                <w:color w:val="231F20"/>
                <w:sz w:val="16"/>
              </w:rPr>
              <w:t>–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kunna presentera och förklar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medicinsk information på ett sät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som är förståeligt för mottagaren</w:t>
            </w:r>
            <w:r>
              <w:rPr>
                <w:color w:val="231F20"/>
                <w:sz w:val="16"/>
              </w:rPr>
              <w:t>,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såväl muntligt som skriftligt</w:t>
            </w: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4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Undervisa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handledning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3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58"/>
              <w:ind w:left="215" w:right="520" w:hanging="15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–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kunna planera och genomför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undervisning</w:t>
            </w: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3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spacing w:line="220" w:lineRule="auto" w:before="58"/>
              <w:ind w:left="215" w:right="520" w:hanging="15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–</w:t>
            </w:r>
            <w:r>
              <w:rPr>
                <w:color w:val="231F20"/>
                <w:spacing w:val="3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kunna handleda och instruer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medarbetare och studenter</w:t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even" r:id="rId9"/>
          <w:footerReference w:type="default" r:id="rId10"/>
          <w:pgSz w:w="9360" w:h="13720"/>
          <w:pgMar w:header="0" w:footer="954" w:top="1200" w:bottom="1140" w:left="1133" w:right="1133"/>
          <w:pgNumType w:start="146"/>
        </w:sectPr>
      </w:pPr>
    </w:p>
    <w:p>
      <w:pPr>
        <w:pStyle w:val="BodyText"/>
        <w:spacing w:before="5"/>
        <w:rPr>
          <w:rFonts w:ascii="Verdana"/>
          <w:b/>
          <w:sz w:val="12"/>
        </w:rPr>
      </w:pPr>
    </w:p>
    <w:tbl>
      <w:tblPr>
        <w:tblW w:w="0" w:type="auto"/>
        <w:jc w:val="left"/>
        <w:tblInd w:w="12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7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a2</w:t>
            </w:r>
          </w:p>
          <w:p>
            <w:pPr>
              <w:pStyle w:val="TableParagraph"/>
              <w:spacing w:line="247" w:lineRule="auto" w:before="5"/>
              <w:ind w:left="56" w:right="520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6"/>
                <w:sz w:val="16"/>
              </w:rPr>
              <w:t>Etik,</w:t>
            </w:r>
            <w:r>
              <w:rPr>
                <w:rFonts w:ascii="Verdana" w:hAnsi="Verdana"/>
                <w:b/>
                <w:color w:val="231F20"/>
                <w:spacing w:val="-8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6"/>
                <w:sz w:val="16"/>
              </w:rPr>
              <w:t>mångfald</w:t>
            </w:r>
            <w:r>
              <w:rPr>
                <w:rFonts w:ascii="Verdana" w:hAnsi="Verdana"/>
                <w:b/>
                <w:color w:val="231F20"/>
                <w:spacing w:val="-8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6"/>
                <w:sz w:val="16"/>
              </w:rPr>
              <w:t>oc</w:t>
            </w:r>
            <w:r>
              <w:rPr>
                <w:rFonts w:ascii="Verdana" w:hAnsi="Verdana"/>
                <w:b/>
                <w:color w:val="231F20"/>
                <w:spacing w:val="-6"/>
                <w:sz w:val="16"/>
              </w:rPr>
              <w:t>h</w:t>
            </w:r>
            <w:r>
              <w:rPr>
                <w:rFonts w:ascii="Verdana" w:hAnsi="Verdana"/>
                <w:b/>
                <w:color w:val="231F20"/>
                <w:spacing w:val="-6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jämlikhet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955" w:hRule="atLeast"/>
        </w:trPr>
        <w:tc>
          <w:tcPr>
            <w:tcW w:w="2891" w:type="dxa"/>
            <w:vMerge w:val="restart"/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5" w:val="left" w:leader="none"/>
              </w:tabs>
              <w:spacing w:line="220" w:lineRule="auto" w:before="110" w:after="0"/>
              <w:ind w:left="215" w:right="274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uppvisa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kunskap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om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innebörde</w:t>
            </w:r>
            <w:r>
              <w:rPr>
                <w:color w:val="231F20"/>
                <w:sz w:val="16"/>
              </w:rPr>
              <w:t>n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medicinsk-etiska principer sam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kunna identifiera etiska proble</w:t>
            </w:r>
            <w:r>
              <w:rPr>
                <w:color w:val="231F20"/>
                <w:sz w:val="16"/>
              </w:rPr>
              <w:t>m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analysera dessa på et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strukturerat sätt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5" w:val="left" w:leader="none"/>
              </w:tabs>
              <w:spacing w:line="220" w:lineRule="auto" w:before="115" w:after="0"/>
              <w:ind w:left="215" w:right="219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hantera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värdekonflikter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de</w:t>
            </w:r>
            <w:r>
              <w:rPr>
                <w:color w:val="231F20"/>
                <w:w w:val="105"/>
                <w:sz w:val="16"/>
              </w:rPr>
              <w:t>t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dagliga arbetet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5" w:val="left" w:leader="none"/>
              </w:tabs>
              <w:spacing w:line="220" w:lineRule="auto" w:before="114" w:after="0"/>
              <w:ind w:left="215" w:right="309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 bemöta människor so</w:t>
            </w:r>
            <w:r>
              <w:rPr>
                <w:color w:val="231F20"/>
                <w:sz w:val="16"/>
              </w:rPr>
              <w:t>m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individer och med respek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oberoende av kön</w:t>
            </w:r>
            <w:r>
              <w:rPr>
                <w:color w:val="231F20"/>
                <w:sz w:val="16"/>
              </w:rPr>
              <w:t>,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könsöverskridande identitet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uttryck, etnisk tillhörighet, religio</w:t>
            </w:r>
            <w:r>
              <w:rPr>
                <w:color w:val="231F20"/>
                <w:sz w:val="16"/>
              </w:rPr>
              <w:t>n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eller annan trosuppfattning</w:t>
            </w:r>
            <w:r>
              <w:rPr>
                <w:color w:val="231F20"/>
                <w:sz w:val="16"/>
              </w:rPr>
              <w:t>,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funktionsnedsättning, sexue</w:t>
            </w:r>
            <w:r>
              <w:rPr>
                <w:color w:val="231F20"/>
                <w:sz w:val="16"/>
              </w:rPr>
              <w:t>ll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läggning och ålder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handledning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1448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  <w:p>
            <w:pPr>
              <w:pStyle w:val="TableParagraph"/>
              <w:spacing w:before="125"/>
              <w:ind w:left="0"/>
              <w:rPr>
                <w:rFonts w:ascii="Verdana"/>
                <w:b/>
                <w:sz w:val="16"/>
              </w:rPr>
            </w:pPr>
          </w:p>
          <w:p>
            <w:pPr>
              <w:pStyle w:val="TableParagraph"/>
              <w:spacing w:line="220" w:lineRule="auto"/>
              <w:ind w:right="435"/>
              <w:rPr>
                <w:sz w:val="16"/>
              </w:rPr>
            </w:pPr>
            <w:r>
              <w:rPr>
                <w:color w:val="231F20"/>
                <w:sz w:val="16"/>
              </w:rPr>
              <w:t>Deltagande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z w:val="16"/>
              </w:rPr>
              <w:t>i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inom- eller mellan-</w:t>
            </w:r>
          </w:p>
          <w:p>
            <w:pPr>
              <w:pStyle w:val="TableParagraph"/>
              <w:spacing w:line="220" w:lineRule="auto" w:before="1"/>
              <w:ind w:right="173"/>
              <w:rPr>
                <w:sz w:val="16"/>
              </w:rPr>
            </w:pPr>
            <w:r>
              <w:rPr>
                <w:color w:val="231F20"/>
                <w:sz w:val="16"/>
              </w:rPr>
              <w:t>professionell reflektio</w:t>
            </w:r>
            <w:r>
              <w:rPr>
                <w:color w:val="231F20"/>
                <w:sz w:val="16"/>
              </w:rPr>
              <w:t>n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i grupp</w:t>
            </w:r>
          </w:p>
        </w:tc>
        <w:tc>
          <w:tcPr>
            <w:tcW w:w="178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232"/>
        <w:rPr>
          <w:rFonts w:ascii="Verdana"/>
          <w:b/>
          <w:sz w:val="20"/>
        </w:rPr>
      </w:pPr>
    </w:p>
    <w:tbl>
      <w:tblPr>
        <w:tblW w:w="0" w:type="auto"/>
        <w:jc w:val="left"/>
        <w:tblInd w:w="12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a3</w:t>
            </w:r>
          </w:p>
          <w:p>
            <w:pPr>
              <w:pStyle w:val="TableParagraph"/>
              <w:spacing w:before="5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6"/>
                <w:sz w:val="16"/>
              </w:rPr>
              <w:t>Vårdhygien</w:t>
            </w:r>
            <w:r>
              <w:rPr>
                <w:rFonts w:ascii="Verdana" w:hAnsi="Verdana"/>
                <w:b/>
                <w:color w:val="231F20"/>
                <w:spacing w:val="-1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6"/>
                <w:sz w:val="16"/>
              </w:rPr>
              <w:t>och</w:t>
            </w:r>
            <w:r>
              <w:rPr>
                <w:rFonts w:ascii="Verdana" w:hAnsi="Verdana"/>
                <w:b/>
                <w:color w:val="231F20"/>
                <w:spacing w:val="-1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6"/>
                <w:sz w:val="16"/>
              </w:rPr>
              <w:t>smittskydd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002" w:hRule="atLeast"/>
        </w:trPr>
        <w:tc>
          <w:tcPr>
            <w:tcW w:w="2891" w:type="dxa"/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spacing w:line="220" w:lineRule="auto" w:before="110"/>
              <w:ind w:left="215" w:right="520" w:hanging="159"/>
              <w:rPr>
                <w:sz w:val="16"/>
              </w:rPr>
            </w:pPr>
            <w:r>
              <w:rPr>
                <w:color w:val="231F20"/>
                <w:sz w:val="16"/>
              </w:rPr>
              <w:t>–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kunna ta ett ansvar för at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vårdrelaterade infektioner oc</w:t>
            </w: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smittspridning förebyggs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handledning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</w:tbl>
    <w:p>
      <w:pPr>
        <w:pStyle w:val="TableParagraph"/>
        <w:spacing w:after="0" w:line="220" w:lineRule="auto"/>
        <w:rPr>
          <w:sz w:val="16"/>
        </w:rPr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before="5"/>
        <w:rPr>
          <w:rFonts w:ascii="Verdana"/>
          <w:b/>
          <w:sz w:val="12"/>
        </w:rPr>
      </w:pPr>
    </w:p>
    <w:tbl>
      <w:tblPr>
        <w:tblW w:w="0" w:type="auto"/>
        <w:jc w:val="left"/>
        <w:tblInd w:w="52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7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a4</w:t>
            </w:r>
          </w:p>
          <w:p>
            <w:pPr>
              <w:pStyle w:val="TableParagraph"/>
              <w:spacing w:line="247" w:lineRule="auto" w:before="5"/>
              <w:ind w:left="56" w:right="520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Systematiskt kvalitets- oc</w:t>
            </w: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h</w:t>
            </w: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patientsäkerhetsarbete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955" w:hRule="atLeast"/>
        </w:trPr>
        <w:tc>
          <w:tcPr>
            <w:tcW w:w="2891" w:type="dxa"/>
            <w:vMerge w:val="restart"/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5" w:val="left" w:leader="none"/>
              </w:tabs>
              <w:spacing w:line="220" w:lineRule="auto" w:before="110" w:after="0"/>
              <w:ind w:left="215" w:right="123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kritiskt granska den egn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verksamheten</w:t>
            </w:r>
            <w:r>
              <w:rPr>
                <w:color w:val="231F20"/>
                <w:spacing w:val="-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och</w:t>
            </w:r>
            <w:r>
              <w:rPr>
                <w:color w:val="231F20"/>
                <w:spacing w:val="-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kunna</w:t>
            </w:r>
            <w:r>
              <w:rPr>
                <w:color w:val="231F20"/>
                <w:spacing w:val="-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genomför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 risk- och händelseanalys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5" w:val="left" w:leader="none"/>
              </w:tabs>
              <w:spacing w:line="220" w:lineRule="auto" w:before="115" w:after="0"/>
              <w:ind w:left="215" w:right="364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 ta ett ansvar för at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förbättrande åtgärder, proce</w:t>
            </w:r>
            <w:r>
              <w:rPr>
                <w:color w:val="231F20"/>
                <w:sz w:val="16"/>
              </w:rPr>
              <w:t>sser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och rutiner för patientnytt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genomförs systematiskt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5" w:val="left" w:leader="none"/>
              </w:tabs>
              <w:spacing w:line="220" w:lineRule="auto" w:before="114" w:after="0"/>
              <w:ind w:left="215" w:right="110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 ta ett ansvar för integreringe</w:t>
            </w:r>
            <w:r>
              <w:rPr>
                <w:color w:val="231F20"/>
                <w:sz w:val="16"/>
              </w:rPr>
              <w:t>n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nya tekniker och metoder i de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dagliga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hälso-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och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sjukvårdsarbetet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handledning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955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rPr>
                <w:sz w:val="16"/>
              </w:rPr>
            </w:pPr>
            <w:r>
              <w:rPr>
                <w:color w:val="231F20"/>
                <w:sz w:val="16"/>
              </w:rPr>
              <w:t>Kvalitets- oc</w:t>
            </w: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utvecklingsarbete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742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  <w:p>
            <w:pPr>
              <w:pStyle w:val="TableParagraph"/>
              <w:spacing w:before="125"/>
              <w:ind w:left="0"/>
              <w:rPr>
                <w:rFonts w:ascii="Verdana"/>
                <w:b/>
                <w:sz w:val="16"/>
              </w:rPr>
            </w:pPr>
          </w:p>
          <w:p>
            <w:pPr>
              <w:pStyle w:val="TableParagraph"/>
              <w:spacing w:line="220" w:lineRule="auto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seminarium</w:t>
            </w:r>
          </w:p>
          <w:p>
            <w:pPr>
              <w:pStyle w:val="TableParagraph"/>
              <w:spacing w:line="220" w:lineRule="auto" w:before="181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störr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yrkesrelater</w:t>
            </w:r>
            <w:r>
              <w:rPr>
                <w:color w:val="231F20"/>
                <w:spacing w:val="-2"/>
                <w:w w:val="105"/>
                <w:sz w:val="16"/>
              </w:rPr>
              <w:t>ad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sammankomst</w:t>
            </w:r>
          </w:p>
        </w:tc>
        <w:tc>
          <w:tcPr>
            <w:tcW w:w="178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225"/>
        <w:rPr>
          <w:rFonts w:ascii="Verdana"/>
          <w:b/>
          <w:sz w:val="20"/>
        </w:rPr>
      </w:pPr>
    </w:p>
    <w:tbl>
      <w:tblPr>
        <w:tblW w:w="0" w:type="auto"/>
        <w:jc w:val="left"/>
        <w:tblInd w:w="52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a5</w:t>
            </w:r>
          </w:p>
          <w:p>
            <w:pPr>
              <w:pStyle w:val="TableParagraph"/>
              <w:spacing w:before="5"/>
              <w:ind w:left="56"/>
              <w:rPr>
                <w:rFonts w:ascii="Verdana"/>
                <w:b/>
                <w:sz w:val="16"/>
              </w:rPr>
            </w:pPr>
            <w:r>
              <w:rPr>
                <w:rFonts w:ascii="Verdana"/>
                <w:b/>
                <w:color w:val="231F20"/>
                <w:w w:val="90"/>
                <w:sz w:val="16"/>
              </w:rPr>
              <w:t>Medicinsk</w:t>
            </w:r>
            <w:r>
              <w:rPr>
                <w:rFonts w:ascii="Verdana"/>
                <w:b/>
                <w:color w:val="231F20"/>
                <w:spacing w:val="37"/>
                <w:sz w:val="16"/>
              </w:rPr>
              <w:t> </w:t>
            </w:r>
            <w:r>
              <w:rPr>
                <w:rFonts w:ascii="Verdana"/>
                <w:b/>
                <w:color w:val="231F20"/>
                <w:spacing w:val="-2"/>
                <w:sz w:val="16"/>
              </w:rPr>
              <w:t>vetenskap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955" w:hRule="atLeast"/>
        </w:trPr>
        <w:tc>
          <w:tcPr>
            <w:tcW w:w="2891" w:type="dxa"/>
            <w:vMerge w:val="restart"/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5" w:val="left" w:leader="none"/>
              </w:tabs>
              <w:spacing w:line="220" w:lineRule="auto" w:before="110" w:after="0"/>
              <w:ind w:left="215" w:right="274" w:hanging="15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uppvisa fördjupade kunskaper o</w:t>
            </w:r>
            <w:r>
              <w:rPr>
                <w:color w:val="231F20"/>
                <w:w w:val="105"/>
                <w:sz w:val="16"/>
              </w:rPr>
              <w:t>m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medicinskt vetenskapliga metode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och etiska principer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5" w:val="left" w:leader="none"/>
              </w:tabs>
              <w:spacing w:line="220" w:lineRule="auto" w:before="115" w:after="0"/>
              <w:ind w:left="215" w:right="216" w:hanging="15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kritiskt granska och värder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medicinsk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vetenskaplig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information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5" w:val="left" w:leader="none"/>
              </w:tabs>
              <w:spacing w:line="220" w:lineRule="auto" w:before="114" w:after="0"/>
              <w:ind w:left="215" w:right="170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uppvisa ett medicinskt vetenskaplig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förhållningssätt till rutiner oc</w:t>
            </w: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arbetssätt i det dagliga arbetet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handledning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955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Självständigt skriftlig</w:t>
            </w:r>
            <w:r>
              <w:rPr>
                <w:color w:val="231F20"/>
                <w:w w:val="105"/>
                <w:sz w:val="16"/>
              </w:rPr>
              <w:t>t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arbete enlig</w:t>
            </w:r>
            <w:r>
              <w:rPr>
                <w:color w:val="231F20"/>
                <w:w w:val="105"/>
                <w:sz w:val="16"/>
              </w:rPr>
              <w:t>t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vetenskapliga principer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1742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  <w:p>
            <w:pPr>
              <w:pStyle w:val="TableParagraph"/>
              <w:spacing w:before="125"/>
              <w:ind w:left="0"/>
              <w:rPr>
                <w:rFonts w:ascii="Verdana"/>
                <w:b/>
                <w:sz w:val="16"/>
              </w:rPr>
            </w:pPr>
          </w:p>
          <w:p>
            <w:pPr>
              <w:pStyle w:val="TableParagraph"/>
              <w:spacing w:line="220" w:lineRule="auto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seminarium</w:t>
            </w:r>
          </w:p>
          <w:p>
            <w:pPr>
              <w:pStyle w:val="TableParagraph"/>
              <w:spacing w:line="220" w:lineRule="auto" w:before="181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störr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yrkesrelater</w:t>
            </w:r>
            <w:r>
              <w:rPr>
                <w:color w:val="231F20"/>
                <w:spacing w:val="-2"/>
                <w:w w:val="105"/>
                <w:sz w:val="16"/>
              </w:rPr>
              <w:t>ad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sammankomst</w:t>
            </w:r>
          </w:p>
        </w:tc>
        <w:tc>
          <w:tcPr>
            <w:tcW w:w="178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before="5"/>
        <w:rPr>
          <w:rFonts w:ascii="Verdana"/>
          <w:b/>
          <w:sz w:val="12"/>
        </w:rPr>
      </w:pPr>
    </w:p>
    <w:tbl>
      <w:tblPr>
        <w:tblW w:w="0" w:type="auto"/>
        <w:jc w:val="left"/>
        <w:tblInd w:w="12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9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jc w:val="both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a6</w:t>
            </w:r>
          </w:p>
          <w:p>
            <w:pPr>
              <w:pStyle w:val="TableParagraph"/>
              <w:spacing w:line="247" w:lineRule="auto" w:before="5"/>
              <w:ind w:left="56" w:right="395"/>
              <w:jc w:val="both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4"/>
                <w:sz w:val="16"/>
              </w:rPr>
              <w:t>Lagar</w:t>
            </w:r>
            <w:r>
              <w:rPr>
                <w:rFonts w:ascii="Verdana" w:hAnsi="Verdana"/>
                <w:b/>
                <w:color w:val="231F20"/>
                <w:spacing w:val="-10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4"/>
                <w:sz w:val="16"/>
              </w:rPr>
              <w:t>och</w:t>
            </w:r>
            <w:r>
              <w:rPr>
                <w:rFonts w:ascii="Verdana" w:hAnsi="Verdana"/>
                <w:b/>
                <w:color w:val="231F20"/>
                <w:spacing w:val="-10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4"/>
                <w:sz w:val="16"/>
              </w:rPr>
              <w:t>andra</w:t>
            </w:r>
            <w:r>
              <w:rPr>
                <w:rFonts w:ascii="Verdana" w:hAnsi="Verdana"/>
                <w:b/>
                <w:color w:val="231F20"/>
                <w:spacing w:val="-10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4"/>
                <w:sz w:val="16"/>
              </w:rPr>
              <w:t>föreskrifte</w:t>
            </w:r>
            <w:r>
              <w:rPr>
                <w:rFonts w:ascii="Verdana" w:hAnsi="Verdana"/>
                <w:b/>
                <w:color w:val="231F20"/>
                <w:spacing w:val="-4"/>
                <w:sz w:val="16"/>
              </w:rPr>
              <w:t>r</w:t>
            </w:r>
            <w:r>
              <w:rPr>
                <w:rFonts w:ascii="Verdana" w:hAnsi="Verdana"/>
                <w:b/>
                <w:color w:val="231F20"/>
                <w:spacing w:val="-4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samt hälso- och sjukvården</w:t>
            </w: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s</w:t>
            </w: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organisation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2668" w:hRule="atLeast"/>
        </w:trPr>
        <w:tc>
          <w:tcPr>
            <w:tcW w:w="2891" w:type="dxa"/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15" w:val="left" w:leader="none"/>
              </w:tabs>
              <w:spacing w:line="220" w:lineRule="auto" w:before="110" w:after="0"/>
              <w:ind w:left="215" w:right="45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uppvisa kunskap om lagar och andr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föreskrifter som gäller inom hälso</w:t>
            </w:r>
            <w:r>
              <w:rPr>
                <w:color w:val="231F20"/>
                <w:w w:val="105"/>
                <w:sz w:val="16"/>
              </w:rPr>
              <w:t>-</w:t>
            </w:r>
            <w:r>
              <w:rPr>
                <w:color w:val="231F20"/>
                <w:spacing w:val="40"/>
                <w:w w:val="105"/>
                <w:sz w:val="16"/>
              </w:rPr>
            </w:r>
            <w:r>
              <w:rPr>
                <w:color w:val="231F20"/>
                <w:w w:val="105"/>
                <w:sz w:val="16"/>
              </w:rPr>
              <w:t>och sjukvården och för dess personal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15" w:val="left" w:leader="none"/>
              </w:tabs>
              <w:spacing w:line="220" w:lineRule="auto" w:before="115" w:after="0"/>
              <w:ind w:left="215" w:right="473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uppvisa kunskap om hälso-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sjukvårdens organisation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administration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15" w:val="left" w:leader="none"/>
              </w:tabs>
              <w:spacing w:line="220" w:lineRule="auto" w:before="114" w:after="0"/>
              <w:ind w:left="215" w:right="133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uppvisa kunskap om hälso-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sjukvårdens olika ekonomisk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styrsystem och deras betydelse fö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prioriteringar och avvägningar i de</w:t>
            </w:r>
            <w:r>
              <w:rPr>
                <w:color w:val="231F20"/>
                <w:w w:val="105"/>
                <w:sz w:val="16"/>
              </w:rPr>
              <w:t>t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dagliga arbetet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</w:tbl>
    <w:p>
      <w:pPr>
        <w:pStyle w:val="TableParagraph"/>
        <w:spacing w:after="0" w:line="220" w:lineRule="auto"/>
        <w:rPr>
          <w:sz w:val="16"/>
        </w:rPr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before="5"/>
        <w:rPr>
          <w:rFonts w:ascii="Verdana"/>
          <w:b/>
          <w:sz w:val="12"/>
        </w:rPr>
      </w:pPr>
    </w:p>
    <w:tbl>
      <w:tblPr>
        <w:tblW w:w="0" w:type="auto"/>
        <w:jc w:val="left"/>
        <w:tblInd w:w="52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748" w:hRule="atLeast"/>
        </w:trPr>
        <w:tc>
          <w:tcPr>
            <w:tcW w:w="2891" w:type="dxa"/>
          </w:tcPr>
          <w:p>
            <w:pPr>
              <w:pStyle w:val="TableParagraph"/>
              <w:spacing w:line="247" w:lineRule="auto" w:before="23"/>
              <w:ind w:left="56" w:right="520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z w:val="16"/>
              </w:rPr>
              <w:t>Delmål b</w:t>
            </w:r>
            <w:r>
              <w:rPr>
                <w:rFonts w:ascii="Verdana" w:hAnsi="Verdana"/>
                <w:b/>
                <w:color w:val="231F20"/>
                <w:sz w:val="16"/>
              </w:rPr>
              <w:t>1</w:t>
            </w:r>
            <w:r>
              <w:rPr>
                <w:rFonts w:ascii="Verdana" w:hAnsi="Verdana"/>
                <w:b/>
                <w:color w:val="231F20"/>
                <w:sz w:val="16"/>
              </w:rPr>
              <w:t> Kommunikation m</w:t>
            </w:r>
            <w:r>
              <w:rPr>
                <w:rFonts w:ascii="Verdana" w:hAnsi="Verdana"/>
                <w:b/>
                <w:color w:val="231F20"/>
                <w:sz w:val="16"/>
              </w:rPr>
              <w:t>ed</w:t>
            </w:r>
            <w:r>
              <w:rPr>
                <w:rFonts w:ascii="Verdana" w:hAnsi="Verdana"/>
                <w:b/>
                <w:color w:val="231F20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patienter och närstående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955" w:hRule="atLeast"/>
        </w:trPr>
        <w:tc>
          <w:tcPr>
            <w:tcW w:w="2891" w:type="dxa"/>
            <w:vMerge w:val="restart"/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5" w:val="left" w:leader="none"/>
              </w:tabs>
              <w:spacing w:line="220" w:lineRule="auto" w:before="110" w:after="0"/>
              <w:ind w:left="215" w:right="174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 anpassa sättet at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kommunicera utifrån patienters oc</w:t>
            </w: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närståendes individuella behov oc</w:t>
            </w: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kommunikativa förmåga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5" w:val="left" w:leader="none"/>
              </w:tabs>
              <w:spacing w:line="220" w:lineRule="auto" w:before="115" w:after="0"/>
              <w:ind w:left="215" w:right="209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ge patienter och närståend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svåra besked med respekt, empat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och lyhördhet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5" w:val="left" w:leader="none"/>
              </w:tabs>
              <w:spacing w:line="188" w:lineRule="exact" w:before="102" w:after="0"/>
              <w:ind w:left="215" w:right="0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stärka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patientens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förmåga</w:t>
            </w:r>
          </w:p>
          <w:p>
            <w:pPr>
              <w:pStyle w:val="TableParagraph"/>
              <w:spacing w:line="220" w:lineRule="auto" w:before="5"/>
              <w:ind w:left="215" w:right="82"/>
              <w:rPr>
                <w:sz w:val="16"/>
              </w:rPr>
            </w:pPr>
            <w:r>
              <w:rPr>
                <w:color w:val="231F20"/>
                <w:sz w:val="16"/>
              </w:rPr>
              <w:t>att hantera en förändrad livssituatio</w:t>
            </w:r>
            <w:r>
              <w:rPr>
                <w:color w:val="231F20"/>
                <w:sz w:val="16"/>
              </w:rPr>
              <w:t>n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till följd av sjukdom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funktionsnedsättning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5" w:val="left" w:leader="none"/>
              </w:tabs>
              <w:spacing w:line="220" w:lineRule="auto" w:before="114" w:after="0"/>
              <w:ind w:left="215" w:right="144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 samråda med patienter oc</w:t>
            </w: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närstående om patientens egenvård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handledning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1742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  <w:p>
            <w:pPr>
              <w:pStyle w:val="TableParagraph"/>
              <w:spacing w:before="125"/>
              <w:ind w:left="0"/>
              <w:rPr>
                <w:rFonts w:ascii="Verdana"/>
                <w:b/>
                <w:sz w:val="16"/>
              </w:rPr>
            </w:pPr>
          </w:p>
          <w:p>
            <w:pPr>
              <w:pStyle w:val="TableParagraph"/>
              <w:spacing w:line="220" w:lineRule="auto"/>
              <w:ind w:right="435"/>
              <w:rPr>
                <w:sz w:val="16"/>
              </w:rPr>
            </w:pPr>
            <w:r>
              <w:rPr>
                <w:color w:val="231F20"/>
                <w:sz w:val="16"/>
              </w:rPr>
              <w:t>Deltagande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z w:val="16"/>
              </w:rPr>
              <w:t>i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inom- eller mellan-</w:t>
            </w:r>
          </w:p>
          <w:p>
            <w:pPr>
              <w:pStyle w:val="TableParagraph"/>
              <w:spacing w:line="220" w:lineRule="auto" w:before="1"/>
              <w:ind w:right="173"/>
              <w:rPr>
                <w:sz w:val="16"/>
              </w:rPr>
            </w:pPr>
            <w:r>
              <w:rPr>
                <w:color w:val="231F20"/>
                <w:sz w:val="16"/>
              </w:rPr>
              <w:t>professionell reflektio</w:t>
            </w:r>
            <w:r>
              <w:rPr>
                <w:color w:val="231F20"/>
                <w:sz w:val="16"/>
              </w:rPr>
              <w:t>n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i grupp</w:t>
            </w:r>
          </w:p>
          <w:p>
            <w:pPr>
              <w:pStyle w:val="TableParagraph"/>
              <w:spacing w:before="168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Medsittning</w:t>
            </w:r>
          </w:p>
        </w:tc>
        <w:tc>
          <w:tcPr>
            <w:tcW w:w="178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220"/>
        <w:rPr>
          <w:rFonts w:ascii="Verdana"/>
          <w:b/>
          <w:sz w:val="20"/>
        </w:rPr>
      </w:pPr>
    </w:p>
    <w:tbl>
      <w:tblPr>
        <w:tblW w:w="0" w:type="auto"/>
        <w:jc w:val="left"/>
        <w:tblInd w:w="52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line="247" w:lineRule="auto" w:before="23"/>
              <w:ind w:left="56" w:right="1098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-14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z w:val="16"/>
              </w:rPr>
              <w:t>b3</w:t>
            </w:r>
            <w:r>
              <w:rPr>
                <w:rFonts w:ascii="Verdana" w:hAnsi="Verdana"/>
                <w:b/>
                <w:color w:val="231F20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Läkemedel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2456" w:hRule="atLeast"/>
        </w:trPr>
        <w:tc>
          <w:tcPr>
            <w:tcW w:w="2891" w:type="dxa"/>
            <w:vMerge w:val="restart"/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5" w:val="left" w:leader="none"/>
              </w:tabs>
              <w:spacing w:line="220" w:lineRule="auto" w:before="110" w:after="0"/>
              <w:ind w:left="215" w:right="87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anpassa läkemedels</w:t>
            </w:r>
            <w:r>
              <w:rPr>
                <w:color w:val="231F20"/>
                <w:w w:val="105"/>
                <w:sz w:val="16"/>
              </w:rPr>
              <w:softHyphen/>
            </w:r>
            <w:r>
              <w:rPr>
                <w:color w:val="231F20"/>
                <w:spacing w:val="40"/>
                <w:w w:val="105"/>
                <w:sz w:val="16"/>
              </w:rPr>
            </w:r>
            <w:r>
              <w:rPr>
                <w:color w:val="231F20"/>
                <w:w w:val="105"/>
                <w:sz w:val="16"/>
              </w:rPr>
              <w:t>behandlingen efter patientens ålder</w:t>
            </w:r>
            <w:r>
              <w:rPr>
                <w:color w:val="231F20"/>
                <w:w w:val="105"/>
                <w:sz w:val="16"/>
              </w:rPr>
              <w:t>,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kön, vikt, njur- och leverfunktion sam</w:t>
            </w:r>
            <w:r>
              <w:rPr>
                <w:color w:val="231F20"/>
                <w:spacing w:val="-2"/>
                <w:w w:val="105"/>
                <w:sz w:val="16"/>
              </w:rPr>
              <w:t>t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eventuell samsjuklighet och övri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medicinering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5" w:val="left" w:leader="none"/>
              </w:tabs>
              <w:spacing w:line="220" w:lineRule="auto" w:before="115" w:after="0"/>
              <w:ind w:left="215" w:right="556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bedöma risker fö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interaktioner</w:t>
            </w:r>
            <w:r>
              <w:rPr>
                <w:color w:val="231F20"/>
                <w:spacing w:val="-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och</w:t>
            </w:r>
            <w:r>
              <w:rPr>
                <w:color w:val="231F20"/>
                <w:spacing w:val="-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biverkninga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läkemedelsbehandling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5" w:val="left" w:leader="none"/>
              </w:tabs>
              <w:spacing w:line="220" w:lineRule="auto" w:before="115" w:after="0"/>
              <w:ind w:left="215" w:right="424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 samarbeta med patiente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och närstående för att uppn</w:t>
            </w:r>
            <w:r>
              <w:rPr>
                <w:color w:val="231F20"/>
                <w:sz w:val="16"/>
              </w:rPr>
              <w:t>å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följsamhet til</w:t>
            </w:r>
            <w:r>
              <w:rPr>
                <w:color w:val="231F20"/>
                <w:sz w:val="16"/>
              </w:rPr>
              <w:t>l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läkemedelsbehandlingen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5" w:val="left" w:leader="none"/>
              </w:tabs>
              <w:spacing w:line="220" w:lineRule="auto" w:before="114" w:after="0"/>
              <w:ind w:left="215" w:right="77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samverka med andra aktörer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vårdkedjan om patienten</w:t>
            </w:r>
            <w:r>
              <w:rPr>
                <w:color w:val="231F20"/>
                <w:w w:val="105"/>
                <w:sz w:val="16"/>
              </w:rPr>
              <w:t>s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läkemedelsbehandling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5" w:val="left" w:leader="none"/>
              </w:tabs>
              <w:spacing w:line="220" w:lineRule="auto" w:before="115" w:after="0"/>
              <w:ind w:left="215" w:right="255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 kritiskt granska och värder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information om läkemedel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5" w:val="left" w:leader="none"/>
              </w:tabs>
              <w:spacing w:line="220" w:lineRule="auto" w:before="114" w:after="0"/>
              <w:ind w:left="215" w:right="410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uppvisa kunskap om läkemedel</w:t>
            </w:r>
            <w:r>
              <w:rPr>
                <w:color w:val="231F20"/>
                <w:w w:val="105"/>
                <w:sz w:val="16"/>
              </w:rPr>
              <w:t>s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inverkan på miljön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5" w:val="left" w:leader="none"/>
              </w:tabs>
              <w:spacing w:line="220" w:lineRule="auto" w:before="114" w:after="0"/>
              <w:ind w:left="215" w:right="605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uppvisa kunskap o</w:t>
            </w:r>
            <w:r>
              <w:rPr>
                <w:color w:val="231F20"/>
                <w:w w:val="105"/>
                <w:sz w:val="16"/>
              </w:rPr>
              <w:t>m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hälsoekonomiska aspekter a</w:t>
            </w:r>
            <w:r>
              <w:rPr>
                <w:color w:val="231F20"/>
                <w:w w:val="105"/>
                <w:sz w:val="16"/>
              </w:rPr>
              <w:t>v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läkemedelsbehandling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4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handledning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4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2636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</w:tbl>
    <w:p>
      <w:pPr>
        <w:pStyle w:val="TableParagraph"/>
        <w:spacing w:after="0" w:line="220" w:lineRule="auto"/>
        <w:rPr>
          <w:sz w:val="16"/>
        </w:rPr>
        <w:sectPr>
          <w:pgSz w:w="9360" w:h="13720"/>
          <w:pgMar w:header="0" w:footer="954" w:top="1200" w:bottom="1140" w:left="1133" w:right="1133"/>
        </w:sectPr>
      </w:pPr>
    </w:p>
    <w:p>
      <w:pPr>
        <w:spacing w:before="103"/>
        <w:ind w:left="114" w:right="0" w:firstLine="0"/>
        <w:jc w:val="left"/>
        <w:rPr>
          <w:rFonts w:ascii="Verdana" w:hAnsi="Verdana"/>
          <w:b/>
          <w:sz w:val="27"/>
        </w:rPr>
      </w:pPr>
      <w:r>
        <w:rPr>
          <w:rFonts w:ascii="Verdana" w:hAnsi="Verdana"/>
          <w:b/>
          <w:color w:val="231F20"/>
          <w:w w:val="90"/>
          <w:sz w:val="27"/>
        </w:rPr>
        <w:t>Delmål</w:t>
      </w:r>
      <w:r>
        <w:rPr>
          <w:rFonts w:ascii="Verdana" w:hAnsi="Verdana"/>
          <w:b/>
          <w:color w:val="231F20"/>
          <w:spacing w:val="19"/>
          <w:sz w:val="27"/>
        </w:rPr>
        <w:t> </w:t>
      </w:r>
      <w:r>
        <w:rPr>
          <w:rFonts w:ascii="Verdana" w:hAnsi="Verdana"/>
          <w:b/>
          <w:color w:val="231F20"/>
          <w:spacing w:val="-10"/>
          <w:sz w:val="27"/>
        </w:rPr>
        <w:t>c</w:t>
      </w:r>
    </w:p>
    <w:p>
      <w:pPr>
        <w:pStyle w:val="BodyText"/>
        <w:spacing w:line="249" w:lineRule="auto" w:before="128"/>
        <w:ind w:left="114" w:right="1287"/>
      </w:pPr>
      <w:r>
        <w:rPr>
          <w:color w:val="231F20"/>
        </w:rPr>
        <w:t>Specialistkompetens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radiologi</w:t>
      </w:r>
      <w:r>
        <w:rPr>
          <w:color w:val="231F20"/>
          <w:spacing w:val="-2"/>
        </w:rPr>
        <w:t> </w:t>
      </w:r>
      <w:r>
        <w:rPr>
          <w:color w:val="231F20"/>
        </w:rPr>
        <w:t>kräver</w:t>
      </w:r>
      <w:r>
        <w:rPr>
          <w:color w:val="231F20"/>
          <w:spacing w:val="-2"/>
        </w:rPr>
        <w:t> </w:t>
      </w:r>
      <w:r>
        <w:rPr>
          <w:color w:val="231F20"/>
        </w:rPr>
        <w:t>att</w:t>
      </w:r>
      <w:r>
        <w:rPr>
          <w:color w:val="231F20"/>
          <w:spacing w:val="-2"/>
        </w:rPr>
        <w:t> </w:t>
      </w:r>
      <w:r>
        <w:rPr>
          <w:color w:val="231F20"/>
        </w:rPr>
        <w:t>läkaren</w:t>
      </w:r>
      <w:r>
        <w:rPr>
          <w:color w:val="231F20"/>
          <w:spacing w:val="-2"/>
        </w:rPr>
        <w:t> </w:t>
      </w:r>
      <w:r>
        <w:rPr>
          <w:color w:val="231F20"/>
        </w:rPr>
        <w:t>har</w:t>
      </w:r>
      <w:r>
        <w:rPr>
          <w:color w:val="231F20"/>
          <w:spacing w:val="-2"/>
        </w:rPr>
        <w:t> </w:t>
      </w:r>
      <w:r>
        <w:rPr>
          <w:color w:val="231F20"/>
        </w:rPr>
        <w:t>uppnåt</w:t>
      </w:r>
      <w:r>
        <w:rPr>
          <w:color w:val="231F20"/>
        </w:rPr>
        <w:t>t</w:t>
      </w:r>
      <w:r>
        <w:rPr>
          <w:color w:val="231F20"/>
        </w:rPr>
        <w:t> målen inom den gemensamma kunskapsbasen för radiolog</w:t>
      </w:r>
      <w:r>
        <w:rPr>
          <w:color w:val="231F20"/>
        </w:rPr>
        <w:t>i</w:t>
      </w:r>
      <w:r>
        <w:rPr>
          <w:color w:val="231F20"/>
        </w:rPr>
        <w:t> och klinisk fysiologi (delmål c1–c4). Det innebär att de</w:t>
      </w:r>
      <w:r>
        <w:rPr>
          <w:color w:val="231F20"/>
        </w:rPr>
        <w:t>n</w:t>
      </w:r>
      <w:r>
        <w:rPr>
          <w:color w:val="231F20"/>
        </w:rPr>
        <w:t> specialistkompetenta läkaren ska ha kunskap om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9"/>
        </w:numPr>
        <w:tabs>
          <w:tab w:pos="284" w:val="left" w:leader="none"/>
        </w:tabs>
        <w:spacing w:line="249" w:lineRule="auto" w:before="0" w:after="0"/>
        <w:ind w:left="284" w:right="852" w:hanging="170"/>
        <w:jc w:val="left"/>
        <w:rPr>
          <w:sz w:val="23"/>
        </w:rPr>
      </w:pPr>
      <w:r>
        <w:rPr>
          <w:color w:val="231F20"/>
          <w:sz w:val="23"/>
        </w:rPr>
        <w:t>fördelar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nackdelar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med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olika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modaliteter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inom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radiologi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oc</w:t>
      </w:r>
      <w:r>
        <w:rPr>
          <w:color w:val="231F20"/>
          <w:sz w:val="23"/>
        </w:rPr>
        <w:t>h</w:t>
      </w:r>
      <w:r>
        <w:rPr>
          <w:color w:val="231F20"/>
          <w:sz w:val="23"/>
        </w:rPr>
        <w:t> klinisk fysiologi,</w:t>
      </w:r>
    </w:p>
    <w:p>
      <w:pPr>
        <w:pStyle w:val="ListParagraph"/>
        <w:numPr>
          <w:ilvl w:val="0"/>
          <w:numId w:val="9"/>
        </w:numPr>
        <w:tabs>
          <w:tab w:pos="284" w:val="left" w:leader="none"/>
        </w:tabs>
        <w:spacing w:line="249" w:lineRule="auto" w:before="81" w:after="0"/>
        <w:ind w:left="284" w:right="1424" w:hanging="170"/>
        <w:jc w:val="left"/>
        <w:rPr>
          <w:sz w:val="23"/>
        </w:rPr>
      </w:pPr>
      <w:r>
        <w:rPr>
          <w:color w:val="231F20"/>
          <w:sz w:val="23"/>
        </w:rPr>
        <w:t>undersökningsresultatens</w:t>
      </w:r>
      <w:r>
        <w:rPr>
          <w:color w:val="231F20"/>
          <w:spacing w:val="-4"/>
          <w:sz w:val="23"/>
        </w:rPr>
        <w:t> </w:t>
      </w:r>
      <w:r>
        <w:rPr>
          <w:color w:val="231F20"/>
          <w:sz w:val="23"/>
        </w:rPr>
        <w:t>betydelse</w:t>
      </w:r>
      <w:r>
        <w:rPr>
          <w:color w:val="231F20"/>
          <w:spacing w:val="-3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-3"/>
          <w:sz w:val="23"/>
        </w:rPr>
        <w:t> </w:t>
      </w:r>
      <w:r>
        <w:rPr>
          <w:color w:val="231F20"/>
          <w:sz w:val="23"/>
        </w:rPr>
        <w:t>deras</w:t>
      </w:r>
      <w:r>
        <w:rPr>
          <w:color w:val="231F20"/>
          <w:spacing w:val="-4"/>
          <w:sz w:val="23"/>
        </w:rPr>
        <w:t> </w:t>
      </w:r>
      <w:r>
        <w:rPr>
          <w:color w:val="231F20"/>
          <w:sz w:val="23"/>
        </w:rPr>
        <w:t>påverkan</w:t>
      </w:r>
      <w:r>
        <w:rPr>
          <w:color w:val="231F20"/>
          <w:spacing w:val="-3"/>
          <w:sz w:val="23"/>
        </w:rPr>
        <w:t> </w:t>
      </w:r>
      <w:r>
        <w:rPr>
          <w:color w:val="231F20"/>
          <w:sz w:val="23"/>
        </w:rPr>
        <w:t>p</w:t>
      </w:r>
      <w:r>
        <w:rPr>
          <w:color w:val="231F20"/>
          <w:sz w:val="23"/>
        </w:rPr>
        <w:t>å</w:t>
      </w:r>
      <w:r>
        <w:rPr>
          <w:color w:val="231F20"/>
          <w:sz w:val="23"/>
        </w:rPr>
        <w:t> vidare handläggning vid de vanligaste frågeställningar</w:t>
      </w:r>
      <w:r>
        <w:rPr>
          <w:color w:val="231F20"/>
          <w:sz w:val="23"/>
        </w:rPr>
        <w:t>na</w:t>
      </w:r>
      <w:r>
        <w:rPr>
          <w:color w:val="231F20"/>
          <w:sz w:val="23"/>
        </w:rPr>
        <w:t> inom det gemensamma kompetensområdet,</w:t>
      </w:r>
    </w:p>
    <w:p>
      <w:pPr>
        <w:pStyle w:val="ListParagraph"/>
        <w:numPr>
          <w:ilvl w:val="0"/>
          <w:numId w:val="9"/>
        </w:numPr>
        <w:tabs>
          <w:tab w:pos="283" w:val="left" w:leader="none"/>
        </w:tabs>
        <w:spacing w:line="240" w:lineRule="auto" w:before="82" w:after="0"/>
        <w:ind w:left="283" w:right="0" w:hanging="169"/>
        <w:jc w:val="left"/>
        <w:rPr>
          <w:sz w:val="23"/>
        </w:rPr>
      </w:pPr>
      <w:r>
        <w:rPr>
          <w:color w:val="231F20"/>
          <w:sz w:val="23"/>
        </w:rPr>
        <w:t>anatomi,</w:t>
      </w:r>
      <w:r>
        <w:rPr>
          <w:color w:val="231F20"/>
          <w:spacing w:val="-6"/>
          <w:sz w:val="23"/>
        </w:rPr>
        <w:t> </w:t>
      </w:r>
      <w:r>
        <w:rPr>
          <w:color w:val="231F20"/>
          <w:sz w:val="23"/>
        </w:rPr>
        <w:t>fysiologi</w:t>
      </w:r>
      <w:r>
        <w:rPr>
          <w:color w:val="231F20"/>
          <w:spacing w:val="-5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-5"/>
          <w:sz w:val="23"/>
        </w:rPr>
        <w:t> </w:t>
      </w:r>
      <w:r>
        <w:rPr>
          <w:color w:val="231F20"/>
          <w:spacing w:val="-2"/>
          <w:sz w:val="23"/>
        </w:rPr>
        <w:t>patofysiologi,</w:t>
      </w:r>
    </w:p>
    <w:p>
      <w:pPr>
        <w:pStyle w:val="ListParagraph"/>
        <w:numPr>
          <w:ilvl w:val="0"/>
          <w:numId w:val="9"/>
        </w:numPr>
        <w:tabs>
          <w:tab w:pos="283" w:val="left" w:leader="none"/>
        </w:tabs>
        <w:spacing w:line="240" w:lineRule="auto" w:before="91" w:after="0"/>
        <w:ind w:left="283" w:right="0" w:hanging="169"/>
        <w:jc w:val="left"/>
        <w:rPr>
          <w:sz w:val="23"/>
        </w:rPr>
      </w:pPr>
      <w:r>
        <w:rPr>
          <w:color w:val="231F20"/>
          <w:sz w:val="23"/>
        </w:rPr>
        <w:t>fysikaliska,</w:t>
      </w:r>
      <w:r>
        <w:rPr>
          <w:color w:val="231F20"/>
          <w:spacing w:val="4"/>
          <w:sz w:val="23"/>
        </w:rPr>
        <w:t> </w:t>
      </w:r>
      <w:r>
        <w:rPr>
          <w:color w:val="231F20"/>
          <w:sz w:val="23"/>
        </w:rPr>
        <w:t>tekniska,</w:t>
      </w:r>
      <w:r>
        <w:rPr>
          <w:color w:val="231F20"/>
          <w:spacing w:val="5"/>
          <w:sz w:val="23"/>
        </w:rPr>
        <w:t> </w:t>
      </w:r>
      <w:r>
        <w:rPr>
          <w:color w:val="231F20"/>
          <w:sz w:val="23"/>
        </w:rPr>
        <w:t>matematiska</w:t>
      </w:r>
      <w:r>
        <w:rPr>
          <w:color w:val="231F20"/>
          <w:spacing w:val="4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5"/>
          <w:sz w:val="23"/>
        </w:rPr>
        <w:t> </w:t>
      </w:r>
      <w:r>
        <w:rPr>
          <w:color w:val="231F20"/>
          <w:sz w:val="23"/>
        </w:rPr>
        <w:t>statistiska</w:t>
      </w:r>
      <w:r>
        <w:rPr>
          <w:color w:val="231F20"/>
          <w:spacing w:val="5"/>
          <w:sz w:val="23"/>
        </w:rPr>
        <w:t> </w:t>
      </w:r>
      <w:r>
        <w:rPr>
          <w:color w:val="231F20"/>
          <w:spacing w:val="-2"/>
          <w:sz w:val="23"/>
        </w:rPr>
        <w:t>principer,</w:t>
      </w:r>
    </w:p>
    <w:p>
      <w:pPr>
        <w:pStyle w:val="ListParagraph"/>
        <w:numPr>
          <w:ilvl w:val="0"/>
          <w:numId w:val="9"/>
        </w:numPr>
        <w:tabs>
          <w:tab w:pos="283" w:val="left" w:leader="none"/>
        </w:tabs>
        <w:spacing w:line="240" w:lineRule="auto" w:before="91" w:after="0"/>
        <w:ind w:left="283" w:right="0" w:hanging="169"/>
        <w:jc w:val="left"/>
        <w:rPr>
          <w:sz w:val="23"/>
        </w:rPr>
      </w:pPr>
      <w:r>
        <w:rPr>
          <w:color w:val="231F20"/>
          <w:spacing w:val="-2"/>
          <w:sz w:val="23"/>
        </w:rPr>
        <w:t>bildbearbetning,</w:t>
      </w:r>
    </w:p>
    <w:p>
      <w:pPr>
        <w:pStyle w:val="ListParagraph"/>
        <w:numPr>
          <w:ilvl w:val="0"/>
          <w:numId w:val="9"/>
        </w:numPr>
        <w:tabs>
          <w:tab w:pos="283" w:val="left" w:leader="none"/>
        </w:tabs>
        <w:spacing w:line="240" w:lineRule="auto" w:before="91" w:after="0"/>
        <w:ind w:left="283" w:right="0" w:hanging="169"/>
        <w:jc w:val="left"/>
        <w:rPr>
          <w:sz w:val="23"/>
        </w:rPr>
      </w:pPr>
      <w:r>
        <w:rPr>
          <w:color w:val="231F20"/>
          <w:sz w:val="23"/>
        </w:rPr>
        <w:t>strålningsbiologi,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strålningsfysik</w:t>
      </w:r>
      <w:r>
        <w:rPr>
          <w:color w:val="231F20"/>
          <w:spacing w:val="2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1"/>
          <w:sz w:val="23"/>
        </w:rPr>
        <w:t> </w:t>
      </w:r>
      <w:r>
        <w:rPr>
          <w:color w:val="231F20"/>
          <w:sz w:val="23"/>
        </w:rPr>
        <w:t>strålskydd,</w:t>
      </w:r>
      <w:r>
        <w:rPr>
          <w:color w:val="231F20"/>
          <w:spacing w:val="2"/>
          <w:sz w:val="23"/>
        </w:rPr>
        <w:t> </w:t>
      </w:r>
      <w:r>
        <w:rPr>
          <w:color w:val="231F20"/>
          <w:spacing w:val="-5"/>
          <w:sz w:val="23"/>
        </w:rPr>
        <w:t>och</w:t>
      </w:r>
    </w:p>
    <w:p>
      <w:pPr>
        <w:pStyle w:val="ListParagraph"/>
        <w:numPr>
          <w:ilvl w:val="0"/>
          <w:numId w:val="9"/>
        </w:numPr>
        <w:tabs>
          <w:tab w:pos="284" w:val="left" w:leader="none"/>
        </w:tabs>
        <w:spacing w:line="249" w:lineRule="auto" w:before="91" w:after="0"/>
        <w:ind w:left="284" w:right="706" w:hanging="170"/>
        <w:jc w:val="left"/>
        <w:rPr>
          <w:sz w:val="23"/>
        </w:rPr>
      </w:pPr>
      <w:r>
        <w:rPr>
          <w:color w:val="231F20"/>
          <w:sz w:val="23"/>
        </w:rPr>
        <w:t>nuklearmedicinska undersökningar som har relevans för den eg</w:t>
      </w:r>
      <w:r>
        <w:rPr>
          <w:color w:val="231F20"/>
          <w:sz w:val="23"/>
        </w:rPr>
        <w:t>na</w:t>
      </w:r>
      <w:r>
        <w:rPr>
          <w:color w:val="231F20"/>
          <w:sz w:val="23"/>
        </w:rPr>
        <w:t> </w:t>
      </w:r>
      <w:r>
        <w:rPr>
          <w:color w:val="231F20"/>
          <w:spacing w:val="-2"/>
          <w:sz w:val="23"/>
        </w:rPr>
        <w:t>specialiteten.</w:t>
      </w:r>
    </w:p>
    <w:p>
      <w:pPr>
        <w:pStyle w:val="BodyText"/>
        <w:spacing w:before="13"/>
      </w:pPr>
    </w:p>
    <w:p>
      <w:pPr>
        <w:pStyle w:val="BodyText"/>
        <w:spacing w:line="249" w:lineRule="auto"/>
        <w:ind w:left="114" w:right="599"/>
      </w:pPr>
      <w:r>
        <w:rPr>
          <w:color w:val="231F20"/>
        </w:rPr>
        <w:t>Vidare ska den specialistkompetenta läkaren ha en helhetssyn p</w:t>
      </w:r>
      <w:r>
        <w:rPr>
          <w:color w:val="231F20"/>
        </w:rPr>
        <w:t>å</w:t>
      </w:r>
      <w:r>
        <w:rPr>
          <w:color w:val="231F20"/>
        </w:rPr>
        <w:t> patientens situation, och med utgångspunkt från denna vägleda e</w:t>
      </w:r>
      <w:r>
        <w:rPr>
          <w:color w:val="231F20"/>
        </w:rPr>
        <w:t>n</w:t>
      </w:r>
      <w:r>
        <w:rPr>
          <w:color w:val="231F20"/>
        </w:rPr>
        <w:t> remitterande enhet i bedömningen av vilka metoder ino</w:t>
      </w:r>
      <w:r>
        <w:rPr>
          <w:color w:val="231F20"/>
        </w:rPr>
        <w:t>m</w:t>
      </w:r>
      <w:r>
        <w:rPr>
          <w:color w:val="231F20"/>
        </w:rPr>
        <w:t> kompetensområdet som är bäst lämpade för fortsatt handläggning.</w:t>
      </w:r>
    </w:p>
    <w:p>
      <w:pPr>
        <w:pStyle w:val="BodyText"/>
        <w:spacing w:after="0" w:line="249" w:lineRule="auto"/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line="249" w:lineRule="auto" w:before="96"/>
        <w:ind w:left="511" w:right="599"/>
      </w:pPr>
      <w:r>
        <w:rPr>
          <w:color w:val="231F20"/>
        </w:rPr>
        <w:t>Utöver</w:t>
      </w:r>
      <w:r>
        <w:rPr>
          <w:color w:val="231F20"/>
          <w:spacing w:val="-3"/>
        </w:rPr>
        <w:t> </w:t>
      </w:r>
      <w:r>
        <w:rPr>
          <w:color w:val="231F20"/>
        </w:rPr>
        <w:t>detta</w:t>
      </w:r>
      <w:r>
        <w:rPr>
          <w:color w:val="231F20"/>
          <w:spacing w:val="-3"/>
        </w:rPr>
        <w:t> </w:t>
      </w:r>
      <w:r>
        <w:rPr>
          <w:color w:val="231F20"/>
        </w:rPr>
        <w:t>ska</w:t>
      </w:r>
      <w:r>
        <w:rPr>
          <w:color w:val="231F20"/>
          <w:spacing w:val="-3"/>
        </w:rPr>
        <w:t> </w:t>
      </w:r>
      <w:r>
        <w:rPr>
          <w:color w:val="231F20"/>
        </w:rPr>
        <w:t>läkaren</w:t>
      </w:r>
      <w:r>
        <w:rPr>
          <w:color w:val="231F20"/>
          <w:spacing w:val="-3"/>
        </w:rPr>
        <w:t> </w:t>
      </w:r>
      <w:r>
        <w:rPr>
          <w:color w:val="231F20"/>
        </w:rPr>
        <w:t>för</w:t>
      </w:r>
      <w:r>
        <w:rPr>
          <w:color w:val="231F20"/>
          <w:spacing w:val="-3"/>
        </w:rPr>
        <w:t> </w:t>
      </w:r>
      <w:r>
        <w:rPr>
          <w:color w:val="231F20"/>
        </w:rPr>
        <w:t>specialistkompetens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radiologi</w:t>
      </w:r>
      <w:r>
        <w:rPr>
          <w:color w:val="231F20"/>
          <w:spacing w:val="-3"/>
        </w:rPr>
        <w:t> </w:t>
      </w:r>
      <w:r>
        <w:rPr>
          <w:color w:val="231F20"/>
        </w:rPr>
        <w:t>ha</w:t>
      </w:r>
      <w:r>
        <w:rPr>
          <w:color w:val="231F20"/>
        </w:rPr>
        <w:t> kunskap om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9"/>
        </w:numPr>
        <w:tabs>
          <w:tab w:pos="680" w:val="left" w:leader="none"/>
        </w:tabs>
        <w:spacing w:line="240" w:lineRule="auto" w:before="0" w:after="0"/>
        <w:ind w:left="680" w:right="0" w:hanging="169"/>
        <w:jc w:val="left"/>
        <w:rPr>
          <w:sz w:val="23"/>
        </w:rPr>
      </w:pPr>
      <w:r>
        <w:rPr>
          <w:color w:val="231F20"/>
          <w:sz w:val="23"/>
        </w:rPr>
        <w:t>behandling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intervention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inom </w:t>
      </w:r>
      <w:r>
        <w:rPr>
          <w:color w:val="231F20"/>
          <w:spacing w:val="-2"/>
          <w:sz w:val="23"/>
        </w:rPr>
        <w:t>området,</w:t>
      </w:r>
    </w:p>
    <w:p>
      <w:pPr>
        <w:pStyle w:val="ListParagraph"/>
        <w:numPr>
          <w:ilvl w:val="1"/>
          <w:numId w:val="9"/>
        </w:numPr>
        <w:tabs>
          <w:tab w:pos="681" w:val="left" w:leader="none"/>
        </w:tabs>
        <w:spacing w:line="249" w:lineRule="auto" w:before="91" w:after="0"/>
        <w:ind w:left="681" w:right="466" w:hanging="170"/>
        <w:jc w:val="left"/>
        <w:rPr>
          <w:sz w:val="23"/>
        </w:rPr>
      </w:pPr>
      <w:r>
        <w:rPr>
          <w:color w:val="231F20"/>
          <w:sz w:val="23"/>
        </w:rPr>
        <w:t>risker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med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diagnostiska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terapeutiska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metoder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som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ingår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i</w:t>
      </w:r>
      <w:r>
        <w:rPr>
          <w:color w:val="231F20"/>
          <w:sz w:val="23"/>
        </w:rPr>
        <w:t> </w:t>
      </w:r>
      <w:r>
        <w:rPr>
          <w:color w:val="231F20"/>
          <w:spacing w:val="-2"/>
          <w:sz w:val="23"/>
        </w:rPr>
        <w:t>kompetensområdet,</w:t>
      </w:r>
    </w:p>
    <w:p>
      <w:pPr>
        <w:pStyle w:val="ListParagraph"/>
        <w:numPr>
          <w:ilvl w:val="1"/>
          <w:numId w:val="9"/>
        </w:numPr>
        <w:tabs>
          <w:tab w:pos="681" w:val="left" w:leader="none"/>
        </w:tabs>
        <w:spacing w:line="249" w:lineRule="auto" w:before="82" w:after="0"/>
        <w:ind w:left="681" w:right="958" w:hanging="170"/>
        <w:jc w:val="left"/>
        <w:rPr>
          <w:sz w:val="23"/>
        </w:rPr>
      </w:pPr>
      <w:r>
        <w:rPr>
          <w:color w:val="231F20"/>
          <w:sz w:val="23"/>
        </w:rPr>
        <w:t>fysikaliska, tekniska, matematiska och statistiska principe</w:t>
      </w:r>
      <w:r>
        <w:rPr>
          <w:color w:val="231F20"/>
          <w:sz w:val="23"/>
        </w:rPr>
        <w:t>r</w:t>
      </w:r>
      <w:r>
        <w:rPr>
          <w:color w:val="231F20"/>
          <w:sz w:val="23"/>
        </w:rPr>
        <w:t> avseende de vanligaste metoderna,</w:t>
      </w:r>
    </w:p>
    <w:p>
      <w:pPr>
        <w:pStyle w:val="ListParagraph"/>
        <w:numPr>
          <w:ilvl w:val="1"/>
          <w:numId w:val="9"/>
        </w:numPr>
        <w:tabs>
          <w:tab w:pos="680" w:val="left" w:leader="none"/>
        </w:tabs>
        <w:spacing w:line="240" w:lineRule="auto" w:before="81" w:after="0"/>
        <w:ind w:left="680" w:right="0" w:hanging="169"/>
        <w:jc w:val="left"/>
        <w:rPr>
          <w:sz w:val="23"/>
        </w:rPr>
      </w:pPr>
      <w:r>
        <w:rPr>
          <w:color w:val="231F20"/>
          <w:sz w:val="23"/>
        </w:rPr>
        <w:t>de</w:t>
      </w:r>
      <w:r>
        <w:rPr>
          <w:color w:val="231F20"/>
          <w:spacing w:val="1"/>
          <w:sz w:val="23"/>
        </w:rPr>
        <w:t> </w:t>
      </w:r>
      <w:r>
        <w:rPr>
          <w:color w:val="231F20"/>
          <w:sz w:val="23"/>
        </w:rPr>
        <w:t>vanligaste</w:t>
      </w:r>
      <w:r>
        <w:rPr>
          <w:color w:val="231F20"/>
          <w:spacing w:val="1"/>
          <w:sz w:val="23"/>
        </w:rPr>
        <w:t> </w:t>
      </w:r>
      <w:r>
        <w:rPr>
          <w:color w:val="231F20"/>
          <w:sz w:val="23"/>
        </w:rPr>
        <w:t>metodernas styrkor</w:t>
      </w:r>
      <w:r>
        <w:rPr>
          <w:color w:val="231F20"/>
          <w:spacing w:val="1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2"/>
          <w:sz w:val="23"/>
        </w:rPr>
        <w:t> </w:t>
      </w:r>
      <w:r>
        <w:rPr>
          <w:color w:val="231F20"/>
          <w:spacing w:val="-2"/>
          <w:sz w:val="23"/>
        </w:rPr>
        <w:t>svagheter,</w:t>
      </w:r>
    </w:p>
    <w:p>
      <w:pPr>
        <w:pStyle w:val="ListParagraph"/>
        <w:numPr>
          <w:ilvl w:val="1"/>
          <w:numId w:val="9"/>
        </w:numPr>
        <w:tabs>
          <w:tab w:pos="680" w:val="left" w:leader="none"/>
        </w:tabs>
        <w:spacing w:line="240" w:lineRule="auto" w:before="91" w:after="0"/>
        <w:ind w:left="680" w:right="0" w:hanging="169"/>
        <w:jc w:val="left"/>
        <w:rPr>
          <w:sz w:val="23"/>
        </w:rPr>
      </w:pPr>
      <w:r>
        <w:rPr>
          <w:color w:val="231F20"/>
          <w:sz w:val="23"/>
        </w:rPr>
        <w:t>medicinsk</w:t>
      </w:r>
      <w:r>
        <w:rPr>
          <w:color w:val="231F20"/>
          <w:spacing w:val="3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5"/>
          <w:sz w:val="23"/>
        </w:rPr>
        <w:t> </w:t>
      </w:r>
      <w:r>
        <w:rPr>
          <w:color w:val="231F20"/>
          <w:sz w:val="23"/>
        </w:rPr>
        <w:t>teknisk</w:t>
      </w:r>
      <w:r>
        <w:rPr>
          <w:color w:val="231F20"/>
          <w:spacing w:val="5"/>
          <w:sz w:val="23"/>
        </w:rPr>
        <w:t> </w:t>
      </w:r>
      <w:r>
        <w:rPr>
          <w:color w:val="231F20"/>
          <w:sz w:val="23"/>
        </w:rPr>
        <w:t>kvalitetssäkring</w:t>
      </w:r>
      <w:r>
        <w:rPr>
          <w:color w:val="231F20"/>
          <w:spacing w:val="5"/>
          <w:sz w:val="23"/>
        </w:rPr>
        <w:t> </w:t>
      </w:r>
      <w:r>
        <w:rPr>
          <w:color w:val="231F20"/>
          <w:sz w:val="23"/>
        </w:rPr>
        <w:t>av</w:t>
      </w:r>
      <w:r>
        <w:rPr>
          <w:color w:val="231F20"/>
          <w:spacing w:val="5"/>
          <w:sz w:val="23"/>
        </w:rPr>
        <w:t> </w:t>
      </w:r>
      <w:r>
        <w:rPr>
          <w:color w:val="231F20"/>
          <w:sz w:val="23"/>
        </w:rPr>
        <w:t>undersökningsdata,</w:t>
      </w:r>
      <w:r>
        <w:rPr>
          <w:color w:val="231F20"/>
          <w:spacing w:val="6"/>
          <w:sz w:val="23"/>
        </w:rPr>
        <w:t> </w:t>
      </w:r>
      <w:r>
        <w:rPr>
          <w:color w:val="231F20"/>
          <w:spacing w:val="-5"/>
          <w:sz w:val="23"/>
        </w:rPr>
        <w:t>och</w:t>
      </w:r>
    </w:p>
    <w:p>
      <w:pPr>
        <w:pStyle w:val="ListParagraph"/>
        <w:numPr>
          <w:ilvl w:val="1"/>
          <w:numId w:val="9"/>
        </w:numPr>
        <w:tabs>
          <w:tab w:pos="681" w:val="left" w:leader="none"/>
        </w:tabs>
        <w:spacing w:line="249" w:lineRule="auto" w:before="90" w:after="0"/>
        <w:ind w:left="681" w:right="356" w:hanging="170"/>
        <w:jc w:val="left"/>
        <w:rPr>
          <w:sz w:val="23"/>
        </w:rPr>
      </w:pPr>
      <w:r>
        <w:rPr>
          <w:color w:val="231F20"/>
          <w:sz w:val="23"/>
        </w:rPr>
        <w:t>hur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undersökningsresultat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terapi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kan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påverka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den</w:t>
      </w:r>
      <w:r>
        <w:rPr>
          <w:color w:val="231F20"/>
          <w:spacing w:val="-1"/>
          <w:sz w:val="23"/>
        </w:rPr>
        <w:t> </w:t>
      </w:r>
      <w:r>
        <w:rPr>
          <w:color w:val="231F20"/>
          <w:sz w:val="23"/>
        </w:rPr>
        <w:t>medicinsk</w:t>
      </w:r>
      <w:r>
        <w:rPr>
          <w:color w:val="231F20"/>
          <w:sz w:val="23"/>
        </w:rPr>
        <w:t>a</w:t>
      </w:r>
      <w:r>
        <w:rPr>
          <w:color w:val="231F20"/>
          <w:sz w:val="23"/>
        </w:rPr>
        <w:t> handläggningen samt konsekvenserna för den enskilda patiente</w:t>
      </w:r>
      <w:r>
        <w:rPr>
          <w:color w:val="231F20"/>
          <w:sz w:val="23"/>
        </w:rPr>
        <w:t>n</w:t>
      </w:r>
      <w:r>
        <w:rPr>
          <w:color w:val="231F20"/>
          <w:sz w:val="23"/>
        </w:rPr>
        <w:t> och för samhället.</w:t>
      </w:r>
    </w:p>
    <w:p>
      <w:pPr>
        <w:pStyle w:val="BodyText"/>
        <w:spacing w:before="15"/>
      </w:pPr>
    </w:p>
    <w:p>
      <w:pPr>
        <w:pStyle w:val="BodyText"/>
        <w:ind w:left="511"/>
      </w:pPr>
      <w:r>
        <w:rPr>
          <w:color w:val="231F20"/>
        </w:rPr>
        <w:t>Vidare</w:t>
      </w:r>
      <w:r>
        <w:rPr>
          <w:color w:val="231F20"/>
          <w:spacing w:val="-3"/>
        </w:rPr>
        <w:t> </w:t>
      </w:r>
      <w:r>
        <w:rPr>
          <w:color w:val="231F20"/>
        </w:rPr>
        <w:t>ska</w:t>
      </w:r>
      <w:r>
        <w:rPr>
          <w:color w:val="231F20"/>
          <w:spacing w:val="-2"/>
        </w:rPr>
        <w:t> </w:t>
      </w:r>
      <w:r>
        <w:rPr>
          <w:color w:val="231F20"/>
        </w:rPr>
        <w:t>den</w:t>
      </w:r>
      <w:r>
        <w:rPr>
          <w:color w:val="231F20"/>
          <w:spacing w:val="-2"/>
        </w:rPr>
        <w:t> </w:t>
      </w:r>
      <w:r>
        <w:rPr>
          <w:color w:val="231F20"/>
        </w:rPr>
        <w:t>specialistkompetenta</w:t>
      </w:r>
      <w:r>
        <w:rPr>
          <w:color w:val="231F20"/>
          <w:spacing w:val="-2"/>
        </w:rPr>
        <w:t> läkaren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9"/>
        </w:numPr>
        <w:tabs>
          <w:tab w:pos="681" w:val="left" w:leader="none"/>
        </w:tabs>
        <w:spacing w:line="249" w:lineRule="auto" w:before="0" w:after="0"/>
        <w:ind w:left="681" w:right="270" w:hanging="170"/>
        <w:jc w:val="left"/>
        <w:rPr>
          <w:sz w:val="23"/>
        </w:rPr>
      </w:pPr>
      <w:r>
        <w:rPr>
          <w:color w:val="231F20"/>
          <w:sz w:val="23"/>
        </w:rPr>
        <w:t>behärska</w:t>
      </w:r>
      <w:r>
        <w:rPr>
          <w:color w:val="231F20"/>
          <w:spacing w:val="-6"/>
          <w:sz w:val="23"/>
        </w:rPr>
        <w:t> </w:t>
      </w:r>
      <w:r>
        <w:rPr>
          <w:color w:val="231F20"/>
          <w:sz w:val="23"/>
        </w:rPr>
        <w:t>anatomi,</w:t>
      </w:r>
      <w:r>
        <w:rPr>
          <w:color w:val="231F20"/>
          <w:spacing w:val="-6"/>
          <w:sz w:val="23"/>
        </w:rPr>
        <w:t> </w:t>
      </w:r>
      <w:r>
        <w:rPr>
          <w:color w:val="231F20"/>
          <w:sz w:val="23"/>
        </w:rPr>
        <w:t>fysiologi</w:t>
      </w:r>
      <w:r>
        <w:rPr>
          <w:color w:val="231F20"/>
          <w:spacing w:val="-6"/>
          <w:sz w:val="23"/>
        </w:rPr>
        <w:t> </w:t>
      </w:r>
      <w:r>
        <w:rPr>
          <w:color w:val="231F20"/>
          <w:sz w:val="23"/>
        </w:rPr>
        <w:t>och</w:t>
      </w:r>
      <w:r>
        <w:rPr>
          <w:color w:val="231F20"/>
          <w:spacing w:val="-6"/>
          <w:sz w:val="23"/>
        </w:rPr>
        <w:t> </w:t>
      </w:r>
      <w:r>
        <w:rPr>
          <w:color w:val="231F20"/>
          <w:sz w:val="23"/>
        </w:rPr>
        <w:t>patofysiologi</w:t>
      </w:r>
      <w:r>
        <w:rPr>
          <w:color w:val="231F20"/>
          <w:spacing w:val="-6"/>
          <w:sz w:val="23"/>
        </w:rPr>
        <w:t> </w:t>
      </w:r>
      <w:r>
        <w:rPr>
          <w:color w:val="231F20"/>
          <w:sz w:val="23"/>
        </w:rPr>
        <w:t>som</w:t>
      </w:r>
      <w:r>
        <w:rPr>
          <w:color w:val="231F20"/>
          <w:spacing w:val="-6"/>
          <w:sz w:val="23"/>
        </w:rPr>
        <w:t> </w:t>
      </w:r>
      <w:r>
        <w:rPr>
          <w:color w:val="231F20"/>
          <w:sz w:val="23"/>
        </w:rPr>
        <w:t>har</w:t>
      </w:r>
      <w:r>
        <w:rPr>
          <w:color w:val="231F20"/>
          <w:spacing w:val="-6"/>
          <w:sz w:val="23"/>
        </w:rPr>
        <w:t> </w:t>
      </w:r>
      <w:r>
        <w:rPr>
          <w:color w:val="231F20"/>
          <w:sz w:val="23"/>
        </w:rPr>
        <w:t>relevans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fö</w:t>
      </w:r>
      <w:r>
        <w:rPr>
          <w:color w:val="231F20"/>
          <w:sz w:val="23"/>
        </w:rPr>
        <w:t>r</w:t>
      </w:r>
      <w:r>
        <w:rPr>
          <w:color w:val="231F20"/>
          <w:sz w:val="23"/>
        </w:rPr>
        <w:t> </w:t>
      </w:r>
      <w:r>
        <w:rPr>
          <w:color w:val="231F20"/>
          <w:spacing w:val="-2"/>
          <w:sz w:val="23"/>
        </w:rPr>
        <w:t>specialiteten,</w:t>
      </w:r>
    </w:p>
    <w:p>
      <w:pPr>
        <w:pStyle w:val="ListParagraph"/>
        <w:numPr>
          <w:ilvl w:val="1"/>
          <w:numId w:val="9"/>
        </w:numPr>
        <w:tabs>
          <w:tab w:pos="681" w:val="left" w:leader="none"/>
        </w:tabs>
        <w:spacing w:line="249" w:lineRule="auto" w:before="81" w:after="0"/>
        <w:ind w:left="681" w:right="466" w:hanging="170"/>
        <w:jc w:val="left"/>
        <w:rPr>
          <w:sz w:val="23"/>
        </w:rPr>
      </w:pPr>
      <w:r>
        <w:rPr>
          <w:color w:val="231F20"/>
          <w:sz w:val="23"/>
        </w:rPr>
        <w:t>kunna handlägga de vanligaste och initialt handlägga övrig</w:t>
      </w:r>
      <w:r>
        <w:rPr>
          <w:color w:val="231F20"/>
          <w:sz w:val="23"/>
        </w:rPr>
        <w:t>a</w:t>
      </w:r>
      <w:r>
        <w:rPr>
          <w:color w:val="231F20"/>
          <w:sz w:val="23"/>
        </w:rPr>
        <w:t> diagnostiska och terapeutiska frågeställningar samt avgöra vilk</w:t>
      </w:r>
      <w:r>
        <w:rPr>
          <w:color w:val="231F20"/>
          <w:sz w:val="23"/>
        </w:rPr>
        <w:t>a</w:t>
      </w:r>
      <w:r>
        <w:rPr>
          <w:color w:val="231F20"/>
          <w:sz w:val="23"/>
        </w:rPr>
        <w:t> metoder inom kompetensområdet som är optimala,</w:t>
      </w:r>
    </w:p>
    <w:p>
      <w:pPr>
        <w:pStyle w:val="ListParagraph"/>
        <w:numPr>
          <w:ilvl w:val="1"/>
          <w:numId w:val="9"/>
        </w:numPr>
        <w:tabs>
          <w:tab w:pos="681" w:val="left" w:leader="none"/>
        </w:tabs>
        <w:spacing w:line="249" w:lineRule="auto" w:before="82" w:after="0"/>
        <w:ind w:left="681" w:right="456" w:hanging="170"/>
        <w:jc w:val="left"/>
        <w:rPr>
          <w:sz w:val="23"/>
        </w:rPr>
      </w:pPr>
      <w:r>
        <w:rPr>
          <w:color w:val="231F20"/>
          <w:sz w:val="23"/>
        </w:rPr>
        <w:t>kunna prioritera patienter och undersökningar utifrån medicins</w:t>
      </w:r>
      <w:r>
        <w:rPr>
          <w:color w:val="231F20"/>
          <w:sz w:val="23"/>
        </w:rPr>
        <w:t>k</w:t>
      </w:r>
      <w:r>
        <w:rPr>
          <w:color w:val="231F20"/>
          <w:sz w:val="23"/>
        </w:rPr>
        <w:t> nytta, säkerhet och angelägenhetsgrad,</w:t>
      </w:r>
    </w:p>
    <w:p>
      <w:pPr>
        <w:pStyle w:val="ListParagraph"/>
        <w:numPr>
          <w:ilvl w:val="1"/>
          <w:numId w:val="9"/>
        </w:numPr>
        <w:tabs>
          <w:tab w:pos="681" w:val="left" w:leader="none"/>
        </w:tabs>
        <w:spacing w:line="249" w:lineRule="auto" w:before="82" w:after="0"/>
        <w:ind w:left="681" w:right="336" w:hanging="170"/>
        <w:jc w:val="left"/>
        <w:rPr>
          <w:sz w:val="23"/>
        </w:rPr>
      </w:pPr>
      <w:r>
        <w:rPr>
          <w:color w:val="231F20"/>
          <w:sz w:val="23"/>
        </w:rPr>
        <w:t>behärska bedömning, bildbearbetning och dokumentation av d</w:t>
      </w:r>
      <w:r>
        <w:rPr>
          <w:color w:val="231F20"/>
          <w:sz w:val="23"/>
        </w:rPr>
        <w:t>e</w:t>
      </w:r>
      <w:r>
        <w:rPr>
          <w:color w:val="231F20"/>
          <w:sz w:val="23"/>
        </w:rPr>
        <w:t> vanligaste undersökningarna, och kunna initialt handlägga övrig</w:t>
      </w:r>
      <w:r>
        <w:rPr>
          <w:color w:val="231F20"/>
          <w:sz w:val="23"/>
        </w:rPr>
        <w:t>a</w:t>
      </w:r>
      <w:r>
        <w:rPr>
          <w:color w:val="231F20"/>
          <w:sz w:val="23"/>
        </w:rPr>
        <w:t> </w:t>
      </w:r>
      <w:r>
        <w:rPr>
          <w:color w:val="231F20"/>
          <w:spacing w:val="-2"/>
          <w:sz w:val="23"/>
        </w:rPr>
        <w:t>undersökningar,</w:t>
      </w:r>
    </w:p>
    <w:p>
      <w:pPr>
        <w:pStyle w:val="ListParagraph"/>
        <w:numPr>
          <w:ilvl w:val="1"/>
          <w:numId w:val="9"/>
        </w:numPr>
        <w:tabs>
          <w:tab w:pos="681" w:val="left" w:leader="none"/>
        </w:tabs>
        <w:spacing w:line="249" w:lineRule="auto" w:before="82" w:after="0"/>
        <w:ind w:left="681" w:right="823" w:hanging="170"/>
        <w:jc w:val="left"/>
        <w:rPr>
          <w:sz w:val="23"/>
        </w:rPr>
      </w:pPr>
      <w:r>
        <w:rPr>
          <w:color w:val="231F20"/>
          <w:sz w:val="23"/>
        </w:rPr>
        <w:t>kunna dokumentera och kommunicera kunskap, resultat oc</w:t>
      </w:r>
      <w:r>
        <w:rPr>
          <w:color w:val="231F20"/>
          <w:sz w:val="23"/>
        </w:rPr>
        <w:t>h</w:t>
      </w:r>
      <w:r>
        <w:rPr>
          <w:color w:val="231F20"/>
          <w:sz w:val="23"/>
        </w:rPr>
        <w:t> bedömningar inom specialitetens kompetensområde,</w:t>
      </w:r>
    </w:p>
    <w:p>
      <w:pPr>
        <w:pStyle w:val="ListParagraph"/>
        <w:numPr>
          <w:ilvl w:val="1"/>
          <w:numId w:val="9"/>
        </w:numPr>
        <w:tabs>
          <w:tab w:pos="680" w:val="left" w:leader="none"/>
        </w:tabs>
        <w:spacing w:line="240" w:lineRule="auto" w:before="81" w:after="0"/>
        <w:ind w:left="680" w:right="0" w:hanging="169"/>
        <w:jc w:val="left"/>
        <w:rPr>
          <w:sz w:val="23"/>
        </w:rPr>
      </w:pPr>
      <w:r>
        <w:rPr>
          <w:color w:val="231F20"/>
          <w:sz w:val="23"/>
        </w:rPr>
        <w:t>behärska</w:t>
      </w:r>
      <w:r>
        <w:rPr>
          <w:color w:val="231F20"/>
          <w:spacing w:val="-2"/>
          <w:sz w:val="23"/>
        </w:rPr>
        <w:t> </w:t>
      </w:r>
      <w:r>
        <w:rPr>
          <w:color w:val="231F20"/>
          <w:sz w:val="23"/>
        </w:rPr>
        <w:t>medicinsk bildbearbetning</w:t>
      </w:r>
      <w:r>
        <w:rPr>
          <w:color w:val="231F20"/>
          <w:spacing w:val="1"/>
          <w:sz w:val="23"/>
        </w:rPr>
        <w:t> </w:t>
      </w:r>
      <w:r>
        <w:rPr>
          <w:color w:val="231F20"/>
          <w:sz w:val="23"/>
        </w:rPr>
        <w:t>inom kompetensområdet,</w:t>
      </w:r>
      <w:r>
        <w:rPr>
          <w:color w:val="231F20"/>
          <w:spacing w:val="1"/>
          <w:sz w:val="23"/>
        </w:rPr>
        <w:t> </w:t>
      </w:r>
      <w:r>
        <w:rPr>
          <w:color w:val="231F20"/>
          <w:spacing w:val="-5"/>
          <w:sz w:val="23"/>
        </w:rPr>
        <w:t>och</w:t>
      </w:r>
    </w:p>
    <w:p>
      <w:pPr>
        <w:pStyle w:val="ListParagraph"/>
        <w:numPr>
          <w:ilvl w:val="1"/>
          <w:numId w:val="9"/>
        </w:numPr>
        <w:tabs>
          <w:tab w:pos="681" w:val="left" w:leader="none"/>
        </w:tabs>
        <w:spacing w:line="249" w:lineRule="auto" w:before="91" w:after="0"/>
        <w:ind w:left="681" w:right="1050" w:hanging="170"/>
        <w:jc w:val="left"/>
        <w:rPr>
          <w:sz w:val="23"/>
        </w:rPr>
      </w:pPr>
      <w:r>
        <w:rPr>
          <w:color w:val="231F20"/>
          <w:sz w:val="23"/>
        </w:rPr>
        <w:t>kunna tillämpa lagar och andra föreskrifter som gäller fö</w:t>
      </w:r>
      <w:r>
        <w:rPr>
          <w:color w:val="231F20"/>
          <w:sz w:val="23"/>
        </w:rPr>
        <w:t>r</w:t>
      </w:r>
      <w:r>
        <w:rPr>
          <w:color w:val="231F20"/>
          <w:sz w:val="23"/>
        </w:rPr>
        <w:t> </w:t>
      </w:r>
      <w:r>
        <w:rPr>
          <w:color w:val="231F20"/>
          <w:spacing w:val="-2"/>
          <w:sz w:val="23"/>
        </w:rPr>
        <w:t>kompetensområdet.</w:t>
      </w:r>
    </w:p>
    <w:p>
      <w:pPr>
        <w:pStyle w:val="ListParagraph"/>
        <w:spacing w:after="0" w:line="249" w:lineRule="auto"/>
        <w:jc w:val="left"/>
        <w:rPr>
          <w:sz w:val="23"/>
        </w:rPr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line="249" w:lineRule="auto" w:before="96"/>
        <w:ind w:left="114" w:right="650"/>
      </w:pPr>
      <w:r>
        <w:rPr>
          <w:color w:val="231F20"/>
        </w:rPr>
        <w:t>Delmål</w:t>
      </w:r>
      <w:r>
        <w:rPr>
          <w:color w:val="231F20"/>
          <w:spacing w:val="-1"/>
        </w:rPr>
        <w:t> </w:t>
      </w:r>
      <w:r>
        <w:rPr>
          <w:color w:val="231F20"/>
        </w:rPr>
        <w:t>c1–c4</w:t>
      </w:r>
      <w:r>
        <w:rPr>
          <w:color w:val="231F20"/>
          <w:spacing w:val="-1"/>
        </w:rPr>
        <w:t> </w:t>
      </w:r>
      <w:r>
        <w:rPr>
          <w:color w:val="231F20"/>
        </w:rPr>
        <w:t>är</w:t>
      </w:r>
      <w:r>
        <w:rPr>
          <w:color w:val="231F20"/>
          <w:spacing w:val="-1"/>
        </w:rPr>
        <w:t> </w:t>
      </w:r>
      <w:r>
        <w:rPr>
          <w:color w:val="231F20"/>
        </w:rPr>
        <w:t>gemensamma</w:t>
      </w:r>
      <w:r>
        <w:rPr>
          <w:color w:val="231F20"/>
          <w:spacing w:val="-1"/>
        </w:rPr>
        <w:t> </w:t>
      </w:r>
      <w:r>
        <w:rPr>
          <w:color w:val="231F20"/>
        </w:rPr>
        <w:t>för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bild-</w:t>
      </w:r>
      <w:r>
        <w:rPr>
          <w:color w:val="231F20"/>
          <w:spacing w:val="-1"/>
        </w:rPr>
        <w:t> </w:t>
      </w:r>
      <w:r>
        <w:rPr>
          <w:color w:val="231F20"/>
        </w:rPr>
        <w:t>och</w:t>
      </w:r>
      <w:r>
        <w:rPr>
          <w:color w:val="231F20"/>
          <w:spacing w:val="-1"/>
        </w:rPr>
        <w:t> </w:t>
      </w:r>
      <w:r>
        <w:rPr>
          <w:color w:val="231F20"/>
        </w:rPr>
        <w:t>funktionsmedicinsk</w:t>
      </w:r>
      <w:r>
        <w:rPr>
          <w:color w:val="231F20"/>
        </w:rPr>
        <w:t>a</w:t>
      </w:r>
      <w:r>
        <w:rPr>
          <w:color w:val="231F20"/>
        </w:rPr>
        <w:t> specialiteterna radiologi och klinisk fysiologi (gemensa</w:t>
      </w:r>
      <w:r>
        <w:rPr>
          <w:color w:val="231F20"/>
        </w:rPr>
        <w:t>m</w:t>
      </w:r>
      <w:r>
        <w:rPr>
          <w:color w:val="231F20"/>
        </w:rPr>
        <w:t> kunskapsbas). Delmålen c2 och c3 är dock delvis olika utformad</w:t>
      </w:r>
      <w:r>
        <w:rPr>
          <w:color w:val="231F20"/>
        </w:rPr>
        <w:t>e</w:t>
      </w:r>
      <w:r>
        <w:rPr>
          <w:color w:val="231F20"/>
        </w:rPr>
        <w:t> för specialiteterna.</w:t>
      </w:r>
    </w:p>
    <w:p>
      <w:pPr>
        <w:pStyle w:val="BodyText"/>
        <w:spacing w:before="85" w:after="1"/>
        <w:rPr>
          <w:sz w:val="20"/>
        </w:rPr>
      </w:pPr>
    </w:p>
    <w:tbl>
      <w:tblPr>
        <w:tblW w:w="0" w:type="auto"/>
        <w:jc w:val="left"/>
        <w:tblInd w:w="12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c1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495" w:hRule="atLeast"/>
        </w:trPr>
        <w:tc>
          <w:tcPr>
            <w:tcW w:w="289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15" w:val="left" w:leader="none"/>
              </w:tabs>
              <w:spacing w:line="220" w:lineRule="auto" w:before="110" w:after="0"/>
              <w:ind w:left="215" w:right="925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ha kunskap o</w:t>
            </w:r>
            <w:r>
              <w:rPr>
                <w:color w:val="231F20"/>
                <w:w w:val="105"/>
                <w:sz w:val="16"/>
              </w:rPr>
              <w:t>m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undersökningsresultaten</w:t>
            </w:r>
            <w:r>
              <w:rPr>
                <w:color w:val="231F20"/>
                <w:spacing w:val="-2"/>
                <w:sz w:val="16"/>
              </w:rPr>
              <w:t>s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betydelse för vidar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handläggning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15" w:val="left" w:leader="none"/>
              </w:tabs>
              <w:spacing w:line="220" w:lineRule="auto" w:before="115" w:after="0"/>
              <w:ind w:left="215" w:right="704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ha kunskap o</w:t>
            </w:r>
            <w:r>
              <w:rPr>
                <w:color w:val="231F20"/>
                <w:w w:val="105"/>
                <w:sz w:val="16"/>
              </w:rPr>
              <w:t>m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undersökningsmetoderna</w:t>
            </w:r>
            <w:r>
              <w:rPr>
                <w:color w:val="231F20"/>
                <w:spacing w:val="-2"/>
                <w:w w:val="105"/>
                <w:sz w:val="16"/>
              </w:rPr>
              <w:t>s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styrkor,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svagheter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och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risker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alternativt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auskultatio</w:t>
            </w:r>
            <w:r>
              <w:rPr>
                <w:color w:val="231F20"/>
                <w:w w:val="105"/>
                <w:sz w:val="16"/>
              </w:rPr>
              <w:t>n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 som bedrive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sådan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verksamhet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ell</w:t>
            </w:r>
            <w:r>
              <w:rPr>
                <w:color w:val="231F20"/>
                <w:w w:val="105"/>
                <w:sz w:val="16"/>
              </w:rPr>
              <w:t>er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handlägger såda</w:t>
            </w:r>
            <w:r>
              <w:rPr>
                <w:color w:val="231F20"/>
                <w:w w:val="105"/>
                <w:sz w:val="16"/>
              </w:rPr>
              <w:t>na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84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kompetenskra</w:t>
            </w:r>
            <w:r>
              <w:rPr>
                <w:color w:val="231F20"/>
                <w:spacing w:val="-2"/>
                <w:sz w:val="16"/>
              </w:rPr>
              <w:t>v</w:t>
            </w:r>
            <w:r>
              <w:rPr>
                <w:color w:val="231F20"/>
                <w:spacing w:val="40"/>
                <w:sz w:val="16"/>
              </w:rPr>
              <w:t>  </w:t>
            </w:r>
            <w:r>
              <w:rPr>
                <w:color w:val="231F20"/>
                <w:sz w:val="16"/>
              </w:rPr>
              <w:t>utfärdat av handledare</w:t>
            </w:r>
          </w:p>
        </w:tc>
      </w:tr>
      <w:tr>
        <w:trPr>
          <w:trHeight w:val="369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7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57"/>
              <w:ind w:right="188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diagnostik-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behandlingskonferens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6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12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c2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495" w:hRule="atLeast"/>
        </w:trPr>
        <w:tc>
          <w:tcPr>
            <w:tcW w:w="289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15" w:val="left" w:leader="none"/>
              </w:tabs>
              <w:spacing w:line="220" w:lineRule="auto" w:before="110" w:after="0"/>
              <w:ind w:left="215" w:right="271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behärska anatomi, fysiologi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patofysiologi som har relevans fö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radiologi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15" w:val="left" w:leader="none"/>
              </w:tabs>
              <w:spacing w:line="220" w:lineRule="auto" w:before="115" w:after="0"/>
              <w:ind w:left="215" w:right="207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ha kunskap om anatomi, fysiolog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och patofysiologi som har relevan</w:t>
            </w:r>
            <w:r>
              <w:rPr>
                <w:color w:val="231F20"/>
                <w:w w:val="105"/>
                <w:sz w:val="16"/>
              </w:rPr>
              <w:t>s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för klinisk fysiologi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alternativt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auskultatio</w:t>
            </w:r>
            <w:r>
              <w:rPr>
                <w:color w:val="231F20"/>
                <w:w w:val="105"/>
                <w:sz w:val="16"/>
              </w:rPr>
              <w:t>n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 som bedrive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sådan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verksamhet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ell</w:t>
            </w:r>
            <w:r>
              <w:rPr>
                <w:color w:val="231F20"/>
                <w:w w:val="105"/>
                <w:sz w:val="16"/>
              </w:rPr>
              <w:t>er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handlägger såda</w:t>
            </w:r>
            <w:r>
              <w:rPr>
                <w:color w:val="231F20"/>
                <w:w w:val="105"/>
                <w:sz w:val="16"/>
              </w:rPr>
              <w:t>na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36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62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145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52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c3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315" w:hRule="atLeast"/>
        </w:trPr>
        <w:tc>
          <w:tcPr>
            <w:tcW w:w="289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5" w:val="left" w:leader="none"/>
              </w:tabs>
              <w:spacing w:line="220" w:lineRule="auto" w:before="110" w:after="0"/>
              <w:ind w:left="215" w:right="462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ha kunskap om fysikaliska</w:t>
            </w:r>
            <w:r>
              <w:rPr>
                <w:color w:val="231F20"/>
                <w:sz w:val="16"/>
              </w:rPr>
              <w:t>,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tekniska, matematiska oc</w:t>
            </w: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statistiska principer för metod</w:t>
            </w:r>
            <w:r>
              <w:rPr>
                <w:color w:val="231F20"/>
                <w:sz w:val="16"/>
              </w:rPr>
              <w:t>er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som</w:t>
            </w:r>
            <w:r>
              <w:rPr>
                <w:color w:val="231F20"/>
                <w:spacing w:val="28"/>
                <w:sz w:val="16"/>
              </w:rPr>
              <w:t> </w:t>
            </w:r>
            <w:r>
              <w:rPr>
                <w:color w:val="231F20"/>
                <w:sz w:val="16"/>
              </w:rPr>
              <w:t>ingår</w:t>
            </w:r>
            <w:r>
              <w:rPr>
                <w:color w:val="231F20"/>
                <w:spacing w:val="28"/>
                <w:sz w:val="16"/>
              </w:rPr>
              <w:t> </w:t>
            </w:r>
            <w:r>
              <w:rPr>
                <w:color w:val="231F20"/>
                <w:sz w:val="16"/>
              </w:rPr>
              <w:t>i</w:t>
            </w:r>
            <w:r>
              <w:rPr>
                <w:color w:val="231F20"/>
                <w:spacing w:val="28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kompetensområdet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5" w:val="left" w:leader="none"/>
              </w:tabs>
              <w:spacing w:line="220" w:lineRule="auto" w:before="115" w:after="0"/>
              <w:ind w:left="215" w:right="479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behärska bildbearbetning fö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undersökningsmodaliteter ino</w:t>
            </w:r>
            <w:r>
              <w:rPr>
                <w:color w:val="231F20"/>
                <w:sz w:val="16"/>
              </w:rPr>
              <w:t>m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kompetensområdet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5" w:val="left" w:leader="none"/>
              </w:tabs>
              <w:spacing w:line="220" w:lineRule="auto" w:before="114" w:after="0"/>
              <w:ind w:left="215" w:right="639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behärska strålningsbiologi</w:t>
            </w:r>
            <w:r>
              <w:rPr>
                <w:color w:val="231F20"/>
                <w:w w:val="105"/>
                <w:sz w:val="16"/>
              </w:rPr>
              <w:t>,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strålningsfysik och strålskydd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5" w:val="left" w:leader="none"/>
              </w:tabs>
              <w:spacing w:line="220" w:lineRule="auto" w:before="114" w:after="0"/>
              <w:ind w:left="215" w:right="435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tillämpa lagar och andr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föreskrifter som gäller fö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strålningsfysik och strålskydd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2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som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bedriver</w:t>
            </w:r>
          </w:p>
          <w:p>
            <w:pPr>
              <w:pStyle w:val="TableParagraph"/>
              <w:spacing w:line="220" w:lineRule="auto" w:before="2"/>
              <w:rPr>
                <w:sz w:val="16"/>
              </w:rPr>
            </w:pPr>
            <w:r>
              <w:rPr>
                <w:color w:val="231F20"/>
                <w:sz w:val="16"/>
              </w:rPr>
              <w:t>sådan verksamhet ell</w:t>
            </w:r>
            <w:r>
              <w:rPr>
                <w:color w:val="231F20"/>
                <w:sz w:val="16"/>
              </w:rPr>
              <w:t>er</w:t>
            </w:r>
            <w:r>
              <w:rPr>
                <w:color w:val="231F20"/>
                <w:spacing w:val="40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handlägger sådana</w:t>
            </w:r>
          </w:p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439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392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75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tbl>
      <w:tblPr>
        <w:tblW w:w="0" w:type="auto"/>
        <w:jc w:val="left"/>
        <w:tblInd w:w="52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c4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495" w:hRule="atLeast"/>
        </w:trPr>
        <w:tc>
          <w:tcPr>
            <w:tcW w:w="2891" w:type="dxa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spacing w:line="220" w:lineRule="auto" w:before="110"/>
              <w:ind w:left="215" w:right="269" w:hanging="15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–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ha kunskap om nuklearmedici</w:t>
            </w:r>
            <w:r>
              <w:rPr>
                <w:color w:val="231F20"/>
                <w:w w:val="105"/>
                <w:sz w:val="16"/>
              </w:rPr>
              <w:t>n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som</w:t>
            </w:r>
            <w:r>
              <w:rPr>
                <w:color w:val="231F20"/>
                <w:spacing w:val="-1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har</w:t>
            </w:r>
            <w:r>
              <w:rPr>
                <w:color w:val="231F20"/>
                <w:spacing w:val="-1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relevans</w:t>
            </w:r>
            <w:r>
              <w:rPr>
                <w:color w:val="231F20"/>
                <w:spacing w:val="-1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för</w:t>
            </w:r>
            <w:r>
              <w:rPr>
                <w:color w:val="231F20"/>
                <w:spacing w:val="-1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specialiteten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alternativt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auskultatio</w:t>
            </w:r>
            <w:r>
              <w:rPr>
                <w:color w:val="231F20"/>
                <w:w w:val="105"/>
                <w:sz w:val="16"/>
              </w:rPr>
              <w:t>n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 som bedrive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sådan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verksamhet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ell</w:t>
            </w:r>
            <w:r>
              <w:rPr>
                <w:color w:val="231F20"/>
                <w:w w:val="105"/>
                <w:sz w:val="16"/>
              </w:rPr>
              <w:t>er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handlägger såda</w:t>
            </w:r>
            <w:r>
              <w:rPr>
                <w:color w:val="231F20"/>
                <w:w w:val="105"/>
                <w:sz w:val="16"/>
              </w:rPr>
              <w:t>na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36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7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57"/>
              <w:ind w:right="188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diagnostik-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behandlingskonferens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7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2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c5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315" w:hRule="atLeast"/>
        </w:trPr>
        <w:tc>
          <w:tcPr>
            <w:tcW w:w="289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15" w:val="left" w:leader="none"/>
              </w:tabs>
              <w:spacing w:line="220" w:lineRule="auto" w:before="110" w:after="0"/>
              <w:ind w:left="215" w:right="477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behärska de vanligast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radiologiska undersökningarn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inom thoraxorganen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15" w:val="left" w:leader="none"/>
              </w:tabs>
              <w:spacing w:line="220" w:lineRule="auto" w:before="115" w:after="0"/>
              <w:ind w:left="215" w:right="454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initialt handlägga övrig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undersökningar ino</w:t>
            </w:r>
            <w:r>
              <w:rPr>
                <w:color w:val="231F20"/>
                <w:w w:val="105"/>
                <w:sz w:val="16"/>
              </w:rPr>
              <w:t>m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thoraxorganen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2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som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bedriver</w:t>
            </w:r>
          </w:p>
          <w:p>
            <w:pPr>
              <w:pStyle w:val="TableParagraph"/>
              <w:spacing w:line="220" w:lineRule="auto" w:before="2"/>
              <w:rPr>
                <w:sz w:val="16"/>
              </w:rPr>
            </w:pPr>
            <w:r>
              <w:rPr>
                <w:color w:val="231F20"/>
                <w:sz w:val="16"/>
              </w:rPr>
              <w:t>sådan verksamhet ell</w:t>
            </w:r>
            <w:r>
              <w:rPr>
                <w:color w:val="231F20"/>
                <w:sz w:val="16"/>
              </w:rPr>
              <w:t>er</w:t>
            </w:r>
            <w:r>
              <w:rPr>
                <w:color w:val="231F20"/>
                <w:spacing w:val="40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handlägger sådana</w:t>
            </w:r>
          </w:p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36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7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57"/>
              <w:ind w:right="188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diagnostik-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behandlingskonferens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6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12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c6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315" w:hRule="atLeast"/>
        </w:trPr>
        <w:tc>
          <w:tcPr>
            <w:tcW w:w="289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15" w:val="left" w:leader="none"/>
              </w:tabs>
              <w:spacing w:line="220" w:lineRule="auto" w:before="110" w:after="0"/>
              <w:ind w:left="215" w:right="477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behärska de vanligast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radiologiska undersökningarn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av bukorganen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gastrointestinalkanalen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15" w:val="left" w:leader="none"/>
              </w:tabs>
              <w:spacing w:line="220" w:lineRule="auto" w:before="115" w:after="0"/>
              <w:ind w:left="215" w:right="454" w:hanging="15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initialt handlägga övrig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undersökningar av bukorgane</w:t>
            </w:r>
            <w:r>
              <w:rPr>
                <w:color w:val="231F20"/>
                <w:w w:val="105"/>
                <w:sz w:val="16"/>
              </w:rPr>
              <w:t>n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och gastrointestinalkanalen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2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som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bedriver</w:t>
            </w:r>
          </w:p>
          <w:p>
            <w:pPr>
              <w:pStyle w:val="TableParagraph"/>
              <w:spacing w:line="220" w:lineRule="auto" w:before="2"/>
              <w:rPr>
                <w:sz w:val="16"/>
              </w:rPr>
            </w:pPr>
            <w:r>
              <w:rPr>
                <w:color w:val="231F20"/>
                <w:sz w:val="16"/>
              </w:rPr>
              <w:t>sådan verksamhet ell</w:t>
            </w:r>
            <w:r>
              <w:rPr>
                <w:color w:val="231F20"/>
                <w:sz w:val="16"/>
              </w:rPr>
              <w:t>er</w:t>
            </w:r>
            <w:r>
              <w:rPr>
                <w:color w:val="231F20"/>
                <w:spacing w:val="40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handlägger sådana</w:t>
            </w:r>
          </w:p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36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7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57"/>
              <w:ind w:right="188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diagnostik-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behandlingskonferens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6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52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c7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315" w:hRule="atLeast"/>
        </w:trPr>
        <w:tc>
          <w:tcPr>
            <w:tcW w:w="2891" w:type="dxa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15" w:val="left" w:leader="none"/>
              </w:tabs>
              <w:spacing w:line="220" w:lineRule="auto" w:before="110" w:after="0"/>
              <w:ind w:left="215" w:right="436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handlägga de vanligast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interventionerna inom radiologi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15" w:val="left" w:leader="none"/>
              </w:tabs>
              <w:spacing w:line="220" w:lineRule="auto" w:before="114" w:after="0"/>
              <w:ind w:left="215" w:right="1107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ha kunskap om övrig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interventioner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2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som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bedriver</w:t>
            </w:r>
          </w:p>
          <w:p>
            <w:pPr>
              <w:pStyle w:val="TableParagraph"/>
              <w:spacing w:line="220" w:lineRule="auto" w:before="2"/>
              <w:rPr>
                <w:sz w:val="16"/>
              </w:rPr>
            </w:pPr>
            <w:r>
              <w:rPr>
                <w:color w:val="231F20"/>
                <w:sz w:val="16"/>
              </w:rPr>
              <w:t>sådan verksamhet ell</w:t>
            </w:r>
            <w:r>
              <w:rPr>
                <w:color w:val="231F20"/>
                <w:sz w:val="16"/>
              </w:rPr>
              <w:t>er</w:t>
            </w:r>
            <w:r>
              <w:rPr>
                <w:color w:val="231F20"/>
                <w:spacing w:val="40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handlägger sådana</w:t>
            </w:r>
          </w:p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36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7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57"/>
              <w:ind w:right="188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diagnostik-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behandlingskonferens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6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5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6"/>
        <w:gridCol w:w="1786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c8</w:t>
            </w:r>
          </w:p>
        </w:tc>
        <w:tc>
          <w:tcPr>
            <w:tcW w:w="1786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6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315" w:hRule="atLeast"/>
        </w:trPr>
        <w:tc>
          <w:tcPr>
            <w:tcW w:w="289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15" w:val="left" w:leader="none"/>
              </w:tabs>
              <w:spacing w:line="220" w:lineRule="auto" w:before="110" w:after="0"/>
              <w:ind w:left="215" w:right="377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behärska de vanligast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radiologiska undersökningarn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80"/>
                <w:w w:val="105"/>
                <w:sz w:val="16"/>
              </w:rPr>
              <w:t> </w:t>
            </w:r>
            <w:r>
              <w:rPr>
                <w:color w:val="231F20"/>
                <w:sz w:val="16"/>
              </w:rPr>
              <w:t>av det muskuloskeletala systemet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15" w:val="left" w:leader="none"/>
              </w:tabs>
              <w:spacing w:line="220" w:lineRule="auto" w:before="115" w:after="0"/>
              <w:ind w:left="215" w:right="454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 initialt handlägga övrig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undersökningar av d</w:t>
            </w:r>
            <w:r>
              <w:rPr>
                <w:color w:val="231F20"/>
                <w:sz w:val="16"/>
              </w:rPr>
              <w:t>et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muskuloskeletala systemet</w:t>
            </w:r>
          </w:p>
        </w:tc>
        <w:tc>
          <w:tcPr>
            <w:tcW w:w="1786" w:type="dxa"/>
          </w:tcPr>
          <w:p>
            <w:pPr>
              <w:pStyle w:val="TableParagraph"/>
              <w:spacing w:line="220" w:lineRule="auto" w:before="43"/>
              <w:ind w:right="230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som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bedriver</w:t>
            </w:r>
          </w:p>
          <w:p>
            <w:pPr>
              <w:pStyle w:val="TableParagraph"/>
              <w:spacing w:line="220" w:lineRule="auto" w:before="2"/>
              <w:rPr>
                <w:sz w:val="16"/>
              </w:rPr>
            </w:pPr>
            <w:r>
              <w:rPr>
                <w:color w:val="231F20"/>
                <w:sz w:val="16"/>
              </w:rPr>
              <w:t>sådan verksamhet ell</w:t>
            </w:r>
            <w:r>
              <w:rPr>
                <w:color w:val="231F20"/>
                <w:sz w:val="16"/>
              </w:rPr>
              <w:t>er</w:t>
            </w:r>
            <w:r>
              <w:rPr>
                <w:color w:val="231F20"/>
                <w:spacing w:val="40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handlägger sådana</w:t>
            </w:r>
          </w:p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6" w:type="dxa"/>
          </w:tcPr>
          <w:p>
            <w:pPr>
              <w:pStyle w:val="TableParagraph"/>
              <w:spacing w:line="220" w:lineRule="auto" w:before="43"/>
              <w:ind w:left="56" w:right="115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6" w:type="dxa"/>
          </w:tcPr>
          <w:p>
            <w:pPr>
              <w:pStyle w:val="TableParagraph"/>
              <w:spacing w:line="220" w:lineRule="auto" w:before="43"/>
              <w:ind w:right="230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6" w:type="dxa"/>
          </w:tcPr>
          <w:p>
            <w:pPr>
              <w:pStyle w:val="TableParagraph"/>
              <w:spacing w:line="180" w:lineRule="exact" w:before="35"/>
              <w:ind w:left="56" w:right="115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36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6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7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57"/>
              <w:ind w:right="18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diagnostik-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behandlingskonferens</w:t>
            </w:r>
          </w:p>
        </w:tc>
        <w:tc>
          <w:tcPr>
            <w:tcW w:w="1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6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6" w:type="dxa"/>
            <w:tcBorders>
              <w:top w:val="nil"/>
            </w:tcBorders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2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c9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315" w:hRule="atLeast"/>
        </w:trPr>
        <w:tc>
          <w:tcPr>
            <w:tcW w:w="289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15" w:val="left" w:leader="none"/>
              </w:tabs>
              <w:spacing w:line="220" w:lineRule="auto" w:before="110" w:after="0"/>
              <w:ind w:left="215" w:right="477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behärska de vanligast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radiologiska undersökningarn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inom neuroområdet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15" w:val="left" w:leader="none"/>
              </w:tabs>
              <w:spacing w:line="220" w:lineRule="auto" w:before="115" w:after="0"/>
              <w:ind w:left="215" w:right="454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initialt handlägga övrig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undersökningar ino</w:t>
            </w:r>
            <w:r>
              <w:rPr>
                <w:color w:val="231F20"/>
                <w:w w:val="105"/>
                <w:sz w:val="16"/>
              </w:rPr>
              <w:t>m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neuroområdet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2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som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bedriver</w:t>
            </w:r>
          </w:p>
          <w:p>
            <w:pPr>
              <w:pStyle w:val="TableParagraph"/>
              <w:spacing w:line="220" w:lineRule="auto" w:before="2"/>
              <w:rPr>
                <w:sz w:val="16"/>
              </w:rPr>
            </w:pPr>
            <w:r>
              <w:rPr>
                <w:color w:val="231F20"/>
                <w:sz w:val="16"/>
              </w:rPr>
              <w:t>sådan verksamhet ell</w:t>
            </w:r>
            <w:r>
              <w:rPr>
                <w:color w:val="231F20"/>
                <w:sz w:val="16"/>
              </w:rPr>
              <w:t>er</w:t>
            </w:r>
            <w:r>
              <w:rPr>
                <w:color w:val="231F20"/>
                <w:spacing w:val="40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handlägger sådana</w:t>
            </w:r>
          </w:p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36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7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57"/>
              <w:ind w:right="188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diagnostik-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behandlingskonferens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6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2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c10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315" w:hRule="atLeast"/>
        </w:trPr>
        <w:tc>
          <w:tcPr>
            <w:tcW w:w="289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15" w:val="left" w:leader="none"/>
              </w:tabs>
              <w:spacing w:line="220" w:lineRule="auto" w:before="110" w:after="0"/>
              <w:ind w:left="215" w:right="477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behärska de vanligast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radiologiska undersökningarn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av barn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15" w:val="left" w:leader="none"/>
              </w:tabs>
              <w:spacing w:line="220" w:lineRule="auto" w:before="115" w:after="0"/>
              <w:ind w:left="215" w:right="454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initialt handlägga övrig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undersökningar av barn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15" w:val="left" w:leader="none"/>
              </w:tabs>
              <w:spacing w:line="220" w:lineRule="auto" w:before="114" w:after="0"/>
              <w:ind w:left="215" w:right="663" w:hanging="15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kunna identifiera tecken so</w:t>
            </w:r>
            <w:r>
              <w:rPr>
                <w:color w:val="231F20"/>
                <w:sz w:val="16"/>
              </w:rPr>
              <w:t>m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inger misstanke om att bar</w:t>
            </w:r>
            <w:r>
              <w:rPr>
                <w:color w:val="231F20"/>
                <w:sz w:val="16"/>
              </w:rPr>
              <w:t>n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far illa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2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som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bedriver</w:t>
            </w:r>
          </w:p>
          <w:p>
            <w:pPr>
              <w:pStyle w:val="TableParagraph"/>
              <w:spacing w:line="220" w:lineRule="auto" w:before="2"/>
              <w:rPr>
                <w:sz w:val="16"/>
              </w:rPr>
            </w:pPr>
            <w:r>
              <w:rPr>
                <w:color w:val="231F20"/>
                <w:sz w:val="16"/>
              </w:rPr>
              <w:t>sådan verksamhet ell</w:t>
            </w:r>
            <w:r>
              <w:rPr>
                <w:color w:val="231F20"/>
                <w:sz w:val="16"/>
              </w:rPr>
              <w:t>er</w:t>
            </w:r>
            <w:r>
              <w:rPr>
                <w:color w:val="231F20"/>
                <w:spacing w:val="40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handlägger sådana</w:t>
            </w:r>
          </w:p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36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7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57"/>
              <w:ind w:right="188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diagnostik-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behandlingskonferens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6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52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c11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315" w:hRule="atLeast"/>
        </w:trPr>
        <w:tc>
          <w:tcPr>
            <w:tcW w:w="289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15" w:val="left" w:leader="none"/>
              </w:tabs>
              <w:spacing w:line="220" w:lineRule="auto" w:before="110" w:after="0"/>
              <w:ind w:left="215" w:right="622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ha kunskap om de vanligast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undersökningarna ino</w:t>
            </w:r>
            <w:r>
              <w:rPr>
                <w:color w:val="231F20"/>
                <w:w w:val="105"/>
                <w:sz w:val="16"/>
              </w:rPr>
              <w:t>m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radiologisk bröstdiagnostik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15" w:val="left" w:leader="none"/>
              </w:tabs>
              <w:spacing w:line="220" w:lineRule="auto" w:before="115" w:after="0"/>
              <w:ind w:left="215" w:right="774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ha kännedom om övrig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undersökningar ino</w:t>
            </w:r>
            <w:r>
              <w:rPr>
                <w:color w:val="231F20"/>
                <w:w w:val="105"/>
                <w:sz w:val="16"/>
              </w:rPr>
              <w:t>m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radiologisk bröstdiagnostik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2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som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bedriver</w:t>
            </w:r>
          </w:p>
          <w:p>
            <w:pPr>
              <w:pStyle w:val="TableParagraph"/>
              <w:spacing w:line="220" w:lineRule="auto" w:before="2"/>
              <w:rPr>
                <w:sz w:val="16"/>
              </w:rPr>
            </w:pPr>
            <w:r>
              <w:rPr>
                <w:color w:val="231F20"/>
                <w:sz w:val="16"/>
              </w:rPr>
              <w:t>sådan verksamhet ell</w:t>
            </w:r>
            <w:r>
              <w:rPr>
                <w:color w:val="231F20"/>
                <w:sz w:val="16"/>
              </w:rPr>
              <w:t>er</w:t>
            </w:r>
            <w:r>
              <w:rPr>
                <w:color w:val="231F20"/>
                <w:spacing w:val="40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handlägger sådana</w:t>
            </w:r>
          </w:p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36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7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57"/>
              <w:ind w:right="188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diagnostik-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behandlingskonferens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6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52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c12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1315" w:hRule="atLeast"/>
        </w:trPr>
        <w:tc>
          <w:tcPr>
            <w:tcW w:w="289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15" w:val="left" w:leader="none"/>
              </w:tabs>
              <w:spacing w:line="220" w:lineRule="auto" w:before="110" w:after="0"/>
              <w:ind w:left="215" w:right="477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behärska de vanligast</w:t>
            </w:r>
            <w:r>
              <w:rPr>
                <w:color w:val="231F20"/>
                <w:w w:val="105"/>
                <w:sz w:val="16"/>
              </w:rPr>
              <w:t>e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radiologiska undersökningarn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av urogenitalorganen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15" w:val="left" w:leader="none"/>
              </w:tabs>
              <w:spacing w:line="220" w:lineRule="auto" w:before="115" w:after="0"/>
              <w:ind w:left="215" w:right="454" w:hanging="15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kunna initialt handlägga övrig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undersökningar a</w:t>
            </w:r>
            <w:r>
              <w:rPr>
                <w:color w:val="231F20"/>
                <w:w w:val="105"/>
                <w:sz w:val="16"/>
              </w:rPr>
              <w:t>v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urogenitalorganen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2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 handlednin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vid en eller fler</w:t>
            </w:r>
            <w:r>
              <w:rPr>
                <w:color w:val="231F20"/>
                <w:w w:val="105"/>
                <w:sz w:val="16"/>
              </w:rPr>
              <w:t>a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enheter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som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bedriver</w:t>
            </w:r>
          </w:p>
          <w:p>
            <w:pPr>
              <w:pStyle w:val="TableParagraph"/>
              <w:spacing w:line="220" w:lineRule="auto" w:before="2"/>
              <w:rPr>
                <w:sz w:val="16"/>
              </w:rPr>
            </w:pPr>
            <w:r>
              <w:rPr>
                <w:color w:val="231F20"/>
                <w:sz w:val="16"/>
              </w:rPr>
              <w:t>sådan verksamhet ell</w:t>
            </w:r>
            <w:r>
              <w:rPr>
                <w:color w:val="231F20"/>
                <w:sz w:val="16"/>
              </w:rPr>
              <w:t>er</w:t>
            </w:r>
            <w:r>
              <w:rPr>
                <w:color w:val="231F20"/>
                <w:spacing w:val="40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handlägger sådana</w:t>
            </w:r>
          </w:p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ärenden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135" w:hRule="atLeast"/>
        </w:trPr>
        <w:tc>
          <w:tcPr>
            <w:tcW w:w="289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  <w:tr>
        <w:trPr>
          <w:trHeight w:val="369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color w:val="231F20"/>
                <w:spacing w:val="-4"/>
                <w:sz w:val="16"/>
              </w:rPr>
              <w:t>Allmänna</w:t>
            </w:r>
            <w:r>
              <w:rPr>
                <w:rFonts w:ascii="Verdana" w:hAnsi="Verdana"/>
                <w:b/>
                <w:i/>
                <w:color w:val="231F20"/>
                <w:spacing w:val="-3"/>
                <w:sz w:val="16"/>
              </w:rPr>
              <w:t> </w:t>
            </w:r>
            <w:r>
              <w:rPr>
                <w:rFonts w:ascii="Verdana" w:hAnsi="Verdana"/>
                <w:b/>
                <w:i/>
                <w:color w:val="231F20"/>
                <w:spacing w:val="-5"/>
                <w:sz w:val="16"/>
              </w:rPr>
              <w:t>råd</w:t>
            </w:r>
          </w:p>
        </w:tc>
        <w:tc>
          <w:tcPr>
            <w:tcW w:w="178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7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auto" w:before="157"/>
              <w:ind w:right="188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</w:t>
            </w:r>
            <w:r>
              <w:rPr>
                <w:color w:val="231F20"/>
                <w:w w:val="105"/>
                <w:sz w:val="16"/>
              </w:rPr>
              <w:t>i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diagnostik- oc</w:t>
            </w:r>
            <w:r>
              <w:rPr>
                <w:color w:val="231F20"/>
                <w:w w:val="105"/>
                <w:sz w:val="16"/>
              </w:rPr>
              <w:t>h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behandlingskonferens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6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79"/>
              <w:rPr>
                <w:sz w:val="16"/>
              </w:rPr>
            </w:pPr>
            <w:r>
              <w:rPr>
                <w:color w:val="231F20"/>
                <w:sz w:val="16"/>
              </w:rPr>
              <w:t>Teoretiska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studier</w:t>
            </w:r>
          </w:p>
        </w:tc>
        <w:tc>
          <w:tcPr>
            <w:tcW w:w="17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9360" w:h="13720"/>
          <w:pgMar w:header="0" w:footer="954" w:top="1200" w:bottom="1140" w:left="1133" w:right="1133"/>
        </w:sect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2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785"/>
        <w:gridCol w:w="1785"/>
      </w:tblGrid>
      <w:tr>
        <w:trPr>
          <w:trHeight w:val="548" w:hRule="atLeast"/>
        </w:trPr>
        <w:tc>
          <w:tcPr>
            <w:tcW w:w="2891" w:type="dxa"/>
          </w:tcPr>
          <w:p>
            <w:pPr>
              <w:pStyle w:val="TableParagraph"/>
              <w:spacing w:before="23"/>
              <w:ind w:left="56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w w:val="90"/>
                <w:sz w:val="16"/>
              </w:rPr>
              <w:t>Delmål</w:t>
            </w:r>
            <w:r>
              <w:rPr>
                <w:rFonts w:ascii="Verdana" w:hAnsi="Verdana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Verdana" w:hAnsi="Verdana"/>
                <w:b/>
                <w:color w:val="231F20"/>
                <w:spacing w:val="-5"/>
                <w:sz w:val="16"/>
              </w:rPr>
              <w:t>c13</w:t>
            </w:r>
          </w:p>
        </w:tc>
        <w:tc>
          <w:tcPr>
            <w:tcW w:w="1785" w:type="dxa"/>
          </w:tcPr>
          <w:p>
            <w:pPr>
              <w:pStyle w:val="TableParagraph"/>
              <w:spacing w:line="247" w:lineRule="auto"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t>Utbildnings</w:t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  <w:softHyphen/>
            </w:r>
            <w:r>
              <w:rPr>
                <w:rFonts w:ascii="Verdana" w:hAnsi="Verdana"/>
                <w:b/>
                <w:color w:val="231F20"/>
                <w:spacing w:val="-2"/>
                <w:w w:val="90"/>
                <w:sz w:val="16"/>
              </w:rPr>
            </w: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aktiviteter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23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color w:val="231F20"/>
                <w:spacing w:val="-2"/>
                <w:sz w:val="16"/>
              </w:rPr>
              <w:t>Uppföljning</w:t>
            </w:r>
          </w:p>
        </w:tc>
      </w:tr>
      <w:tr>
        <w:trPr>
          <w:trHeight w:val="955" w:hRule="atLeast"/>
        </w:trPr>
        <w:tc>
          <w:tcPr>
            <w:tcW w:w="2891" w:type="dxa"/>
            <w:vMerge w:val="restart"/>
          </w:tcPr>
          <w:p>
            <w:pPr>
              <w:pStyle w:val="TableParagraph"/>
              <w:spacing w:before="31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specialistkompetenta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läkaren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ska</w:t>
            </w:r>
          </w:p>
          <w:p>
            <w:pPr>
              <w:pStyle w:val="TableParagraph"/>
              <w:spacing w:line="220" w:lineRule="auto" w:before="110"/>
              <w:ind w:left="215" w:right="520" w:hanging="159"/>
              <w:rPr>
                <w:sz w:val="16"/>
              </w:rPr>
            </w:pPr>
            <w:r>
              <w:rPr>
                <w:color w:val="231F20"/>
                <w:sz w:val="16"/>
              </w:rPr>
              <w:t>–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kunna tillämpa lagar och andr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föreskrifter som gäller fö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specialiteten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Klinisk tjänstgörin</w:t>
            </w:r>
            <w:r>
              <w:rPr>
                <w:color w:val="231F20"/>
                <w:w w:val="105"/>
                <w:sz w:val="16"/>
              </w:rPr>
              <w:t>g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under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handledning</w:t>
            </w:r>
          </w:p>
        </w:tc>
        <w:tc>
          <w:tcPr>
            <w:tcW w:w="1785" w:type="dxa"/>
          </w:tcPr>
          <w:p>
            <w:pPr>
              <w:pStyle w:val="TableParagraph"/>
              <w:spacing w:line="180" w:lineRule="exact" w:before="35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handledare</w:t>
            </w:r>
          </w:p>
        </w:tc>
      </w:tr>
      <w:tr>
        <w:trPr>
          <w:trHeight w:val="1248" w:hRule="atLeast"/>
        </w:trPr>
        <w:tc>
          <w:tcPr>
            <w:tcW w:w="28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9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Deltagande i en </w:t>
            </w:r>
            <w:r>
              <w:rPr>
                <w:color w:val="231F20"/>
                <w:w w:val="105"/>
                <w:sz w:val="16"/>
              </w:rPr>
              <w:t>elle</w:t>
            </w:r>
            <w:r>
              <w:rPr>
                <w:color w:val="231F20"/>
                <w:w w:val="105"/>
                <w:sz w:val="16"/>
              </w:rPr>
              <w:t>r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flera kurser</w:t>
            </w:r>
          </w:p>
        </w:tc>
        <w:tc>
          <w:tcPr>
            <w:tcW w:w="1785" w:type="dxa"/>
          </w:tcPr>
          <w:p>
            <w:pPr>
              <w:pStyle w:val="TableParagraph"/>
              <w:spacing w:line="220" w:lineRule="auto" w:before="43"/>
              <w:ind w:right="113"/>
              <w:rPr>
                <w:sz w:val="16"/>
              </w:rPr>
            </w:pPr>
            <w:r>
              <w:rPr>
                <w:color w:val="231F20"/>
                <w:sz w:val="16"/>
              </w:rPr>
              <w:t>Intyg om genomförd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utbildningsaktivitet</w:t>
            </w:r>
            <w:r>
              <w:rPr>
                <w:color w:val="231F20"/>
                <w:spacing w:val="-2"/>
                <w:sz w:val="16"/>
              </w:rPr>
              <w:t>er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och uppfylld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kompetenskrav utfärda</w:t>
            </w:r>
            <w:r>
              <w:rPr>
                <w:color w:val="231F20"/>
                <w:sz w:val="16"/>
              </w:rPr>
              <w:t>t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av kursledare elle</w:t>
            </w:r>
            <w:r>
              <w:rPr>
                <w:color w:val="231F20"/>
                <w:sz w:val="16"/>
              </w:rPr>
              <w:t>r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handledare</w:t>
            </w:r>
          </w:p>
        </w:tc>
      </w:tr>
    </w:tbl>
    <w:p>
      <w:pPr>
        <w:pStyle w:val="TableParagraph"/>
        <w:spacing w:after="0" w:line="220" w:lineRule="auto"/>
        <w:rPr>
          <w:sz w:val="16"/>
        </w:rPr>
        <w:sectPr>
          <w:pgSz w:w="9360" w:h="13720"/>
          <w:pgMar w:header="0" w:footer="954" w:top="1200" w:bottom="1140" w:left="1133" w:right="1133"/>
        </w:sectPr>
      </w:pPr>
    </w:p>
    <w:p>
      <w:pPr>
        <w:spacing w:before="103"/>
        <w:ind w:left="511" w:right="0" w:firstLine="0"/>
        <w:jc w:val="left"/>
        <w:rPr>
          <w:rFonts w:ascii="Verdana" w:hAnsi="Verdana"/>
          <w:b/>
          <w:i/>
          <w:sz w:val="27"/>
        </w:rPr>
      </w:pPr>
      <w:r>
        <w:rPr>
          <w:rFonts w:ascii="Verdana" w:hAnsi="Verdana"/>
          <w:b/>
          <w:i/>
          <w:color w:val="231F20"/>
          <w:spacing w:val="-8"/>
          <w:sz w:val="27"/>
        </w:rPr>
        <w:t>Allmänna</w:t>
      </w:r>
      <w:r>
        <w:rPr>
          <w:rFonts w:ascii="Verdana" w:hAnsi="Verdana"/>
          <w:b/>
          <w:i/>
          <w:color w:val="231F20"/>
          <w:spacing w:val="-15"/>
          <w:sz w:val="27"/>
        </w:rPr>
        <w:t> </w:t>
      </w:r>
      <w:r>
        <w:rPr>
          <w:rFonts w:ascii="Verdana" w:hAnsi="Verdana"/>
          <w:b/>
          <w:i/>
          <w:color w:val="231F20"/>
          <w:spacing w:val="-5"/>
          <w:sz w:val="27"/>
        </w:rPr>
        <w:t>råd</w:t>
      </w:r>
    </w:p>
    <w:p>
      <w:pPr>
        <w:pStyle w:val="BodyText"/>
        <w:spacing w:before="98"/>
        <w:rPr>
          <w:rFonts w:ascii="Verdana"/>
          <w:b/>
          <w:i/>
          <w:sz w:val="27"/>
        </w:rPr>
      </w:pPr>
    </w:p>
    <w:p>
      <w:pPr>
        <w:pStyle w:val="Heading1"/>
        <w:spacing w:before="0"/>
      </w:pPr>
      <w:r>
        <w:rPr>
          <w:color w:val="231F20"/>
          <w:spacing w:val="-2"/>
        </w:rPr>
        <w:t>Utbildningsstruktur</w:t>
      </w:r>
    </w:p>
    <w:p>
      <w:pPr>
        <w:pStyle w:val="BodyText"/>
        <w:spacing w:line="249" w:lineRule="auto" w:before="246"/>
        <w:ind w:left="511" w:right="381"/>
      </w:pPr>
      <w:r>
        <w:rPr>
          <w:color w:val="231F20"/>
        </w:rPr>
        <w:t>Det är viktigt att specialiseringstjänstgöringen i radiologi ka</w:t>
      </w:r>
      <w:r>
        <w:rPr>
          <w:color w:val="231F20"/>
        </w:rPr>
        <w:t>n</w:t>
      </w:r>
      <w:r>
        <w:rPr>
          <w:color w:val="231F20"/>
        </w:rPr>
        <w:t> genomföras</w:t>
      </w:r>
      <w:r>
        <w:rPr>
          <w:color w:val="231F20"/>
          <w:spacing w:val="-5"/>
        </w:rPr>
        <w:t> </w:t>
      </w:r>
      <w:r>
        <w:rPr>
          <w:color w:val="231F20"/>
        </w:rPr>
        <w:t>vid</w:t>
      </w:r>
      <w:r>
        <w:rPr>
          <w:color w:val="231F20"/>
          <w:spacing w:val="-4"/>
        </w:rPr>
        <w:t> </w:t>
      </w:r>
      <w:r>
        <w:rPr>
          <w:color w:val="231F20"/>
        </w:rPr>
        <w:t>såväl</w:t>
      </w:r>
      <w:r>
        <w:rPr>
          <w:color w:val="231F20"/>
          <w:spacing w:val="-4"/>
        </w:rPr>
        <w:t> </w:t>
      </w:r>
      <w:r>
        <w:rPr>
          <w:color w:val="231F20"/>
        </w:rPr>
        <w:t>universitetssjukhus</w:t>
      </w:r>
      <w:r>
        <w:rPr>
          <w:color w:val="231F20"/>
          <w:spacing w:val="-5"/>
        </w:rPr>
        <w:t> </w:t>
      </w:r>
      <w:r>
        <w:rPr>
          <w:color w:val="231F20"/>
        </w:rPr>
        <w:t>som</w:t>
      </w:r>
      <w:r>
        <w:rPr>
          <w:color w:val="231F20"/>
          <w:spacing w:val="-4"/>
        </w:rPr>
        <w:t> </w:t>
      </w:r>
      <w:r>
        <w:rPr>
          <w:color w:val="231F20"/>
        </w:rPr>
        <w:t>vid</w:t>
      </w:r>
      <w:r>
        <w:rPr>
          <w:color w:val="231F20"/>
          <w:spacing w:val="-4"/>
        </w:rPr>
        <w:t> </w:t>
      </w:r>
      <w:r>
        <w:rPr>
          <w:color w:val="231F20"/>
        </w:rPr>
        <w:t>avdelningar</w:t>
      </w:r>
      <w:r>
        <w:rPr>
          <w:color w:val="231F20"/>
          <w:spacing w:val="-4"/>
        </w:rPr>
        <w:t> </w:t>
      </w:r>
      <w:r>
        <w:rPr>
          <w:color w:val="231F20"/>
        </w:rPr>
        <w:t>me</w:t>
      </w:r>
      <w:r>
        <w:rPr>
          <w:color w:val="231F20"/>
        </w:rPr>
        <w:t>d</w:t>
      </w:r>
      <w:r>
        <w:rPr>
          <w:color w:val="231F20"/>
        </w:rPr>
        <w:t> allmänradiologisk verksamhet så att ST-läkaren får möjlighet at</w:t>
      </w:r>
      <w:r>
        <w:rPr>
          <w:color w:val="231F20"/>
        </w:rPr>
        <w:t>t</w:t>
      </w:r>
      <w:r>
        <w:rPr>
          <w:color w:val="231F20"/>
        </w:rPr>
        <w:t> utveckla kompetens inom alla de områden som anges i delmålen</w:t>
      </w:r>
      <w:r>
        <w:rPr>
          <w:color w:val="231F20"/>
        </w:rPr>
        <w:t>.</w:t>
      </w:r>
      <w:r>
        <w:rPr>
          <w:color w:val="231F20"/>
        </w:rPr>
        <w:t> Det är också viktigt att utbildningen ger en logiskt tydlig oc</w:t>
      </w:r>
      <w:r>
        <w:rPr>
          <w:color w:val="231F20"/>
        </w:rPr>
        <w:t>h</w:t>
      </w:r>
      <w:r>
        <w:rPr>
          <w:color w:val="231F20"/>
        </w:rPr>
        <w:t> kontinuerlig kompetensutveckling. Om en sidoutbildning vi</w:t>
      </w:r>
      <w:r>
        <w:rPr>
          <w:color w:val="231F20"/>
        </w:rPr>
        <w:t>d</w:t>
      </w:r>
      <w:r>
        <w:rPr>
          <w:color w:val="231F20"/>
        </w:rPr>
        <w:t> universitetssjukhus behövs för att inhämta viss specialisera</w:t>
      </w:r>
      <w:r>
        <w:rPr>
          <w:color w:val="231F20"/>
        </w:rPr>
        <w:t>d</w:t>
      </w:r>
      <w:r>
        <w:rPr>
          <w:color w:val="231F20"/>
        </w:rPr>
        <w:t> kunskap bör detta ske under en sammanhållen tidsperiod, för</w:t>
      </w:r>
    </w:p>
    <w:p>
      <w:pPr>
        <w:pStyle w:val="BodyText"/>
        <w:spacing w:before="8"/>
        <w:ind w:left="511"/>
      </w:pPr>
      <w:r>
        <w:rPr>
          <w:color w:val="231F20"/>
        </w:rPr>
        <w:t>att</w:t>
      </w:r>
      <w:r>
        <w:rPr>
          <w:color w:val="231F20"/>
          <w:spacing w:val="5"/>
        </w:rPr>
        <w:t> </w:t>
      </w:r>
      <w:r>
        <w:rPr>
          <w:color w:val="231F20"/>
        </w:rPr>
        <w:t>möjliggöra</w:t>
      </w:r>
      <w:r>
        <w:rPr>
          <w:color w:val="231F20"/>
          <w:spacing w:val="6"/>
        </w:rPr>
        <w:t> </w:t>
      </w:r>
      <w:r>
        <w:rPr>
          <w:color w:val="231F20"/>
        </w:rPr>
        <w:t>ett</w:t>
      </w:r>
      <w:r>
        <w:rPr>
          <w:color w:val="231F20"/>
          <w:spacing w:val="5"/>
        </w:rPr>
        <w:t> </w:t>
      </w:r>
      <w:r>
        <w:rPr>
          <w:color w:val="231F20"/>
        </w:rPr>
        <w:t>strukturerat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kunskapsinhämtande.</w:t>
      </w:r>
    </w:p>
    <w:p>
      <w:pPr>
        <w:pStyle w:val="BodyText"/>
        <w:spacing w:before="23"/>
      </w:pPr>
    </w:p>
    <w:p>
      <w:pPr>
        <w:pStyle w:val="BodyText"/>
        <w:spacing w:line="249" w:lineRule="auto"/>
        <w:ind w:left="511" w:right="482"/>
      </w:pPr>
      <w:r>
        <w:rPr>
          <w:color w:val="231F20"/>
        </w:rPr>
        <w:t>Utbildningen bör planeras så att ST-läkaren tidigt kan tillägna si</w:t>
      </w:r>
      <w:r>
        <w:rPr>
          <w:color w:val="231F20"/>
        </w:rPr>
        <w:t>g</w:t>
      </w:r>
      <w:r>
        <w:rPr>
          <w:color w:val="231F20"/>
        </w:rPr>
        <w:t> grundläggande kunskaper om de metoder som ingår i radiolog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color w:val="231F20"/>
        </w:rPr>
        <w:t>vid de vanligaste sjukdomarna. Den gemensamma kunskapsbasen</w:t>
      </w:r>
    </w:p>
    <w:p>
      <w:pPr>
        <w:pStyle w:val="BodyText"/>
        <w:spacing w:line="249" w:lineRule="auto" w:before="3"/>
        <w:ind w:left="511" w:right="381"/>
      </w:pPr>
      <w:r>
        <w:rPr>
          <w:color w:val="231F20"/>
        </w:rPr>
        <w:t>med</w:t>
      </w:r>
      <w:r>
        <w:rPr>
          <w:color w:val="231F20"/>
          <w:spacing w:val="-4"/>
        </w:rPr>
        <w:t> </w:t>
      </w:r>
      <w:r>
        <w:rPr>
          <w:color w:val="231F20"/>
        </w:rPr>
        <w:t>klinisk</w:t>
      </w:r>
      <w:r>
        <w:rPr>
          <w:color w:val="231F20"/>
          <w:spacing w:val="-4"/>
        </w:rPr>
        <w:t> </w:t>
      </w:r>
      <w:r>
        <w:rPr>
          <w:color w:val="231F20"/>
        </w:rPr>
        <w:t>fysiologi</w:t>
      </w:r>
      <w:r>
        <w:rPr>
          <w:color w:val="231F20"/>
          <w:spacing w:val="-4"/>
        </w:rPr>
        <w:t> </w:t>
      </w:r>
      <w:r>
        <w:rPr>
          <w:color w:val="231F20"/>
        </w:rPr>
        <w:t>kan</w:t>
      </w:r>
      <w:r>
        <w:rPr>
          <w:color w:val="231F20"/>
          <w:spacing w:val="-4"/>
        </w:rPr>
        <w:t> </w:t>
      </w:r>
      <w:r>
        <w:rPr>
          <w:color w:val="231F20"/>
        </w:rPr>
        <w:t>inhämtas</w:t>
      </w:r>
      <w:r>
        <w:rPr>
          <w:color w:val="231F20"/>
          <w:spacing w:val="-5"/>
        </w:rPr>
        <w:t> </w:t>
      </w:r>
      <w:r>
        <w:rPr>
          <w:color w:val="231F20"/>
        </w:rPr>
        <w:t>med</w:t>
      </w:r>
      <w:r>
        <w:rPr>
          <w:color w:val="231F20"/>
          <w:spacing w:val="-4"/>
        </w:rPr>
        <w:t> </w:t>
      </w:r>
      <w:r>
        <w:rPr>
          <w:color w:val="231F20"/>
        </w:rPr>
        <w:t>stor</w:t>
      </w:r>
      <w:r>
        <w:rPr>
          <w:color w:val="231F20"/>
          <w:spacing w:val="-4"/>
        </w:rPr>
        <w:t> </w:t>
      </w:r>
      <w:r>
        <w:rPr>
          <w:color w:val="231F20"/>
        </w:rPr>
        <w:t>tidsmässig</w:t>
      </w:r>
      <w:r>
        <w:rPr>
          <w:color w:val="231F20"/>
          <w:spacing w:val="-4"/>
        </w:rPr>
        <w:t> </w:t>
      </w:r>
      <w:r>
        <w:rPr>
          <w:color w:val="231F20"/>
        </w:rPr>
        <w:t>flexibilitet</w:t>
      </w:r>
      <w:r>
        <w:rPr>
          <w:color w:val="231F20"/>
        </w:rPr>
        <w:t>,</w:t>
      </w:r>
      <w:r>
        <w:rPr>
          <w:color w:val="231F20"/>
        </w:rPr>
        <w:t> i samband med att denna ansluter till olika delar i det eg</w:t>
      </w:r>
      <w:r>
        <w:rPr>
          <w:color w:val="231F20"/>
        </w:rPr>
        <w:t>na</w:t>
      </w:r>
      <w:r>
        <w:rPr>
          <w:color w:val="231F20"/>
        </w:rPr>
        <w:t> </w:t>
      </w:r>
      <w:r>
        <w:rPr>
          <w:color w:val="231F20"/>
          <w:spacing w:val="-2"/>
        </w:rPr>
        <w:t>kunskapsområdet.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511" w:right="381"/>
      </w:pPr>
      <w:r>
        <w:rPr>
          <w:color w:val="231F20"/>
        </w:rPr>
        <w:t>Den teoretiska utbildningen bör bestå av såväl egna studier so</w:t>
      </w:r>
      <w:r>
        <w:rPr>
          <w:color w:val="231F20"/>
        </w:rPr>
        <w:t>m</w:t>
      </w:r>
      <w:r>
        <w:rPr>
          <w:color w:val="231F20"/>
        </w:rPr>
        <w:t> extern kunskapsinhämtning i form av bland annat internationell</w:t>
      </w:r>
      <w:r>
        <w:rPr>
          <w:color w:val="231F20"/>
        </w:rPr>
        <w:t>a</w:t>
      </w:r>
      <w:r>
        <w:rPr>
          <w:color w:val="231F20"/>
        </w:rPr>
        <w:t> kurser och konferenser.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511" w:right="381"/>
      </w:pPr>
      <w:r>
        <w:rPr>
          <w:color w:val="231F20"/>
        </w:rPr>
        <w:t>Utbildningen bör framför allt bygga på en praktisk tillämpning a</w:t>
      </w:r>
      <w:r>
        <w:rPr>
          <w:color w:val="231F20"/>
        </w:rPr>
        <w:t>v</w:t>
      </w:r>
      <w:r>
        <w:rPr>
          <w:color w:val="231F20"/>
        </w:rPr>
        <w:t> de teoretiska kunskaper som ST-läkaren inhämtar. För att kun</w:t>
      </w:r>
      <w:r>
        <w:rPr>
          <w:color w:val="231F20"/>
        </w:rPr>
        <w:t>na</w:t>
      </w:r>
      <w:r>
        <w:rPr>
          <w:color w:val="231F20"/>
        </w:rPr>
        <w:t> bygga den tillämpade kunskapen inom radiologi på en teoretis</w:t>
      </w:r>
      <w:r>
        <w:rPr>
          <w:color w:val="231F20"/>
        </w:rPr>
        <w:t>k</w:t>
      </w:r>
      <w:r>
        <w:rPr>
          <w:color w:val="231F20"/>
        </w:rPr>
        <w:t> grund och skapa förutsättningar för ett evidensbaserat arbetssätt ä</w:t>
      </w:r>
      <w:r>
        <w:rPr>
          <w:color w:val="231F20"/>
        </w:rPr>
        <w:t>r</w:t>
      </w:r>
      <w:r>
        <w:rPr>
          <w:color w:val="231F20"/>
        </w:rPr>
        <w:t> det också angeläget att tid avsätts för teoretisk fördjupning i direk</w:t>
      </w:r>
      <w:r>
        <w:rPr>
          <w:color w:val="231F20"/>
        </w:rPr>
        <w:t>t</w:t>
      </w:r>
      <w:r>
        <w:rPr>
          <w:color w:val="231F20"/>
        </w:rPr>
        <w:t> anslutning till det kliniska arbetet.</w:t>
      </w:r>
    </w:p>
    <w:p>
      <w:pPr>
        <w:pStyle w:val="BodyText"/>
        <w:spacing w:before="17"/>
      </w:pPr>
    </w:p>
    <w:p>
      <w:pPr>
        <w:pStyle w:val="BodyText"/>
        <w:spacing w:line="249" w:lineRule="auto" w:before="1"/>
        <w:ind w:left="511"/>
      </w:pPr>
      <w:r>
        <w:rPr>
          <w:color w:val="231F20"/>
        </w:rPr>
        <w:t>Det är viktigt att ST-läkaren deltar i rondverksamhet oc</w:t>
      </w:r>
      <w:r>
        <w:rPr>
          <w:color w:val="231F20"/>
        </w:rPr>
        <w:t>h</w:t>
      </w:r>
      <w:r>
        <w:rPr>
          <w:color w:val="231F20"/>
        </w:rPr>
        <w:t> multidisciplinära</w:t>
      </w:r>
      <w:r>
        <w:rPr>
          <w:color w:val="231F20"/>
          <w:spacing w:val="-2"/>
        </w:rPr>
        <w:t> </w:t>
      </w:r>
      <w:r>
        <w:rPr>
          <w:color w:val="231F20"/>
        </w:rPr>
        <w:t>konferenser.</w:t>
      </w:r>
      <w:r>
        <w:rPr>
          <w:color w:val="231F20"/>
          <w:spacing w:val="-2"/>
        </w:rPr>
        <w:t> </w:t>
      </w:r>
      <w:r>
        <w:rPr>
          <w:color w:val="231F20"/>
        </w:rPr>
        <w:t>Samarbetet</w:t>
      </w:r>
      <w:r>
        <w:rPr>
          <w:color w:val="231F20"/>
          <w:spacing w:val="-2"/>
        </w:rPr>
        <w:t> </w:t>
      </w:r>
      <w:r>
        <w:rPr>
          <w:color w:val="231F20"/>
        </w:rPr>
        <w:t>med</w:t>
      </w:r>
      <w:r>
        <w:rPr>
          <w:color w:val="231F20"/>
          <w:spacing w:val="-2"/>
        </w:rPr>
        <w:t> </w:t>
      </w:r>
      <w:r>
        <w:rPr>
          <w:color w:val="231F20"/>
        </w:rPr>
        <w:t>andra</w:t>
      </w:r>
      <w:r>
        <w:rPr>
          <w:color w:val="231F20"/>
          <w:spacing w:val="-2"/>
        </w:rPr>
        <w:t> </w:t>
      </w:r>
      <w:r>
        <w:rPr>
          <w:color w:val="231F20"/>
        </w:rPr>
        <w:t>klinisk</w:t>
      </w:r>
      <w:r>
        <w:rPr>
          <w:color w:val="231F20"/>
        </w:rPr>
        <w:t>a</w:t>
      </w:r>
      <w:r>
        <w:rPr>
          <w:color w:val="231F20"/>
        </w:rPr>
        <w:t> specialiteter är nödvändigt, och det är därför lämpligt me</w:t>
      </w:r>
      <w:r>
        <w:rPr>
          <w:color w:val="231F20"/>
        </w:rPr>
        <w:t>d</w:t>
      </w:r>
      <w:r>
        <w:rPr>
          <w:color w:val="231F20"/>
        </w:rPr>
        <w:t> sidoutbildning</w:t>
      </w:r>
      <w:r>
        <w:rPr>
          <w:color w:val="231F20"/>
          <w:spacing w:val="-2"/>
        </w:rPr>
        <w:t> </w:t>
      </w:r>
      <w:r>
        <w:rPr>
          <w:color w:val="231F20"/>
        </w:rPr>
        <w:t>genom</w:t>
      </w:r>
      <w:r>
        <w:rPr>
          <w:color w:val="231F20"/>
          <w:spacing w:val="-2"/>
        </w:rPr>
        <w:t> </w:t>
      </w:r>
      <w:r>
        <w:rPr>
          <w:color w:val="231F20"/>
        </w:rPr>
        <w:t>tjänstgöring</w:t>
      </w:r>
      <w:r>
        <w:rPr>
          <w:color w:val="231F20"/>
          <w:spacing w:val="-2"/>
        </w:rPr>
        <w:t> </w:t>
      </w:r>
      <w:r>
        <w:rPr>
          <w:color w:val="231F20"/>
        </w:rPr>
        <w:t>inom</w:t>
      </w:r>
      <w:r>
        <w:rPr>
          <w:color w:val="231F20"/>
          <w:spacing w:val="-2"/>
        </w:rPr>
        <w:t> </w:t>
      </w:r>
      <w:r>
        <w:rPr>
          <w:color w:val="231F20"/>
        </w:rPr>
        <w:t>en</w:t>
      </w:r>
      <w:r>
        <w:rPr>
          <w:color w:val="231F20"/>
          <w:spacing w:val="-2"/>
        </w:rPr>
        <w:t> </w:t>
      </w:r>
      <w:r>
        <w:rPr>
          <w:color w:val="231F20"/>
        </w:rPr>
        <w:t>annan</w:t>
      </w:r>
      <w:r>
        <w:rPr>
          <w:color w:val="231F20"/>
          <w:spacing w:val="-2"/>
        </w:rPr>
        <w:t> </w:t>
      </w:r>
      <w:r>
        <w:rPr>
          <w:color w:val="231F20"/>
        </w:rPr>
        <w:t>patientnär</w:t>
      </w:r>
      <w:r>
        <w:rPr>
          <w:color w:val="231F20"/>
        </w:rPr>
        <w:t>a</w:t>
      </w:r>
      <w:r>
        <w:rPr>
          <w:color w:val="231F20"/>
        </w:rPr>
        <w:t> </w:t>
      </w:r>
      <w:r>
        <w:rPr>
          <w:color w:val="231F20"/>
          <w:spacing w:val="-2"/>
        </w:rPr>
        <w:t>specialitet.</w:t>
      </w:r>
    </w:p>
    <w:sectPr>
      <w:pgSz w:w="9360" w:h="13720"/>
      <w:pgMar w:header="0" w:footer="954" w:top="1200" w:bottom="114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6992">
              <wp:simplePos x="0" y="0"/>
              <wp:positionH relativeFrom="page">
                <wp:posOffset>1005899</wp:posOffset>
              </wp:positionH>
              <wp:positionV relativeFrom="page">
                <wp:posOffset>7964975</wp:posOffset>
              </wp:positionV>
              <wp:extent cx="25463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4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t>144</w:t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9.204697pt;margin-top:627.163391pt;width:20.05pt;height:10.95pt;mso-position-horizontal-relative:page;mso-position-vertical-relative:page;z-index:-16319488" type="#_x0000_t202" id="docshape1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t>144</w:t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7504">
              <wp:simplePos x="0" y="0"/>
              <wp:positionH relativeFrom="page">
                <wp:posOffset>3378999</wp:posOffset>
              </wp:positionH>
              <wp:positionV relativeFrom="page">
                <wp:posOffset>7968103</wp:posOffset>
              </wp:positionV>
              <wp:extent cx="1781810" cy="25590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8181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0" w:right="18" w:firstLine="0"/>
                            <w:jc w:val="right"/>
                            <w:rPr>
                              <w:sz w:val="13"/>
                            </w:rPr>
                          </w:pPr>
                          <w:r>
                            <w:rPr>
                              <w:color w:val="231F20"/>
                              <w:w w:val="115"/>
                              <w:sz w:val="13"/>
                            </w:rPr>
                            <w:t>LÄKARNAS</w:t>
                          </w:r>
                          <w:r>
                            <w:rPr>
                              <w:color w:val="231F20"/>
                              <w:spacing w:val="28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15"/>
                              <w:sz w:val="13"/>
                            </w:rPr>
                            <w:t>SPECIALISERINGSTJÄNSTGÖRING</w:t>
                          </w:r>
                        </w:p>
                        <w:p>
                          <w:pPr>
                            <w:spacing w:before="35"/>
                            <w:ind w:left="0" w:right="18" w:firstLine="0"/>
                            <w:jc w:val="right"/>
                            <w:rPr>
                              <w:sz w:val="13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w w:val="115"/>
                              <w:sz w:val="13"/>
                            </w:rPr>
                            <w:t>SOCIALSTYRELSEN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6.062988pt;margin-top:627.409729pt;width:140.3pt;height:20.150pt;mso-position-horizontal-relative:page;mso-position-vertical-relative:page;z-index:-16318976" type="#_x0000_t202" id="docshape2" filled="false" stroked="false">
              <v:textbox inset="0,0,0,0">
                <w:txbxContent>
                  <w:p>
                    <w:pPr>
                      <w:spacing w:before="27"/>
                      <w:ind w:left="0" w:right="18" w:firstLine="0"/>
                      <w:jc w:val="right"/>
                      <w:rPr>
                        <w:sz w:val="13"/>
                      </w:rPr>
                    </w:pPr>
                    <w:r>
                      <w:rPr>
                        <w:color w:val="231F20"/>
                        <w:w w:val="115"/>
                        <w:sz w:val="13"/>
                      </w:rPr>
                      <w:t>LÄKARNAS</w:t>
                    </w:r>
                    <w:r>
                      <w:rPr>
                        <w:color w:val="231F20"/>
                        <w:spacing w:val="28"/>
                        <w:w w:val="115"/>
                        <w:sz w:val="13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15"/>
                        <w:sz w:val="13"/>
                      </w:rPr>
                      <w:t>SPECIALISERINGSTJÄNSTGÖRING</w:t>
                    </w:r>
                  </w:p>
                  <w:p>
                    <w:pPr>
                      <w:spacing w:before="35"/>
                      <w:ind w:left="0" w:right="18" w:firstLine="0"/>
                      <w:jc w:val="right"/>
                      <w:rPr>
                        <w:sz w:val="13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3"/>
                      </w:rPr>
                      <w:t>SOCIALSTYRELSEN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016">
              <wp:simplePos x="0" y="0"/>
              <wp:positionH relativeFrom="page">
                <wp:posOffset>779299</wp:posOffset>
              </wp:positionH>
              <wp:positionV relativeFrom="page">
                <wp:posOffset>7968103</wp:posOffset>
              </wp:positionV>
              <wp:extent cx="1781810" cy="25590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8181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2" w:lineRule="auto"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231F20"/>
                              <w:w w:val="115"/>
                              <w:sz w:val="13"/>
                            </w:rPr>
                            <w:t>LÄKARNAS SPECIALISERINGSTJÄNSTGÖRIN</w:t>
                          </w:r>
                          <w:r>
                            <w:rPr>
                              <w:color w:val="231F20"/>
                              <w:w w:val="115"/>
                              <w:sz w:val="13"/>
                            </w:rPr>
                            <w:t>G</w:t>
                          </w:r>
                          <w:r>
                            <w:rPr>
                              <w:color w:val="231F20"/>
                              <w:spacing w:val="40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15"/>
                              <w:sz w:val="13"/>
                            </w:rPr>
                            <w:t>SOCIALSTYRELSEN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202pt;margin-top:627.409729pt;width:140.3pt;height:20.150pt;mso-position-horizontal-relative:page;mso-position-vertical-relative:page;z-index:-16318464" type="#_x0000_t202" id="docshape3" filled="false" stroked="false">
              <v:textbox inset="0,0,0,0">
                <w:txbxContent>
                  <w:p>
                    <w:pPr>
                      <w:spacing w:line="292" w:lineRule="auto"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231F20"/>
                        <w:w w:val="115"/>
                        <w:sz w:val="13"/>
                      </w:rPr>
                      <w:t>LÄKARNAS SPECIALISERINGSTJÄNSTGÖRIN</w:t>
                    </w:r>
                    <w:r>
                      <w:rPr>
                        <w:color w:val="231F20"/>
                        <w:w w:val="115"/>
                        <w:sz w:val="13"/>
                      </w:rPr>
                      <w:t>G</w:t>
                    </w:r>
                    <w:r>
                      <w:rPr>
                        <w:color w:val="231F20"/>
                        <w:spacing w:val="40"/>
                        <w:w w:val="115"/>
                        <w:sz w:val="13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15"/>
                        <w:sz w:val="13"/>
                      </w:rPr>
                      <w:t>SOCIALSTYRELSEN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528">
              <wp:simplePos x="0" y="0"/>
              <wp:positionH relativeFrom="page">
                <wp:posOffset>4692548</wp:posOffset>
              </wp:positionH>
              <wp:positionV relativeFrom="page">
                <wp:posOffset>7966317</wp:posOffset>
              </wp:positionV>
              <wp:extent cx="2546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4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t>145</w:t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9.492004pt;margin-top:627.269104pt;width:20.05pt;height:10.95pt;mso-position-horizontal-relative:page;mso-position-vertical-relative:page;z-index:-16317952" type="#_x0000_t202" id="docshape4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t>145</w:t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064">
              <wp:simplePos x="0" y="0"/>
              <wp:positionH relativeFrom="page">
                <wp:posOffset>1007699</wp:posOffset>
              </wp:positionH>
              <wp:positionV relativeFrom="page">
                <wp:posOffset>7966317</wp:posOffset>
              </wp:positionV>
              <wp:extent cx="254635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54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t>146</w:t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346397pt;margin-top:627.269104pt;width:20.05pt;height:10.95pt;mso-position-horizontal-relative:page;mso-position-vertical-relative:page;z-index:-16316416" type="#_x0000_t202" id="docshape7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t>146</w:t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576">
              <wp:simplePos x="0" y="0"/>
              <wp:positionH relativeFrom="page">
                <wp:posOffset>3378999</wp:posOffset>
              </wp:positionH>
              <wp:positionV relativeFrom="page">
                <wp:posOffset>7968103</wp:posOffset>
              </wp:positionV>
              <wp:extent cx="1781810" cy="255904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8181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0" w:right="18" w:firstLine="0"/>
                            <w:jc w:val="right"/>
                            <w:rPr>
                              <w:sz w:val="13"/>
                            </w:rPr>
                          </w:pPr>
                          <w:r>
                            <w:rPr>
                              <w:color w:val="231F20"/>
                              <w:w w:val="115"/>
                              <w:sz w:val="13"/>
                            </w:rPr>
                            <w:t>LÄKARNAS</w:t>
                          </w:r>
                          <w:r>
                            <w:rPr>
                              <w:color w:val="231F20"/>
                              <w:spacing w:val="28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15"/>
                              <w:sz w:val="13"/>
                            </w:rPr>
                            <w:t>SPECIALISERINGSTJÄNSTGÖRING</w:t>
                          </w:r>
                        </w:p>
                        <w:p>
                          <w:pPr>
                            <w:spacing w:before="35"/>
                            <w:ind w:left="0" w:right="18" w:firstLine="0"/>
                            <w:jc w:val="right"/>
                            <w:rPr>
                              <w:sz w:val="13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w w:val="115"/>
                              <w:sz w:val="13"/>
                            </w:rPr>
                            <w:t>SOCIALSTYRELSEN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6.062988pt;margin-top:627.409729pt;width:140.3pt;height:20.150pt;mso-position-horizontal-relative:page;mso-position-vertical-relative:page;z-index:-16315904" type="#_x0000_t202" id="docshape8" filled="false" stroked="false">
              <v:textbox inset="0,0,0,0">
                <w:txbxContent>
                  <w:p>
                    <w:pPr>
                      <w:spacing w:before="27"/>
                      <w:ind w:left="0" w:right="18" w:firstLine="0"/>
                      <w:jc w:val="right"/>
                      <w:rPr>
                        <w:sz w:val="13"/>
                      </w:rPr>
                    </w:pPr>
                    <w:r>
                      <w:rPr>
                        <w:color w:val="231F20"/>
                        <w:w w:val="115"/>
                        <w:sz w:val="13"/>
                      </w:rPr>
                      <w:t>LÄKARNAS</w:t>
                    </w:r>
                    <w:r>
                      <w:rPr>
                        <w:color w:val="231F20"/>
                        <w:spacing w:val="28"/>
                        <w:w w:val="115"/>
                        <w:sz w:val="13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15"/>
                        <w:sz w:val="13"/>
                      </w:rPr>
                      <w:t>SPECIALISERINGSTJÄNSTGÖRING</w:t>
                    </w:r>
                  </w:p>
                  <w:p>
                    <w:pPr>
                      <w:spacing w:before="35"/>
                      <w:ind w:left="0" w:right="18" w:firstLine="0"/>
                      <w:jc w:val="right"/>
                      <w:rPr>
                        <w:sz w:val="13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3"/>
                      </w:rPr>
                      <w:t>SOCIALSTYRELSEN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1088">
              <wp:simplePos x="0" y="0"/>
              <wp:positionH relativeFrom="page">
                <wp:posOffset>779299</wp:posOffset>
              </wp:positionH>
              <wp:positionV relativeFrom="page">
                <wp:posOffset>7968103</wp:posOffset>
              </wp:positionV>
              <wp:extent cx="1781810" cy="255904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78181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2" w:lineRule="auto"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231F20"/>
                              <w:w w:val="115"/>
                              <w:sz w:val="13"/>
                            </w:rPr>
                            <w:t>LÄKARNAS SPECIALISERINGSTJÄNSTGÖRIN</w:t>
                          </w:r>
                          <w:r>
                            <w:rPr>
                              <w:color w:val="231F20"/>
                              <w:w w:val="115"/>
                              <w:sz w:val="13"/>
                            </w:rPr>
                            <w:t>G</w:t>
                          </w:r>
                          <w:r>
                            <w:rPr>
                              <w:color w:val="231F20"/>
                              <w:spacing w:val="40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15"/>
                              <w:sz w:val="13"/>
                            </w:rPr>
                            <w:t>SOCIALSTYRELSEN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202pt;margin-top:627.409729pt;width:140.3pt;height:20.150pt;mso-position-horizontal-relative:page;mso-position-vertical-relative:page;z-index:-16315392" type="#_x0000_t202" id="docshape9" filled="false" stroked="false">
              <v:textbox inset="0,0,0,0">
                <w:txbxContent>
                  <w:p>
                    <w:pPr>
                      <w:spacing w:line="292" w:lineRule="auto"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231F20"/>
                        <w:w w:val="115"/>
                        <w:sz w:val="13"/>
                      </w:rPr>
                      <w:t>LÄKARNAS SPECIALISERINGSTJÄNSTGÖRIN</w:t>
                    </w:r>
                    <w:r>
                      <w:rPr>
                        <w:color w:val="231F20"/>
                        <w:w w:val="115"/>
                        <w:sz w:val="13"/>
                      </w:rPr>
                      <w:t>G</w:t>
                    </w:r>
                    <w:r>
                      <w:rPr>
                        <w:color w:val="231F20"/>
                        <w:spacing w:val="40"/>
                        <w:w w:val="115"/>
                        <w:sz w:val="13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15"/>
                        <w:sz w:val="13"/>
                      </w:rPr>
                      <w:t>SOCIALSTYRELSEN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1600">
              <wp:simplePos x="0" y="0"/>
              <wp:positionH relativeFrom="page">
                <wp:posOffset>4692548</wp:posOffset>
              </wp:positionH>
              <wp:positionV relativeFrom="page">
                <wp:posOffset>7966317</wp:posOffset>
              </wp:positionV>
              <wp:extent cx="254635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54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t>147</w:t>
                          </w:r>
                          <w:r>
                            <w:rPr>
                              <w:color w:val="231F20"/>
                              <w:spacing w:val="-5"/>
                              <w:w w:val="12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9.492004pt;margin-top:627.269104pt;width:20.05pt;height:10.95pt;mso-position-horizontal-relative:page;mso-position-vertical-relative:page;z-index:-16314880" type="#_x0000_t202" id="docshape10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t>147</w:t>
                    </w:r>
                    <w:r>
                      <w:rPr>
                        <w:color w:val="231F20"/>
                        <w:spacing w:val="-5"/>
                        <w:w w:val="12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9040">
              <wp:simplePos x="0" y="0"/>
              <wp:positionH relativeFrom="page">
                <wp:posOffset>4506480</wp:posOffset>
              </wp:positionH>
              <wp:positionV relativeFrom="page">
                <wp:posOffset>396386</wp:posOffset>
              </wp:positionV>
              <wp:extent cx="401955" cy="14668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0195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w w:val="105"/>
                              <w:sz w:val="15"/>
                            </w:rPr>
                            <w:t>Radiologi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1003pt;margin-top:31.21151pt;width:31.65pt;height:11.55pt;mso-position-horizontal-relative:page;mso-position-vertical-relative:page;z-index:-16317440" type="#_x0000_t202" id="docshape5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231F20"/>
                        <w:spacing w:val="-2"/>
                        <w:w w:val="105"/>
                        <w:sz w:val="15"/>
                      </w:rPr>
                      <w:t>Radiologi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9552">
              <wp:simplePos x="0" y="0"/>
              <wp:positionH relativeFrom="page">
                <wp:posOffset>1031299</wp:posOffset>
              </wp:positionH>
              <wp:positionV relativeFrom="page">
                <wp:posOffset>396386</wp:posOffset>
              </wp:positionV>
              <wp:extent cx="401955" cy="14668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0195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w w:val="105"/>
                              <w:sz w:val="15"/>
                            </w:rPr>
                            <w:t>Radiologi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1.204697pt;margin-top:31.21151pt;width:31.65pt;height:11.55pt;mso-position-horizontal-relative:page;mso-position-vertical-relative:page;z-index:-16316928" type="#_x0000_t202" id="docshape6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231F20"/>
                        <w:spacing w:val="-2"/>
                        <w:w w:val="105"/>
                        <w:sz w:val="15"/>
                      </w:rPr>
                      <w:t>Radiologi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84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3"/>
        <w:szCs w:val="23"/>
        <w:lang w:val="sv-SE" w:eastAsia="en-US" w:bidi="ar-SA"/>
      </w:rPr>
    </w:lvl>
    <w:lvl w:ilvl="1">
      <w:start w:val="0"/>
      <w:numFmt w:val="bullet"/>
      <w:lvlText w:val="•"/>
      <w:lvlJc w:val="left"/>
      <w:pPr>
        <w:ind w:left="681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3"/>
        <w:szCs w:val="23"/>
        <w:lang w:val="sv-SE" w:eastAsia="en-US" w:bidi="ar-SA"/>
      </w:rPr>
    </w:lvl>
    <w:lvl w:ilvl="2">
      <w:start w:val="0"/>
      <w:numFmt w:val="bullet"/>
      <w:lvlText w:val="•"/>
      <w:lvlJc w:val="left"/>
      <w:pPr>
        <w:ind w:left="1392" w:hanging="17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2104" w:hanging="17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2816" w:hanging="17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3528" w:hanging="17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4240" w:hanging="17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4952" w:hanging="17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5664" w:hanging="170"/>
      </w:pPr>
      <w:rPr>
        <w:rFonts w:hint="default"/>
        <w:lang w:val="sv-SE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215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spacing w:val="0"/>
        <w:w w:val="100"/>
        <w:sz w:val="16"/>
        <w:szCs w:val="1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486" w:hanging="1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752" w:hanging="1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1018" w:hanging="1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1284" w:hanging="1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1550" w:hanging="1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1816" w:hanging="1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2082" w:hanging="1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2348" w:hanging="160"/>
      </w:pPr>
      <w:rPr>
        <w:rFonts w:hint="default"/>
        <w:lang w:val="sv-SE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v-SE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sv-SE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ind w:left="511"/>
      <w:outlineLvl w:val="1"/>
    </w:pPr>
    <w:rPr>
      <w:rFonts w:ascii="Calibri" w:hAnsi="Calibri" w:eastAsia="Calibri" w:cs="Calibri"/>
      <w:sz w:val="34"/>
      <w:szCs w:val="34"/>
      <w:lang w:val="sv-SE" w:eastAsia="en-US" w:bidi="ar-SA"/>
    </w:rPr>
  </w:style>
  <w:style w:styleId="Title" w:type="paragraph">
    <w:name w:val="Title"/>
    <w:basedOn w:val="Normal"/>
    <w:uiPriority w:val="1"/>
    <w:qFormat/>
    <w:pPr>
      <w:ind w:left="511"/>
    </w:pPr>
    <w:rPr>
      <w:rFonts w:ascii="Calibri" w:hAnsi="Calibri" w:eastAsia="Calibri" w:cs="Calibri"/>
      <w:sz w:val="38"/>
      <w:szCs w:val="38"/>
      <w:lang w:val="sv-SE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681" w:hanging="170"/>
    </w:pPr>
    <w:rPr>
      <w:rFonts w:ascii="Times New Roman" w:hAnsi="Times New Roman" w:eastAsia="Times New Roman" w:cs="Times New Roman"/>
      <w:lang w:val="sv-SE" w:eastAsia="en-US" w:bidi="ar-SA"/>
    </w:rPr>
  </w:style>
  <w:style w:styleId="TableParagraph" w:type="paragraph">
    <w:name w:val="Table Paragraph"/>
    <w:basedOn w:val="Normal"/>
    <w:uiPriority w:val="1"/>
    <w:qFormat/>
    <w:pPr>
      <w:ind w:left="57"/>
    </w:pPr>
    <w:rPr>
      <w:rFonts w:ascii="Calibri" w:hAnsi="Calibri" w:eastAsia="Calibri" w:cs="Calibri"/>
      <w:lang w:val="sv-S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2026-06-12T06:14:35Z</dcterms:created>
  <dcterms:modified xsi:type="dcterms:W3CDTF">2026-06-12T06:14:35Z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2026-06-12T00:00:00Z</vt:filetime>
  </property>
  <property fmtid="{D5CDD505-2E9C-101B-9397-08002B2CF9AE}" pid="3" name="Creator">
    <vt:lpwstr>PDFium</vt:lpwstr>
  </property>
  <property fmtid="{D5CDD505-2E9C-101B-9397-08002B2CF9AE}" pid="4" name="LastSaved">
    <vt:filetime>2026-06-12T00:00:00Z</vt:filetime>
  </property>
  <property fmtid="{D5CDD505-2E9C-101B-9397-08002B2CF9AE}" pid="5" name="Producer">
    <vt:lpwstr>3-Heights(TM) PDF Security Shell 4.8.25.2 (http://www.pdf-tools.com)</vt:lpwstr>
  </property>
</Properties>
</file>