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303620" w:rsidRDefault="00303620" w:rsidP="009F3E31">
                            <w:pPr>
                              <w:jc w:val="center"/>
                              <w:rPr>
                                <w:noProof/>
                              </w:rPr>
                            </w:pPr>
                          </w:p>
                          <w:p w14:paraId="307A0309" w14:textId="77777777" w:rsidR="00303620" w:rsidRDefault="00303620"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303620" w:rsidRDefault="00303620" w:rsidP="009F3E31">
                      <w:pPr>
                        <w:jc w:val="center"/>
                        <w:rPr>
                          <w:noProof/>
                        </w:rPr>
                      </w:pPr>
                    </w:p>
                    <w:p w14:paraId="307A0309" w14:textId="77777777" w:rsidR="00303620" w:rsidRDefault="00303620"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303620" w:rsidRDefault="00303620"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303620" w:rsidRDefault="00303620"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B561F0"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B561F0">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B561F0">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B561F0">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B561F0">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B561F0">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B561F0">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B561F0">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B561F0">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B561F0">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B561F0">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B561F0">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B561F0">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B561F0">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B561F0">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B561F0">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ADEE5D9" w14:textId="77777777" w:rsidR="003B17E8" w:rsidRDefault="00B561F0">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B561F0">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B561F0">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B561F0">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B561F0">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B561F0">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2B3605AF" w14:textId="548A4850" w:rsidR="00A5325E" w:rsidRPr="00543541" w:rsidRDefault="00A5325E" w:rsidP="00A5325E">
      <w:bookmarkStart w:id="7" w:name="_Historical_and_Economic"/>
      <w:bookmarkStart w:id="8" w:name="_Toc307865987"/>
      <w:bookmarkStart w:id="9" w:name="_Toc371028442"/>
      <w:bookmarkEnd w:id="7"/>
      <w:r w:rsidRPr="00543541">
        <w:t>It has been shown that forward error correction dramatically improves bit error rate performance in amateur packet radio satellite telemetry links (Hsiao, et. al, 2000). This senior design project aims to demonstrate how interleaving techniques can further improve the reliability of these telemetry links. Consequently, this senior design project advocates for improved robustness in amateur packet radio communication systems, specifically in those systems dealing with satellite telemetry. Amateur packet radio satellite telemetry is often unidirectional and does not benefit from automatic repeat request (ARQ) like in other bidirectional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w:t>
      </w:r>
      <w:r w:rsidR="005B21A8" w:rsidRPr="00543541">
        <w:t xml:space="preserve">de </w:t>
      </w:r>
      <w:r w:rsidRPr="00543541">
        <w:t xml:space="preserve">Milliano, et. al, 2010). </w:t>
      </w:r>
    </w:p>
    <w:p w14:paraId="5284C1DF" w14:textId="58050DE3" w:rsidR="00A5325E" w:rsidRPr="00543541" w:rsidRDefault="00A5325E" w:rsidP="00A5325E">
      <w:r w:rsidRPr="00543541">
        <w:t>Forward error correction combined with interleaving could greatly improve both network reliability and power-efficiency in amateur packet radio satellite telemetry. The enhanced network reliability could lower overall power consumption in amateur telemetry satellites (</w:t>
      </w:r>
      <w:r w:rsidR="005B21A8" w:rsidRPr="00543541">
        <w:t xml:space="preserve">de </w:t>
      </w:r>
      <w:r w:rsidRPr="00543541">
        <w:t xml:space="preserve">Milliano, et. al, 2010), resulting in two benefits: 1) reduced cost of satellite construction, and 2) making amateur telemetry satellites more accessible to amateur satellite operators by reducing the size, cost, and complexity of ground station antennas (Karn, 2011). Hence, the ultimate goal of this senior design project is to demonstrate the improved network reliability and power-efficiency that results from implementing forward error correction and interleaving in amateur radio satellite telemetry satellites and ground stations.    </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21CA31EC" w14:textId="7046E7C7"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scheme used for amateur radio VHF and UHF operation</w:t>
      </w:r>
      <w:r w:rsidRPr="00543541">
        <w:rPr>
          <w:szCs w:val="24"/>
        </w:rPr>
        <w:t xml:space="preserve"> is Bell 202 (</w:t>
      </w:r>
      <w:r w:rsidR="00D34CD1" w:rsidRPr="00543541">
        <w:rPr>
          <w:szCs w:val="24"/>
        </w:rPr>
        <w:t>Capita</w:t>
      </w:r>
      <w:r w:rsidR="00760D95" w:rsidRPr="00543541">
        <w:rPr>
          <w:szCs w:val="24"/>
        </w:rPr>
        <w:t>i</w:t>
      </w:r>
      <w:r w:rsidR="00D34CD1" w:rsidRPr="00543541">
        <w:rPr>
          <w:szCs w:val="24"/>
        </w:rPr>
        <w:t>ne, 2010</w:t>
      </w:r>
      <w:r w:rsidRPr="00543541">
        <w:rPr>
          <w:szCs w:val="24"/>
        </w:rPr>
        <w:t>).</w:t>
      </w:r>
      <w:r w:rsidR="00CC5900" w:rsidRPr="00543541">
        <w:rPr>
          <w:szCs w:val="24"/>
        </w:rPr>
        <w:t xml:space="preserve"> </w:t>
      </w:r>
      <w:r w:rsidR="00753375" w:rsidRPr="00543541">
        <w:rPr>
          <w:szCs w:val="24"/>
        </w:rPr>
        <w:t xml:space="preserve">Bell 202 is audio frequency shift-keying (AFSK) between 1200 Hz and 2200 Hz,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(Karn,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dBQ) was necessary for high communication reliability. In other words, 25 dBQ or greater was required to accurately receive 98% of incoming packets</w:t>
      </w:r>
      <w:r w:rsidR="00C25655" w:rsidRPr="00543541">
        <w:rPr>
          <w:szCs w:val="24"/>
        </w:rPr>
        <w:t xml:space="preserve">, which corresponded to a BER of 1.6e-5. </w:t>
      </w:r>
      <w:r w:rsidR="002F1919" w:rsidRPr="00543541">
        <w:rPr>
          <w:szCs w:val="24"/>
        </w:rPr>
        <w:t>Ralph Wallio,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 xml:space="preserve">consecutive 256-byte AX.25 packets (Wallio). Wallio concluded that “this is as Goode as it gets” and it is virtually impossible to get better results without error correction. </w:t>
      </w:r>
    </w:p>
    <w:p w14:paraId="1E7E6B64" w14:textId="79669391"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Particularly in unidirectional (simplex) satellite communications, the harsh environmental conditions and the microsatellite’s characteristically low transmitter power make for very unreliable telemetry data links (Hsiao,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 2000). It was also demonstrated that 1200 bit/s biphase shift-keying (BPSK)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xml:space="preserve">, implementing forward </w:t>
      </w:r>
      <w:r w:rsidR="009C6E4D" w:rsidRPr="00543541">
        <w:rPr>
          <w:szCs w:val="24"/>
        </w:rPr>
        <w:t xml:space="preserve">correction for amateur satellite telemetry was demonstrated to be clearly better than not implementing forward error </w:t>
      </w:r>
      <w:r w:rsidR="009C6E4D" w:rsidRPr="00543541">
        <w:rPr>
          <w:szCs w:val="24"/>
        </w:rPr>
        <w:lastRenderedPageBreak/>
        <w:t>correction.</w:t>
      </w:r>
    </w:p>
    <w:p w14:paraId="476E3ECF" w14:textId="32974536" w:rsidR="00EE60B4" w:rsidRPr="00543541" w:rsidRDefault="009C6E4D" w:rsidP="00725636">
      <w:pPr>
        <w:rPr>
          <w:szCs w:val="24"/>
        </w:rPr>
      </w:pPr>
      <w:r w:rsidRPr="00543541">
        <w:rPr>
          <w:szCs w:val="24"/>
        </w:rPr>
        <w:t>In 2003, the AAU-Cubesat was one of the first pico-satellites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and interleaving over 9600 bit/s </w:t>
      </w:r>
      <w:r w:rsidR="001B5CC6" w:rsidRPr="00543541">
        <w:rPr>
          <w:szCs w:val="24"/>
        </w:rPr>
        <w:t xml:space="preserve">GMSK </w:t>
      </w:r>
      <w:r w:rsidR="002904A3" w:rsidRPr="00543541">
        <w:rPr>
          <w:szCs w:val="24"/>
        </w:rPr>
        <w:t xml:space="preserve">AX.25 (Alminde, et. al, 2002). </w:t>
      </w:r>
      <w:r w:rsidR="001B5CC6" w:rsidRPr="00543541">
        <w:rPr>
          <w:szCs w:val="24"/>
        </w:rPr>
        <w:t>The enhanced robustness and data rate was justified by the fact that it had to transmit approxim</w:t>
      </w:r>
      <w:r w:rsidR="00842A27" w:rsidRPr="00543541">
        <w:rPr>
          <w:szCs w:val="24"/>
        </w:rPr>
        <w:t xml:space="preserve">ately 1461 kB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However, i</w:t>
      </w:r>
      <w:r w:rsidR="009264A2" w:rsidRPr="00543541">
        <w:rPr>
          <w:szCs w:val="24"/>
        </w:rPr>
        <w:t>ts</w:t>
      </w:r>
      <w:r w:rsidR="00B71675" w:rsidRPr="00543541">
        <w:rPr>
          <w:szCs w:val="24"/>
        </w:rPr>
        <w:t xml:space="preserve"> on-board transmitter defects</w:t>
      </w:r>
      <w:r w:rsidR="009264A2" w:rsidRPr="00543541">
        <w:rPr>
          <w:szCs w:val="24"/>
        </w:rPr>
        <w:t xml:space="preserve">, along with the fact that it operated at 437.9 MHz, meant that it would be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Phil Karn, KA9Q,</w:t>
      </w:r>
      <w:r w:rsidR="00760D95" w:rsidRPr="00543541">
        <w:rPr>
          <w:szCs w:val="24"/>
        </w:rPr>
        <w:t xml:space="preserve"> who</w:t>
      </w:r>
      <w:r w:rsidR="00B71675" w:rsidRPr="00543541">
        <w:rPr>
          <w:szCs w:val="24"/>
        </w:rPr>
        <w:t xml:space="preserve"> is a strong proponent of developing robust amateur satellite telemetry links while also making the link accessible to the average amateur radio operator (Karn, 2011). </w:t>
      </w:r>
      <w:r w:rsidR="00B46E7A" w:rsidRPr="00543541">
        <w:rPr>
          <w:szCs w:val="24"/>
        </w:rPr>
        <w:t>Karn asserts that robus</w:t>
      </w:r>
      <w:bookmarkStart w:id="10" w:name="_GoBack"/>
      <w:bookmarkEnd w:id="10"/>
      <w:r w:rsidR="00B46E7A" w:rsidRPr="00543541">
        <w:rPr>
          <w:szCs w:val="24"/>
        </w:rPr>
        <w:t>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46E7A" w:rsidRPr="00543541">
        <w:rPr>
          <w:szCs w:val="24"/>
        </w:rPr>
        <w:t xml:space="preserve">accessible to future amateur satellite operators (Karn, 2011). </w:t>
      </w:r>
    </w:p>
    <w:p w14:paraId="7838087F" w14:textId="6F380E52"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r w:rsidR="00B46E7A" w:rsidRPr="00543541">
        <w:rPr>
          <w:szCs w:val="24"/>
        </w:rPr>
        <w:t>Milliano,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276E507C" w14:textId="732344F7" w:rsidR="00A5325E" w:rsidRPr="00A5325E" w:rsidRDefault="00A5325E" w:rsidP="00725636">
      <w:pPr>
        <w:rPr>
          <w:b/>
          <w:color w:val="FF0000"/>
        </w:rPr>
      </w:pPr>
      <w:r>
        <w:rPr>
          <w:b/>
          <w:color w:val="FF0000"/>
        </w:rPr>
        <w:t xml:space="preserve">EVERYTHING FOLLOWING </w:t>
      </w:r>
      <w:r>
        <w:rPr>
          <w:b/>
          <w:color w:val="FF0000"/>
        </w:rPr>
        <w:t>THIS SECTION (1.2</w:t>
      </w:r>
      <w:r>
        <w:rPr>
          <w:b/>
          <w:color w:val="FF0000"/>
        </w:rPr>
        <w:t>) MUST BE MODERATELY MODIFIED TO REFLECT THE NEW OVERALL OBJECTIVE</w:t>
      </w:r>
      <w:r>
        <w:rPr>
          <w:b/>
          <w:color w:val="FF0000"/>
        </w:rPr>
        <w:t xml:space="preserve"> (EFFECTIVE: 11/06</w:t>
      </w:r>
      <w:r>
        <w:rPr>
          <w:b/>
          <w:color w:val="FF0000"/>
        </w:rPr>
        <w:t>/13). PLEASE BE AWARE OF THIS WHEN READING THE REST OF THIS DOCUMENT.</w:t>
      </w:r>
    </w:p>
    <w:p w14:paraId="68971461" w14:textId="77777777" w:rsidR="00BF31D5" w:rsidRDefault="00BF31D5" w:rsidP="00BF31D5">
      <w:pPr>
        <w:pStyle w:val="Heading2"/>
        <w:tabs>
          <w:tab w:val="clear" w:pos="360"/>
        </w:tabs>
        <w:spacing w:before="240"/>
        <w:ind w:left="720" w:hanging="720"/>
      </w:pPr>
      <w:bookmarkStart w:id="11" w:name="_Candidate_Solutions"/>
      <w:bookmarkStart w:id="12" w:name="_Toc307865988"/>
      <w:bookmarkStart w:id="13" w:name="_Toc371028443"/>
      <w:bookmarkEnd w:id="11"/>
      <w:r>
        <w:t>Candidate Solutions</w:t>
      </w:r>
      <w:bookmarkEnd w:id="12"/>
      <w:bookmarkEnd w:id="13"/>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4" w:name="_Toc371028444"/>
      <w:r>
        <w:t>BPSK modulator</w:t>
      </w:r>
      <w:bookmarkEnd w:id="14"/>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lastRenderedPageBreak/>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5" w:name="_Toc371028445"/>
      <w:r>
        <w:t>BPSK d</w:t>
      </w:r>
      <w:r w:rsidR="00725636">
        <w:t>emodulator</w:t>
      </w:r>
      <w:bookmarkEnd w:id="15"/>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6" w:name="_Toc371028446"/>
      <w:r>
        <w:t>Carrier Recovery using Squaring Loop</w:t>
      </w:r>
      <w:bookmarkEnd w:id="16"/>
    </w:p>
    <w:p w14:paraId="050687A9" w14:textId="77777777" w:rsidR="00725636" w:rsidRDefault="00725636" w:rsidP="00725636">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lastRenderedPageBreak/>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7" w:name="_Toc371028447"/>
      <w:r>
        <w:t>Carrier Recovery using Costas Loop</w:t>
      </w:r>
      <w:bookmarkEnd w:id="17"/>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8" w:name="_Toc371028448"/>
      <w:r>
        <w:lastRenderedPageBreak/>
        <w:t>Timing Recovery</w:t>
      </w:r>
      <w:bookmarkEnd w:id="18"/>
    </w:p>
    <w:p w14:paraId="54A4CFBA" w14:textId="65F44A83" w:rsidR="003C160C" w:rsidRPr="003C160C" w:rsidRDefault="003C160C" w:rsidP="003C160C">
      <w:pPr>
        <w:pStyle w:val="Heading3"/>
      </w:pPr>
      <w:bookmarkStart w:id="19" w:name="_Toc371028449"/>
      <w:r>
        <w:t>BFSK Modulation</w:t>
      </w:r>
      <w:bookmarkEnd w:id="19"/>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20" w:name="_Toc371028450"/>
      <w:r>
        <w:lastRenderedPageBreak/>
        <w:t>BFSK Demodulation</w:t>
      </w:r>
      <w:bookmarkEnd w:id="20"/>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with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B561F0"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028451"/>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028452"/>
      <w:bookmarkEnd w:id="24"/>
      <w:r>
        <w:lastRenderedPageBreak/>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028453"/>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028454"/>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028455"/>
      <w:r>
        <w:t>Functional Design Constraints</w:t>
      </w:r>
      <w:bookmarkEnd w:id="33"/>
      <w:bookmarkEnd w:id="34"/>
    </w:p>
    <w:p w14:paraId="4D37FAB3" w14:textId="77777777" w:rsidR="005A0B97" w:rsidRDefault="00B244B2">
      <w:pPr>
        <w:pStyle w:val="Heading2"/>
      </w:pPr>
      <w:bookmarkStart w:id="35" w:name="_Toc371028459"/>
      <w:r>
        <w:t xml:space="preserve">Non-Functional </w:t>
      </w:r>
      <w:r w:rsidR="006A3001">
        <w:t>Design Constraints</w:t>
      </w:r>
      <w:bookmarkEnd w:id="32"/>
      <w:bookmarkEnd w:id="35"/>
    </w:p>
    <w:p w14:paraId="77997965" w14:textId="77777777" w:rsidR="005A0B97" w:rsidRDefault="006A3001">
      <w:pPr>
        <w:pStyle w:val="Heading1"/>
      </w:pPr>
      <w:bookmarkStart w:id="36" w:name="_Ref49480655"/>
      <w:bookmarkStart w:id="37" w:name="_Toc371028460"/>
      <w:r>
        <w:t>APPROACH</w:t>
      </w:r>
      <w:bookmarkEnd w:id="36"/>
      <w:bookmarkEnd w:id="37"/>
    </w:p>
    <w:p w14:paraId="55D305C3" w14:textId="77777777" w:rsidR="005A0B97" w:rsidRDefault="006A3001">
      <w:pPr>
        <w:pStyle w:val="Heading1"/>
      </w:pPr>
      <w:bookmarkStart w:id="38" w:name="_Ref49480367"/>
      <w:bookmarkStart w:id="39" w:name="_Ref49498656"/>
      <w:bookmarkStart w:id="40" w:name="_Toc371028461"/>
      <w:r>
        <w:t>EVALUATION</w:t>
      </w:r>
      <w:bookmarkEnd w:id="38"/>
      <w:bookmarkEnd w:id="39"/>
      <w:bookmarkEnd w:id="40"/>
    </w:p>
    <w:p w14:paraId="1B90DD3D" w14:textId="77777777" w:rsidR="005A0B97" w:rsidRDefault="006A3001">
      <w:pPr>
        <w:pStyle w:val="Heading1"/>
      </w:pPr>
      <w:bookmarkStart w:id="41" w:name="_Ref49480917"/>
      <w:bookmarkStart w:id="42" w:name="_Toc371028462"/>
      <w:r>
        <w:t>SUMMARY AND FUTURE WORK</w:t>
      </w:r>
      <w:bookmarkEnd w:id="41"/>
      <w:bookmarkEnd w:id="42"/>
    </w:p>
    <w:p w14:paraId="1F842702" w14:textId="77777777" w:rsidR="005A0B97" w:rsidRDefault="006A3001">
      <w:pPr>
        <w:pStyle w:val="Heading1"/>
      </w:pPr>
      <w:bookmarkStart w:id="43" w:name="_Ref49480973"/>
      <w:bookmarkStart w:id="44" w:name="_Toc371028463"/>
      <w:r>
        <w:t>ACKNOWLEDGEMENTS</w:t>
      </w:r>
      <w:bookmarkEnd w:id="43"/>
      <w:bookmarkEnd w:id="44"/>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45" w:name="_Ref49481035"/>
      <w:bookmarkStart w:id="46" w:name="_Toc371028464"/>
      <w:r>
        <w:t>REFERENCES</w:t>
      </w:r>
      <w:bookmarkEnd w:id="45"/>
      <w:bookmarkEnd w:id="46"/>
    </w:p>
    <w:p w14:paraId="7D6A64D3" w14:textId="77777777" w:rsidR="00543541" w:rsidRPr="00543541" w:rsidRDefault="00543541" w:rsidP="00543541">
      <w:pPr>
        <w:pStyle w:val="NormalWeb"/>
        <w:ind w:left="446" w:hanging="446"/>
        <w:rPr>
          <w:color w:val="000000"/>
          <w:sz w:val="20"/>
          <w:szCs w:val="20"/>
        </w:rPr>
      </w:pPr>
      <w:r w:rsidRPr="00543541">
        <w:rPr>
          <w:color w:val="000000"/>
          <w:sz w:val="20"/>
          <w:szCs w:val="20"/>
        </w:rPr>
        <w:t>Alminde, L., Bisgaard, M., Vinther, D., Viscor, T., &amp; Ostergaard, K. Z. (2002).</w:t>
      </w:r>
      <w:r w:rsidRPr="00543541">
        <w:rPr>
          <w:rStyle w:val="apple-converted-space"/>
          <w:color w:val="000000"/>
          <w:sz w:val="20"/>
          <w:szCs w:val="20"/>
        </w:rPr>
        <w:t> </w:t>
      </w:r>
      <w:r w:rsidRPr="00543541">
        <w:rPr>
          <w:i/>
          <w:iCs/>
          <w:color w:val="000000"/>
          <w:sz w:val="20"/>
          <w:szCs w:val="20"/>
        </w:rPr>
        <w:t>Robustness of radio link between AAU-cubesat and ground station.</w:t>
      </w:r>
      <w:r w:rsidRPr="00543541">
        <w:rPr>
          <w:rStyle w:val="apple-converted-space"/>
          <w:i/>
          <w:iCs/>
          <w:color w:val="000000"/>
          <w:sz w:val="20"/>
          <w:szCs w:val="20"/>
        </w:rPr>
        <w:t> </w:t>
      </w:r>
      <w:r w:rsidRPr="00543541">
        <w:rPr>
          <w:color w:val="000000"/>
          <w:sz w:val="20"/>
          <w:szCs w:val="20"/>
        </w:rPr>
        <w:t>Unpublished manuscript.</w:t>
      </w:r>
    </w:p>
    <w:p w14:paraId="2E98FAA9" w14:textId="77777777" w:rsidR="00543541" w:rsidRPr="00543541" w:rsidRDefault="00543541" w:rsidP="00543541">
      <w:pPr>
        <w:pStyle w:val="NormalWeb"/>
        <w:ind w:left="446" w:hanging="446"/>
        <w:rPr>
          <w:color w:val="000000"/>
          <w:sz w:val="20"/>
          <w:szCs w:val="20"/>
        </w:rPr>
      </w:pPr>
    </w:p>
    <w:p w14:paraId="75AAF94C" w14:textId="77777777" w:rsidR="00543541" w:rsidRPr="00543541" w:rsidRDefault="00543541" w:rsidP="00543541">
      <w:pPr>
        <w:pStyle w:val="NormalWeb"/>
        <w:ind w:left="446" w:hanging="446"/>
        <w:rPr>
          <w:color w:val="000000"/>
          <w:sz w:val="20"/>
          <w:szCs w:val="20"/>
        </w:rPr>
      </w:pPr>
      <w:r w:rsidRPr="00543541">
        <w:rPr>
          <w:color w:val="000000"/>
          <w:sz w:val="20"/>
          <w:szCs w:val="20"/>
        </w:rPr>
        <w:t>de Milliano, M., &amp; Verhoeven, C. (2010). Towards the next generation of nanosatellite communication systems.</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66</w:t>
      </w:r>
      <w:r w:rsidRPr="00543541">
        <w:rPr>
          <w:color w:val="000000"/>
          <w:sz w:val="20"/>
          <w:szCs w:val="20"/>
        </w:rPr>
        <w:t>(9–10), 1425-1433. doi:</w:t>
      </w:r>
      <w:hyperlink r:id="rId17" w:tgtFrame="_blank" w:history="1">
        <w:r w:rsidRPr="00543541">
          <w:rPr>
            <w:rStyle w:val="Hyperlink"/>
            <w:sz w:val="20"/>
            <w:szCs w:val="20"/>
          </w:rPr>
          <w:t>http://dx.doi.org.libproxy.temple.edu/10.1016/j.actaastro.2009.10.034</w:t>
        </w:r>
      </w:hyperlink>
    </w:p>
    <w:p w14:paraId="68C20D93" w14:textId="77777777" w:rsidR="00543541" w:rsidRPr="00543541" w:rsidRDefault="00543541" w:rsidP="00543541">
      <w:pPr>
        <w:pStyle w:val="NormalWeb"/>
        <w:ind w:left="446" w:hanging="446"/>
        <w:rPr>
          <w:color w:val="000000"/>
          <w:sz w:val="20"/>
          <w:szCs w:val="20"/>
        </w:rPr>
      </w:pPr>
    </w:p>
    <w:p w14:paraId="3B2AC22F" w14:textId="77777777" w:rsidR="00543541" w:rsidRPr="00543541" w:rsidRDefault="00543541" w:rsidP="00543541">
      <w:pPr>
        <w:pStyle w:val="NormalWeb"/>
        <w:ind w:left="446" w:hanging="446"/>
        <w:rPr>
          <w:color w:val="000000"/>
          <w:sz w:val="20"/>
          <w:szCs w:val="20"/>
        </w:rPr>
      </w:pPr>
      <w:r w:rsidRPr="00543541">
        <w:rPr>
          <w:color w:val="000000"/>
          <w:sz w:val="20"/>
          <w:szCs w:val="20"/>
        </w:rPr>
        <w:t>Goode, S. (1984). BER performance of TAPR TNC modem.</w:t>
      </w:r>
      <w:r w:rsidRPr="00543541">
        <w:rPr>
          <w:rStyle w:val="apple-converted-space"/>
          <w:i/>
          <w:iCs/>
          <w:color w:val="000000"/>
          <w:sz w:val="20"/>
          <w:szCs w:val="20"/>
        </w:rPr>
        <w:t> </w:t>
      </w:r>
      <w:r w:rsidRPr="00543541">
        <w:rPr>
          <w:i/>
          <w:iCs/>
          <w:color w:val="000000"/>
          <w:sz w:val="20"/>
          <w:szCs w:val="20"/>
        </w:rPr>
        <w:t>Packet Status Register,</w:t>
      </w:r>
      <w:r w:rsidRPr="00543541">
        <w:rPr>
          <w:rStyle w:val="apple-converted-space"/>
          <w:i/>
          <w:iCs/>
          <w:color w:val="000000"/>
          <w:sz w:val="20"/>
          <w:szCs w:val="20"/>
        </w:rPr>
        <w:t> </w:t>
      </w:r>
      <w:r w:rsidRPr="00543541">
        <w:rPr>
          <w:color w:val="000000"/>
          <w:sz w:val="20"/>
          <w:szCs w:val="20"/>
        </w:rPr>
        <w:t>(11), 14-15.</w:t>
      </w:r>
    </w:p>
    <w:p w14:paraId="778FBE94" w14:textId="77777777" w:rsidR="00543541" w:rsidRPr="00543541" w:rsidRDefault="00543541" w:rsidP="00543541">
      <w:pPr>
        <w:pStyle w:val="NormalWeb"/>
        <w:ind w:left="446" w:hanging="446"/>
        <w:rPr>
          <w:color w:val="000000"/>
          <w:sz w:val="20"/>
          <w:szCs w:val="20"/>
        </w:rPr>
      </w:pPr>
    </w:p>
    <w:p w14:paraId="72685C5D" w14:textId="77777777" w:rsidR="00543541" w:rsidRPr="00543541" w:rsidRDefault="00543541" w:rsidP="00543541">
      <w:pPr>
        <w:pStyle w:val="NormalWeb"/>
        <w:ind w:left="446" w:hanging="446"/>
        <w:rPr>
          <w:color w:val="000000"/>
          <w:sz w:val="20"/>
          <w:szCs w:val="20"/>
        </w:rPr>
      </w:pPr>
      <w:r w:rsidRPr="00543541">
        <w:rPr>
          <w:color w:val="000000"/>
          <w:sz w:val="20"/>
          <w:szCs w:val="20"/>
        </w:rPr>
        <w:t>Hsiao, F., Liu, H., &amp; Hsieh, S. (2000). Using forward error correction technique for microsatellite data broadcasting system.</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46</w:t>
      </w:r>
      <w:r w:rsidRPr="00543541">
        <w:rPr>
          <w:color w:val="000000"/>
          <w:sz w:val="20"/>
          <w:szCs w:val="20"/>
        </w:rPr>
        <w:t>(2–6), 203-211. doi:</w:t>
      </w:r>
      <w:hyperlink r:id="rId18" w:tgtFrame="_blank" w:history="1">
        <w:r w:rsidRPr="00543541">
          <w:rPr>
            <w:rStyle w:val="Hyperlink"/>
            <w:sz w:val="20"/>
            <w:szCs w:val="20"/>
          </w:rPr>
          <w:t>http://dx.doi.org.libproxy.temple.edu/10.1016/S0094-5765(99)00224-6</w:t>
        </w:r>
      </w:hyperlink>
    </w:p>
    <w:p w14:paraId="608F2F78" w14:textId="77777777" w:rsidR="00543541" w:rsidRPr="00543541" w:rsidRDefault="00543541" w:rsidP="00543541">
      <w:pPr>
        <w:pStyle w:val="NormalWeb"/>
        <w:ind w:left="446" w:hanging="446"/>
        <w:rPr>
          <w:color w:val="000000"/>
          <w:sz w:val="20"/>
          <w:szCs w:val="20"/>
        </w:rPr>
      </w:pPr>
    </w:p>
    <w:p w14:paraId="28AC4D14" w14:textId="77777777" w:rsidR="00543541" w:rsidRPr="00543541" w:rsidRDefault="00543541" w:rsidP="00543541">
      <w:pPr>
        <w:pStyle w:val="NormalWeb"/>
        <w:ind w:left="446" w:hanging="446"/>
        <w:rPr>
          <w:color w:val="000000"/>
          <w:sz w:val="20"/>
          <w:szCs w:val="20"/>
        </w:rPr>
      </w:pPr>
      <w:r w:rsidRPr="00543541">
        <w:rPr>
          <w:color w:val="000000"/>
          <w:sz w:val="20"/>
          <w:szCs w:val="20"/>
        </w:rPr>
        <w:t>Karn, P.</w:t>
      </w:r>
      <w:r w:rsidRPr="00543541">
        <w:rPr>
          <w:rStyle w:val="apple-converted-space"/>
          <w:color w:val="000000"/>
          <w:sz w:val="20"/>
          <w:szCs w:val="20"/>
        </w:rPr>
        <w:t> </w:t>
      </w:r>
      <w:r w:rsidRPr="00543541">
        <w:rPr>
          <w:i/>
          <w:iCs/>
          <w:color w:val="000000"/>
          <w:sz w:val="20"/>
          <w:szCs w:val="20"/>
        </w:rPr>
        <w:t>Toward new link layer protocols.</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19" w:tgtFrame="_blank" w:history="1">
        <w:r w:rsidRPr="00543541">
          <w:rPr>
            <w:rStyle w:val="Hyperlink"/>
            <w:sz w:val="20"/>
            <w:szCs w:val="20"/>
          </w:rPr>
          <w:t>http://www.qsl.net/n9zia/newlinkpaper.html</w:t>
        </w:r>
      </w:hyperlink>
    </w:p>
    <w:p w14:paraId="701D0A99" w14:textId="77777777" w:rsidR="00543541" w:rsidRPr="00543541" w:rsidRDefault="00543541" w:rsidP="00543541">
      <w:pPr>
        <w:pStyle w:val="NormalWeb"/>
        <w:ind w:left="446" w:hanging="446"/>
        <w:rPr>
          <w:color w:val="000000"/>
          <w:sz w:val="20"/>
          <w:szCs w:val="20"/>
        </w:rPr>
      </w:pPr>
    </w:p>
    <w:p w14:paraId="7515C451" w14:textId="77777777" w:rsidR="00543541" w:rsidRPr="00543541" w:rsidRDefault="00543541" w:rsidP="00543541">
      <w:pPr>
        <w:pStyle w:val="NormalWeb"/>
        <w:ind w:left="446" w:hanging="446"/>
        <w:rPr>
          <w:color w:val="000000"/>
          <w:sz w:val="20"/>
          <w:szCs w:val="20"/>
        </w:rPr>
      </w:pPr>
      <w:r w:rsidRPr="00543541">
        <w:rPr>
          <w:color w:val="000000"/>
          <w:sz w:val="20"/>
          <w:szCs w:val="20"/>
        </w:rPr>
        <w:t>Karn, P. (2011).</w:t>
      </w:r>
      <w:r w:rsidRPr="00543541">
        <w:rPr>
          <w:rStyle w:val="apple-converted-space"/>
          <w:color w:val="000000"/>
          <w:sz w:val="20"/>
          <w:szCs w:val="20"/>
        </w:rPr>
        <w:t> </w:t>
      </w:r>
      <w:r w:rsidRPr="00543541">
        <w:rPr>
          <w:i/>
          <w:iCs/>
          <w:color w:val="000000"/>
          <w:sz w:val="20"/>
          <w:szCs w:val="20"/>
        </w:rPr>
        <w:t>The BPSK1000 telemetry modem for ArriSSat-1.</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0" w:tgtFrame="_blank" w:history="1">
        <w:r w:rsidRPr="00543541">
          <w:rPr>
            <w:rStyle w:val="Hyperlink"/>
            <w:sz w:val="20"/>
            <w:szCs w:val="20"/>
          </w:rPr>
          <w:t>http://www.ka9q.net/bpsk1000.html</w:t>
        </w:r>
      </w:hyperlink>
    </w:p>
    <w:p w14:paraId="252C8107" w14:textId="77777777" w:rsidR="00543541" w:rsidRDefault="00543541" w:rsidP="00543541">
      <w:pPr>
        <w:pStyle w:val="NormalWeb"/>
        <w:ind w:left="446" w:hanging="446"/>
        <w:rPr>
          <w:color w:val="000000"/>
          <w:sz w:val="20"/>
          <w:szCs w:val="20"/>
        </w:rPr>
      </w:pPr>
    </w:p>
    <w:p w14:paraId="1CDC2BBF" w14:textId="68691562" w:rsidR="00543541" w:rsidRDefault="00543541" w:rsidP="00543541">
      <w:pPr>
        <w:pStyle w:val="NormalWeb"/>
        <w:ind w:left="446" w:hanging="446"/>
        <w:rPr>
          <w:color w:val="000000"/>
          <w:sz w:val="20"/>
          <w:szCs w:val="20"/>
        </w:rPr>
      </w:pPr>
      <w:r w:rsidRPr="00DD0ADA">
        <w:rPr>
          <w:color w:val="000000"/>
          <w:sz w:val="20"/>
        </w:rPr>
        <w:t>Rao, K. H. S., Jamadagni, K. S., Von Allmen,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58708CA" w14:textId="77777777" w:rsidR="00543541" w:rsidRPr="00543541" w:rsidRDefault="00543541" w:rsidP="00543541">
      <w:pPr>
        <w:pStyle w:val="NormalWeb"/>
        <w:ind w:left="446" w:hanging="446"/>
        <w:rPr>
          <w:color w:val="000000"/>
          <w:sz w:val="20"/>
          <w:szCs w:val="20"/>
        </w:rPr>
      </w:pPr>
    </w:p>
    <w:p w14:paraId="2F4960F1" w14:textId="669D5757" w:rsidR="00543541" w:rsidRPr="00543541" w:rsidRDefault="00543541" w:rsidP="00543541">
      <w:pPr>
        <w:pStyle w:val="NormalWeb"/>
        <w:ind w:left="446" w:hanging="446"/>
        <w:rPr>
          <w:color w:val="000000"/>
          <w:sz w:val="20"/>
          <w:szCs w:val="20"/>
        </w:rPr>
      </w:pPr>
      <w:r w:rsidRPr="00543541">
        <w:rPr>
          <w:color w:val="000000"/>
          <w:sz w:val="20"/>
          <w:szCs w:val="20"/>
        </w:rPr>
        <w:t>Wallio, R.</w:t>
      </w:r>
      <w:r w:rsidRPr="00543541">
        <w:rPr>
          <w:rStyle w:val="apple-converted-space"/>
          <w:color w:val="000000"/>
          <w:sz w:val="20"/>
          <w:szCs w:val="20"/>
        </w:rPr>
        <w:t> </w:t>
      </w:r>
      <w:r w:rsidRPr="00543541">
        <w:rPr>
          <w:i/>
          <w:iCs/>
          <w:color w:val="000000"/>
          <w:sz w:val="20"/>
          <w:szCs w:val="20"/>
        </w:rPr>
        <w:t>AX.25 packet radio AFSK on FM Bit, packet and data set error rates.</w:t>
      </w:r>
      <w:r w:rsidRPr="00543541">
        <w:rPr>
          <w:rStyle w:val="apple-converted-space"/>
          <w:color w:val="000000"/>
          <w:sz w:val="20"/>
          <w:szCs w:val="20"/>
        </w:rPr>
        <w:t> </w:t>
      </w:r>
      <w:r w:rsidRPr="00543541">
        <w:rPr>
          <w:color w:val="000000"/>
          <w:sz w:val="20"/>
          <w:szCs w:val="20"/>
        </w:rPr>
        <w:t>Retrieved 11/07, 2013, from</w:t>
      </w:r>
      <w:r w:rsidRPr="00543541">
        <w:rPr>
          <w:rStyle w:val="apple-converted-space"/>
          <w:color w:val="000000"/>
          <w:sz w:val="20"/>
          <w:szCs w:val="20"/>
        </w:rPr>
        <w:t> </w:t>
      </w:r>
      <w:hyperlink r:id="rId21" w:tgtFrame="_blank" w:history="1">
        <w:r w:rsidRPr="00543541">
          <w:rPr>
            <w:rStyle w:val="Hyperlink"/>
            <w:sz w:val="20"/>
            <w:szCs w:val="20"/>
          </w:rPr>
          <w:t>http://showcase.netins.net/web/wallio/BER_Packetradiobiterrorrate.html</w:t>
        </w:r>
      </w:hyperlink>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47" w:name="_Ref49481101"/>
      <w:r>
        <w:lastRenderedPageBreak/>
        <w:t>Product SPECIFICATION</w:t>
      </w:r>
      <w:bookmarkEnd w:id="47"/>
    </w:p>
    <w:p w14:paraId="2E6416F5" w14:textId="77777777" w:rsidR="005A0B97" w:rsidRDefault="005A0B97"/>
    <w:p w14:paraId="50D1754B" w14:textId="77777777" w:rsidR="005A0B97" w:rsidRDefault="006A3001">
      <w:pPr>
        <w:pStyle w:val="SDAppendix"/>
        <w:pageBreakBefore/>
      </w:pPr>
      <w:bookmarkStart w:id="48" w:name="_Ref49481190"/>
      <w:r>
        <w:lastRenderedPageBreak/>
        <w:t>SOME INTERESTING RELEVANT DERIVATION</w:t>
      </w:r>
      <w:bookmarkEnd w:id="48"/>
    </w:p>
    <w:p w14:paraId="0E8D923E" w14:textId="77777777" w:rsidR="006A3001" w:rsidRDefault="006A3001"/>
    <w:sectPr w:rsidR="006A3001" w:rsidSect="005A0B97">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6634E" w14:textId="77777777" w:rsidR="00B561F0" w:rsidRDefault="00B561F0">
      <w:pPr>
        <w:spacing w:after="0"/>
      </w:pPr>
      <w:r>
        <w:separator/>
      </w:r>
    </w:p>
  </w:endnote>
  <w:endnote w:type="continuationSeparator" w:id="0">
    <w:p w14:paraId="68313620" w14:textId="77777777" w:rsidR="00B561F0" w:rsidRDefault="00B56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303620" w:rsidRDefault="00303620">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35513" w14:textId="77777777" w:rsidR="00B561F0" w:rsidRDefault="00B561F0">
      <w:pPr>
        <w:spacing w:after="0"/>
      </w:pPr>
      <w:r>
        <w:separator/>
      </w:r>
    </w:p>
  </w:footnote>
  <w:footnote w:type="continuationSeparator" w:id="0">
    <w:p w14:paraId="31233755" w14:textId="77777777" w:rsidR="00B561F0" w:rsidRDefault="00B561F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303620" w:rsidRDefault="00303620">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543541">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543541">
      <w:rPr>
        <w:rStyle w:val="PageNumber"/>
        <w:noProof/>
      </w:rPr>
      <w:t>15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B4A67"/>
    <w:rsid w:val="001B5CC6"/>
    <w:rsid w:val="001F1292"/>
    <w:rsid w:val="00224E6B"/>
    <w:rsid w:val="0025216A"/>
    <w:rsid w:val="002904A3"/>
    <w:rsid w:val="0029427A"/>
    <w:rsid w:val="002B09CD"/>
    <w:rsid w:val="002B0EF9"/>
    <w:rsid w:val="002C5645"/>
    <w:rsid w:val="002E3463"/>
    <w:rsid w:val="002F1919"/>
    <w:rsid w:val="002F3EE6"/>
    <w:rsid w:val="002F633E"/>
    <w:rsid w:val="00303620"/>
    <w:rsid w:val="00352026"/>
    <w:rsid w:val="00366F6D"/>
    <w:rsid w:val="003867BD"/>
    <w:rsid w:val="003B1565"/>
    <w:rsid w:val="003B17E8"/>
    <w:rsid w:val="003C160C"/>
    <w:rsid w:val="003C7142"/>
    <w:rsid w:val="003D4933"/>
    <w:rsid w:val="003E5DDA"/>
    <w:rsid w:val="004006EE"/>
    <w:rsid w:val="0044049E"/>
    <w:rsid w:val="004B7DEF"/>
    <w:rsid w:val="004D7A0F"/>
    <w:rsid w:val="00506495"/>
    <w:rsid w:val="00531238"/>
    <w:rsid w:val="00543541"/>
    <w:rsid w:val="00587371"/>
    <w:rsid w:val="005A0B97"/>
    <w:rsid w:val="005A38B2"/>
    <w:rsid w:val="005B21A8"/>
    <w:rsid w:val="005E6154"/>
    <w:rsid w:val="006001E5"/>
    <w:rsid w:val="00615DD8"/>
    <w:rsid w:val="006302B5"/>
    <w:rsid w:val="00685B7C"/>
    <w:rsid w:val="006A3001"/>
    <w:rsid w:val="006D3D9C"/>
    <w:rsid w:val="00725636"/>
    <w:rsid w:val="00753375"/>
    <w:rsid w:val="00760D95"/>
    <w:rsid w:val="007B4A6D"/>
    <w:rsid w:val="007D07DF"/>
    <w:rsid w:val="00812ECD"/>
    <w:rsid w:val="00820F63"/>
    <w:rsid w:val="00842A27"/>
    <w:rsid w:val="00844496"/>
    <w:rsid w:val="00845BC9"/>
    <w:rsid w:val="00860951"/>
    <w:rsid w:val="00862C32"/>
    <w:rsid w:val="00884F48"/>
    <w:rsid w:val="008C4C30"/>
    <w:rsid w:val="008E2F36"/>
    <w:rsid w:val="008F177A"/>
    <w:rsid w:val="009264A2"/>
    <w:rsid w:val="00974BC4"/>
    <w:rsid w:val="009B0636"/>
    <w:rsid w:val="009C6E4D"/>
    <w:rsid w:val="009E6118"/>
    <w:rsid w:val="009E6391"/>
    <w:rsid w:val="009F3E31"/>
    <w:rsid w:val="00A2187B"/>
    <w:rsid w:val="00A30472"/>
    <w:rsid w:val="00A41BDD"/>
    <w:rsid w:val="00A530C5"/>
    <w:rsid w:val="00A5325E"/>
    <w:rsid w:val="00A771F6"/>
    <w:rsid w:val="00A90346"/>
    <w:rsid w:val="00AB12F6"/>
    <w:rsid w:val="00B244B2"/>
    <w:rsid w:val="00B34F8E"/>
    <w:rsid w:val="00B46E7A"/>
    <w:rsid w:val="00B561F0"/>
    <w:rsid w:val="00B71675"/>
    <w:rsid w:val="00BA501E"/>
    <w:rsid w:val="00BC2836"/>
    <w:rsid w:val="00BE5CE3"/>
    <w:rsid w:val="00BF31D5"/>
    <w:rsid w:val="00C1139B"/>
    <w:rsid w:val="00C12691"/>
    <w:rsid w:val="00C24775"/>
    <w:rsid w:val="00C25655"/>
    <w:rsid w:val="00CC171E"/>
    <w:rsid w:val="00CC4EEA"/>
    <w:rsid w:val="00CC5900"/>
    <w:rsid w:val="00CD1F26"/>
    <w:rsid w:val="00CD2459"/>
    <w:rsid w:val="00CE6EF5"/>
    <w:rsid w:val="00CF0BE8"/>
    <w:rsid w:val="00D0175B"/>
    <w:rsid w:val="00D20EAE"/>
    <w:rsid w:val="00D34CD1"/>
    <w:rsid w:val="00D722DA"/>
    <w:rsid w:val="00D81BDE"/>
    <w:rsid w:val="00DA1198"/>
    <w:rsid w:val="00DA413E"/>
    <w:rsid w:val="00DC266D"/>
    <w:rsid w:val="00DC5A56"/>
    <w:rsid w:val="00DC5F3E"/>
    <w:rsid w:val="00DD0ADA"/>
    <w:rsid w:val="00DE6353"/>
    <w:rsid w:val="00E07F9A"/>
    <w:rsid w:val="00E1116D"/>
    <w:rsid w:val="00ED50C1"/>
    <w:rsid w:val="00EE072C"/>
    <w:rsid w:val="00EE4314"/>
    <w:rsid w:val="00EE60B4"/>
    <w:rsid w:val="00EF04DC"/>
    <w:rsid w:val="00EF5F5C"/>
    <w:rsid w:val="00EF7FA5"/>
    <w:rsid w:val="00F06A10"/>
    <w:rsid w:val="00F13B7F"/>
    <w:rsid w:val="00F26A5B"/>
    <w:rsid w:val="00F46F07"/>
    <w:rsid w:val="00F6703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dx.doi.org.libproxy.temple.edu/10.1016/S0094-5765(99)00224-6" TargetMode="External"/><Relationship Id="rId3" Type="http://schemas.openxmlformats.org/officeDocument/2006/relationships/styles" Target="styles.xml"/><Relationship Id="rId21" Type="http://schemas.openxmlformats.org/officeDocument/2006/relationships/hyperlink" Target="http://showcase.netins.net/web/wallio/BER_Packetradiobiterrorra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libproxy.temple.edu/10.1016/j.actaastro.2009.10.03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9q.net/bpsk1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qsl.net/n9zia/newlinkpaper.html"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DBA3E-9A7E-47AE-A0B1-3076F6C05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15</Pages>
  <Words>3689</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24673</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18</cp:revision>
  <cp:lastPrinted>2013-09-16T16:15:00Z</cp:lastPrinted>
  <dcterms:created xsi:type="dcterms:W3CDTF">2013-10-18T02:26:00Z</dcterms:created>
  <dcterms:modified xsi:type="dcterms:W3CDTF">2013-11-07T06:26:00Z</dcterms:modified>
</cp:coreProperties>
</file>