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303620" w:rsidRDefault="00303620" w:rsidP="009F3E31">
                            <w:pPr>
                              <w:jc w:val="center"/>
                              <w:rPr>
                                <w:noProof/>
                              </w:rPr>
                            </w:pPr>
                          </w:p>
                          <w:p w14:paraId="307A0309" w14:textId="77777777" w:rsidR="00303620" w:rsidRDefault="00303620"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303620" w:rsidRDefault="00303620" w:rsidP="009F3E31">
                      <w:pPr>
                        <w:jc w:val="center"/>
                        <w:rPr>
                          <w:noProof/>
                        </w:rPr>
                      </w:pPr>
                    </w:p>
                    <w:p w14:paraId="307A0309" w14:textId="77777777" w:rsidR="00303620" w:rsidRDefault="00303620"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303620" w:rsidRDefault="00303620"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303620" w:rsidRDefault="00303620"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8B5BD4" w:rsidP="009F3E31">
            <w:pPr>
              <w:spacing w:after="0"/>
              <w:rPr>
                <w:color w:val="000000"/>
                <w:sz w:val="20"/>
              </w:rPr>
            </w:pPr>
            <w:hyperlink r:id="rId10"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8B5BD4">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8B5BD4">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8B5BD4">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8B5BD4">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8B5BD4">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8B5BD4">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8B5BD4">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8B5BD4">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8B5BD4">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8B5BD4">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8B5BD4">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8B5BD4">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8B5BD4">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8B5BD4">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8B5BD4">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10765E3" w14:textId="77777777" w:rsidR="003B17E8" w:rsidRDefault="008B5BD4">
          <w:pPr>
            <w:pStyle w:val="TOC3"/>
            <w:tabs>
              <w:tab w:val="left" w:pos="1320"/>
              <w:tab w:val="right" w:leader="dot" w:pos="9350"/>
            </w:tabs>
            <w:rPr>
              <w:noProof/>
            </w:rPr>
          </w:pPr>
          <w:hyperlink w:anchor="_Toc371028456" w:history="1">
            <w:r w:rsidR="003B17E8" w:rsidRPr="00F91682">
              <w:rPr>
                <w:rStyle w:val="Hyperlink"/>
                <w:noProof/>
              </w:rPr>
              <w:t>2.1.1.</w:t>
            </w:r>
            <w:r w:rsidR="003B17E8">
              <w:rPr>
                <w:noProof/>
              </w:rPr>
              <w:tab/>
            </w:r>
            <w:r w:rsidR="003B17E8" w:rsidRPr="00F91682">
              <w:rPr>
                <w:rStyle w:val="Hyperlink"/>
                <w:noProof/>
              </w:rPr>
              <w:t>Deriving the worst-case BER requirement</w:t>
            </w:r>
            <w:r w:rsidR="003B17E8">
              <w:rPr>
                <w:noProof/>
                <w:webHidden/>
              </w:rPr>
              <w:tab/>
            </w:r>
            <w:r w:rsidR="003B17E8">
              <w:rPr>
                <w:noProof/>
                <w:webHidden/>
              </w:rPr>
              <w:fldChar w:fldCharType="begin"/>
            </w:r>
            <w:r w:rsidR="003B17E8">
              <w:rPr>
                <w:noProof/>
                <w:webHidden/>
              </w:rPr>
              <w:instrText xml:space="preserve"> PAGEREF _Toc371028456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73DCAE52" w14:textId="77777777" w:rsidR="003B17E8" w:rsidRDefault="008B5BD4">
          <w:pPr>
            <w:pStyle w:val="TOC3"/>
            <w:tabs>
              <w:tab w:val="left" w:pos="1320"/>
              <w:tab w:val="right" w:leader="dot" w:pos="9350"/>
            </w:tabs>
            <w:rPr>
              <w:noProof/>
            </w:rPr>
          </w:pPr>
          <w:hyperlink w:anchor="_Toc371028457" w:history="1">
            <w:r w:rsidR="003B17E8" w:rsidRPr="00F91682">
              <w:rPr>
                <w:rStyle w:val="Hyperlink"/>
                <w:noProof/>
              </w:rPr>
              <w:t>2.1.2.</w:t>
            </w:r>
            <w:r w:rsidR="003B17E8">
              <w:rPr>
                <w:noProof/>
              </w:rPr>
              <w:tab/>
            </w:r>
            <w:r w:rsidR="003B17E8" w:rsidRPr="00F91682">
              <w:rPr>
                <w:rStyle w:val="Hyperlink"/>
                <w:noProof/>
              </w:rPr>
              <w:t>Modem-to-Radio interface</w:t>
            </w:r>
            <w:r w:rsidR="003B17E8">
              <w:rPr>
                <w:noProof/>
                <w:webHidden/>
              </w:rPr>
              <w:tab/>
            </w:r>
            <w:r w:rsidR="003B17E8">
              <w:rPr>
                <w:noProof/>
                <w:webHidden/>
              </w:rPr>
              <w:fldChar w:fldCharType="begin"/>
            </w:r>
            <w:r w:rsidR="003B17E8">
              <w:rPr>
                <w:noProof/>
                <w:webHidden/>
              </w:rPr>
              <w:instrText xml:space="preserve"> PAGEREF _Toc371028457 \h </w:instrText>
            </w:r>
            <w:r w:rsidR="003B17E8">
              <w:rPr>
                <w:noProof/>
                <w:webHidden/>
              </w:rPr>
            </w:r>
            <w:r w:rsidR="003B17E8">
              <w:rPr>
                <w:noProof/>
                <w:webHidden/>
              </w:rPr>
              <w:fldChar w:fldCharType="separate"/>
            </w:r>
            <w:r w:rsidR="003B17E8">
              <w:rPr>
                <w:noProof/>
                <w:webHidden/>
              </w:rPr>
              <w:t>8</w:t>
            </w:r>
            <w:r w:rsidR="003B17E8">
              <w:rPr>
                <w:noProof/>
                <w:webHidden/>
              </w:rPr>
              <w:fldChar w:fldCharType="end"/>
            </w:r>
          </w:hyperlink>
        </w:p>
        <w:p w14:paraId="74187F77" w14:textId="77777777" w:rsidR="003B17E8" w:rsidRDefault="008B5BD4">
          <w:pPr>
            <w:pStyle w:val="TOC3"/>
            <w:tabs>
              <w:tab w:val="left" w:pos="1320"/>
              <w:tab w:val="right" w:leader="dot" w:pos="9350"/>
            </w:tabs>
            <w:rPr>
              <w:noProof/>
            </w:rPr>
          </w:pPr>
          <w:hyperlink w:anchor="_Toc371028458" w:history="1">
            <w:r w:rsidR="003B17E8" w:rsidRPr="00F91682">
              <w:rPr>
                <w:rStyle w:val="Hyperlink"/>
                <w:noProof/>
              </w:rPr>
              <w:t>2.1.3.</w:t>
            </w:r>
            <w:r w:rsidR="003B17E8">
              <w:rPr>
                <w:noProof/>
              </w:rPr>
              <w:tab/>
            </w:r>
            <w:r w:rsidR="003B17E8" w:rsidRPr="00F91682">
              <w:rPr>
                <w:rStyle w:val="Hyperlink"/>
                <w:noProof/>
              </w:rPr>
              <w:t>Modem-to-TNC interface</w:t>
            </w:r>
            <w:r w:rsidR="003B17E8">
              <w:rPr>
                <w:noProof/>
                <w:webHidden/>
              </w:rPr>
              <w:tab/>
            </w:r>
            <w:r w:rsidR="003B17E8">
              <w:rPr>
                <w:noProof/>
                <w:webHidden/>
              </w:rPr>
              <w:fldChar w:fldCharType="begin"/>
            </w:r>
            <w:r w:rsidR="003B17E8">
              <w:rPr>
                <w:noProof/>
                <w:webHidden/>
              </w:rPr>
              <w:instrText xml:space="preserve"> PAGEREF _Toc371028458 \h </w:instrText>
            </w:r>
            <w:r w:rsidR="003B17E8">
              <w:rPr>
                <w:noProof/>
                <w:webHidden/>
              </w:rPr>
            </w:r>
            <w:r w:rsidR="003B17E8">
              <w:rPr>
                <w:noProof/>
                <w:webHidden/>
              </w:rPr>
              <w:fldChar w:fldCharType="separate"/>
            </w:r>
            <w:r w:rsidR="003B17E8">
              <w:rPr>
                <w:noProof/>
                <w:webHidden/>
              </w:rPr>
              <w:t>8</w:t>
            </w:r>
            <w:r w:rsidR="003B17E8">
              <w:rPr>
                <w:noProof/>
                <w:webHidden/>
              </w:rPr>
              <w:fldChar w:fldCharType="end"/>
            </w:r>
          </w:hyperlink>
        </w:p>
        <w:p w14:paraId="6ADEE5D9" w14:textId="77777777" w:rsidR="003B17E8" w:rsidRDefault="008B5BD4">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8B5BD4">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DECDA17" w14:textId="77777777" w:rsidR="003B17E8" w:rsidRDefault="008B5BD4">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8B5BD4">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8B5BD4">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8B5BD4">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028440"/>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028441"/>
      <w:bookmarkStart w:id="6" w:name="_Ref49480580"/>
      <w:bookmarkEnd w:id="3"/>
      <w:r w:rsidRPr="0008179B">
        <w:t>Overall Objectives</w:t>
      </w:r>
      <w:bookmarkEnd w:id="4"/>
      <w:bookmarkEnd w:id="5"/>
    </w:p>
    <w:p w14:paraId="2B3605AF" w14:textId="77777777" w:rsidR="00A5325E" w:rsidRDefault="00A5325E" w:rsidP="00A5325E">
      <w:bookmarkStart w:id="7" w:name="_Historical_and_Economic"/>
      <w:bookmarkStart w:id="8" w:name="_Toc307865987"/>
      <w:bookmarkStart w:id="9" w:name="_Toc371028442"/>
      <w:bookmarkEnd w:id="7"/>
      <w:r>
        <w:t xml:space="preserve">It has been shown that forward error correction dramatically improves bit error rate performance in amateur packet radio satellite telemetry links (Hsiao, et. al, 2000). This senior design project aims to demonstrate how interleaving techniques can further improve the reliability of these telemetry links. Consequently, this senior design project advocates for improved robustness in amateur packet radio communication systems, specifically in those systems dealing with satellite telemetry. Amateur packet radio satellite telemetry is often unidirectional and does not benefit from automatic repeat request (ARQ) like in other bidirectional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(Milliano, et. al, 2010). </w:t>
      </w:r>
    </w:p>
    <w:p w14:paraId="5284C1DF" w14:textId="77777777" w:rsidR="00A5325E" w:rsidRDefault="00A5325E" w:rsidP="00A5325E">
      <w:r>
        <w:t xml:space="preserve">Forward error correction combined with interleaving could greatly improve both network reliability and power-efficiency in amateur packet radio satellite telemetry. The enhanced network reliability could lower overall power consumption in amateur telemetry satellites (Milliano, et. al, 2010), resulting in two benefits: 1) reduced cost of satellite construction, and 2) making amateur telemetry satellites more accessible to amateur satellite operators by reducing the size, cost, and complexity of ground station antennas (Karn, 2011). Hence, the ultimate goal of this senior design project is to demonstrate the improved network reliability and power-efficiency that results from implementing forward error correction and interleaving in amateur radio satellite telemetry satellites and ground stations.    </w:t>
      </w:r>
    </w:p>
    <w:p w14:paraId="6CE4770D" w14:textId="77777777" w:rsidR="00725636" w:rsidRDefault="00BF31D5" w:rsidP="00725636">
      <w:pPr>
        <w:pStyle w:val="Heading2"/>
        <w:tabs>
          <w:tab w:val="clear" w:pos="360"/>
        </w:tabs>
        <w:spacing w:before="240"/>
        <w:ind w:left="720" w:hanging="720"/>
      </w:pPr>
      <w:r w:rsidRPr="007E4583">
        <w:t xml:space="preserve">Historical </w:t>
      </w:r>
      <w:r>
        <w:t>and Economic Perspective</w:t>
      </w:r>
      <w:bookmarkEnd w:id="8"/>
      <w:bookmarkEnd w:id="9"/>
      <w:r w:rsidRPr="000E2BF0">
        <w:t xml:space="preserve"> </w:t>
      </w:r>
    </w:p>
    <w:p w14:paraId="6795602A" w14:textId="53E80A4A" w:rsidR="00725636" w:rsidRDefault="00A5325E" w:rsidP="00725636">
      <w:pPr>
        <w:rPr>
          <w:color w:val="000000"/>
          <w:szCs w:val="24"/>
        </w:rPr>
      </w:pPr>
      <w:r>
        <w:rPr>
          <w:color w:val="000000"/>
          <w:szCs w:val="24"/>
        </w:rPr>
        <w:t>[TO BE COMPLETED AS OF 11/06/13]</w:t>
      </w:r>
    </w:p>
    <w:p w14:paraId="276E507C" w14:textId="732344F7" w:rsidR="00A5325E" w:rsidRPr="00A5325E" w:rsidRDefault="00A5325E" w:rsidP="00725636">
      <w:pPr>
        <w:rPr>
          <w:b/>
          <w:color w:val="FF0000"/>
        </w:rPr>
      </w:pPr>
      <w:r>
        <w:rPr>
          <w:b/>
          <w:color w:val="FF0000"/>
        </w:rPr>
        <w:t xml:space="preserve">EVERYTHING FOLLOWING </w:t>
      </w:r>
      <w:r>
        <w:rPr>
          <w:b/>
          <w:color w:val="FF0000"/>
        </w:rPr>
        <w:t>THIS SECTION (1.2</w:t>
      </w:r>
      <w:r>
        <w:rPr>
          <w:b/>
          <w:color w:val="FF0000"/>
        </w:rPr>
        <w:t>) MUST BE MODERATELY MODIFIED TO REFLECT THE NEW OVERALL OBJECTIVE</w:t>
      </w:r>
      <w:r>
        <w:rPr>
          <w:b/>
          <w:color w:val="FF0000"/>
        </w:rPr>
        <w:t xml:space="preserve"> (EFFECTIVE: 11/06</w:t>
      </w:r>
      <w:r>
        <w:rPr>
          <w:b/>
          <w:color w:val="FF0000"/>
        </w:rPr>
        <w:t>/13). PLEASE BE AWARE OF THIS WHEN READING THE REST OF THIS DOCUMENT.</w:t>
      </w:r>
      <w:bookmarkStart w:id="10" w:name="_GoBack"/>
      <w:bookmarkEnd w:id="10"/>
    </w:p>
    <w:p w14:paraId="68971461" w14:textId="77777777" w:rsidR="00BF31D5" w:rsidRDefault="00BF31D5" w:rsidP="00BF31D5">
      <w:pPr>
        <w:pStyle w:val="Heading2"/>
        <w:tabs>
          <w:tab w:val="clear" w:pos="360"/>
        </w:tabs>
        <w:spacing w:before="240"/>
        <w:ind w:left="720" w:hanging="720"/>
      </w:pPr>
      <w:bookmarkStart w:id="11" w:name="_Candidate_Solutions"/>
      <w:bookmarkStart w:id="12" w:name="_Toc307865988"/>
      <w:bookmarkStart w:id="13" w:name="_Toc371028443"/>
      <w:bookmarkEnd w:id="11"/>
      <w:r>
        <w:t>Candidate Solutions</w:t>
      </w:r>
      <w:bookmarkEnd w:id="12"/>
      <w:bookmarkEnd w:id="13"/>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4" w:name="_Toc371028444"/>
      <w:r>
        <w:t>BPSK modulator</w:t>
      </w:r>
      <w:bookmarkEnd w:id="14"/>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 xml:space="preserve">encountered </w:t>
      </w:r>
      <w:r>
        <w:lastRenderedPageBreak/>
        <w:t>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5" w:name="_Toc371028445"/>
      <w:r>
        <w:t>BPSK d</w:t>
      </w:r>
      <w:r w:rsidR="00725636">
        <w:t>emodulator</w:t>
      </w:r>
      <w:bookmarkEnd w:id="15"/>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1B4A67">
      <w:pPr>
        <w:pStyle w:val="Heading3"/>
      </w:pPr>
      <w:bookmarkStart w:id="16" w:name="_Toc371028446"/>
      <w:r>
        <w:t>Carrier Recovery using Squaring Loop</w:t>
      </w:r>
      <w:bookmarkEnd w:id="16"/>
    </w:p>
    <w:p w14:paraId="050687A9" w14:textId="77777777" w:rsidR="00725636" w:rsidRDefault="00725636" w:rsidP="00725636">
      <w:r>
        <w:t>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lastRenderedPageBreak/>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7" w:name="_Toc371028447"/>
      <w:r>
        <w:t>Carrier Recovery using Costas Loop</w:t>
      </w:r>
      <w:bookmarkEnd w:id="17"/>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18" w:name="_Toc371028448"/>
      <w:r>
        <w:lastRenderedPageBreak/>
        <w:t>Timing Recovery</w:t>
      </w:r>
      <w:bookmarkEnd w:id="18"/>
    </w:p>
    <w:p w14:paraId="54A4CFBA" w14:textId="65F44A83" w:rsidR="003C160C" w:rsidRPr="003C160C" w:rsidRDefault="003C160C" w:rsidP="003C160C">
      <w:pPr>
        <w:pStyle w:val="Heading3"/>
      </w:pPr>
      <w:bookmarkStart w:id="19" w:name="_Toc371028449"/>
      <w:r>
        <w:t>BFSK Modulation</w:t>
      </w:r>
      <w:bookmarkEnd w:id="19"/>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r w:rsidR="00506495">
        <w:rPr>
          <w:rFonts w:eastAsiaTheme="minorHAnsi"/>
          <w:sz w:val="24"/>
        </w:rPr>
        <w:t xml:space="preserve"> </w:t>
      </w:r>
    </w:p>
    <w:p w14:paraId="6A75DEC3" w14:textId="78E55657" w:rsidR="003C160C" w:rsidRPr="003C160C" w:rsidRDefault="003C160C" w:rsidP="003C160C">
      <w:pPr>
        <w:pStyle w:val="Heading3"/>
      </w:pPr>
      <w:bookmarkStart w:id="20" w:name="_Toc371028450"/>
      <w:r>
        <w:lastRenderedPageBreak/>
        <w:t>BFSK Demodulation</w:t>
      </w:r>
      <w:bookmarkEnd w:id="20"/>
    </w:p>
    <w:p w14:paraId="41331F20" w14:textId="77777777" w:rsidR="003C160C"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with very smal the Bell 202 modem  The frequencies selected to represented two symbols result in a signal space that is difficult to optimize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4BA970D9" w14:textId="2ECDB011" w:rsidR="003C160C" w:rsidRDefault="008B5BD4"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028451"/>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028452"/>
      <w:bookmarkEnd w:id="24"/>
      <w:r>
        <w:lastRenderedPageBreak/>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028453"/>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028454"/>
      <w:bookmarkStart w:id="32" w:name="_Ref49490597"/>
      <w:bookmarkEnd w:id="6"/>
      <w:r>
        <w:t>DESIGN REQUIREMENTS</w:t>
      </w:r>
      <w:bookmarkEnd w:id="30"/>
      <w:bookmarkEnd w:id="31"/>
    </w:p>
    <w:p w14:paraId="48CAE2EE" w14:textId="77777777" w:rsidR="002E3463" w:rsidRDefault="002E3463" w:rsidP="002E3463">
      <w:pPr>
        <w:pStyle w:val="Heading2"/>
      </w:pPr>
      <w:bookmarkStart w:id="33" w:name="_Ref49490545"/>
      <w:bookmarkStart w:id="34" w:name="_Toc371028455"/>
      <w:r>
        <w:t>Functional Design Constraints</w:t>
      </w:r>
      <w:bookmarkEnd w:id="33"/>
      <w:bookmarkEnd w:id="34"/>
    </w:p>
    <w:p w14:paraId="2A70996E" w14:textId="77777777" w:rsidR="002E3463" w:rsidRPr="00CB0077" w:rsidRDefault="002E3463" w:rsidP="002E3463">
      <w:pPr>
        <w:pStyle w:val="Heading3"/>
      </w:pPr>
      <w:bookmarkStart w:id="35" w:name="_Toc371028456"/>
      <w:r>
        <w:t>Deriving the worst-case BER requirement</w:t>
      </w:r>
      <w:bookmarkEnd w:id="35"/>
    </w:p>
    <w:p w14:paraId="3CBAEA0D" w14:textId="77777777" w:rsidR="002E3463" w:rsidRDefault="002E3463" w:rsidP="002E3463">
      <w:r>
        <w:t xml:space="preserve">This modem is designed to communicate with any low-Earth orbiting (LEO) </w:t>
      </w:r>
      <w:r w:rsidR="002C5645">
        <w:t>Amateur Radio</w:t>
      </w:r>
      <w:r>
        <w:t xml:space="preserve"> satellite transmitting a 1200 bps BPSK downlink and receiving a 1200 bps AFSK uplink. Examples of LEO satellites capable of communicating with this downlink and uplink include the Fuji-Oscar 29 (FO-29) satellite and the AMRAD Oscar 16 (AO-16) satellite. Particularly, the FO-29 satellite transmits telemetry reports in a group packet. A group packet consists of two consecutively transmitted data packets. Each data packet is structured in its own unnumbered information (UI) frame as specified in the AX.25 data link layer protocol.</w:t>
      </w:r>
    </w:p>
    <w:p w14:paraId="69B1CD6F" w14:textId="77777777" w:rsidR="002E3463" w:rsidRDefault="002E3463" w:rsidP="002E3463">
      <w:r>
        <w:t xml:space="preserve">This modem is designed to accurately receive at least ten telemetry reports when the FO-29 satellite passes by. Hence, the modem is designed to receive at least ten group packets without error when the FO-29 satellite passes by. Each group packet consists of 186 bytes of telemetry data. Since each group packet consists of two separate, consecutive data packets, and since each data packet in its own UI frame, a total of 226 bytes are transmitted for one full telemetry report. </w:t>
      </w:r>
    </w:p>
    <w:p w14:paraId="65231DEC" w14:textId="77777777" w:rsidR="002E3463" w:rsidRDefault="002E3463" w:rsidP="002E3463">
      <w:r>
        <w:t>Assuming that we know the total amount of received group packets (F</w:t>
      </w:r>
      <w:r>
        <w:rPr>
          <w:vertAlign w:val="subscript"/>
        </w:rPr>
        <w:t>R</w:t>
      </w:r>
      <w:r>
        <w:t>) during a satellite pass and assuming that we know the amount of group packets (F</w:t>
      </w:r>
      <w:r>
        <w:rPr>
          <w:vertAlign w:val="subscript"/>
        </w:rPr>
        <w:t>C</w:t>
      </w:r>
      <w:r>
        <w:t>) we desire to accurately receive during the satellite pass, we can find the necessary worst-case BER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for the Modem:</w:t>
      </w:r>
    </w:p>
    <w:p w14:paraId="0F3FD794" w14:textId="034D020E" w:rsidR="002E3463" w:rsidRPr="00DA6F54" w:rsidRDefault="008B5BD4" w:rsidP="002E346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e>
          </m:d>
        </m:oMath>
      </m:oMathPara>
    </w:p>
    <w:p w14:paraId="1F3E1160" w14:textId="77777777" w:rsidR="002E3463" w:rsidRDefault="002E3463" w:rsidP="002E3463">
      <w:r>
        <w:t>where N is the number of consecutive bits to receive without error. This formula was realized using the following packet error rate equation (</w:t>
      </w:r>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oMath>
      <w:r>
        <w:t xml:space="preserve"> and solving for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w:t>
      </w:r>
    </w:p>
    <w:p w14:paraId="2B2D43BA" w14:textId="28C58F41" w:rsidR="002E3463" w:rsidRDefault="008B5BD4" w:rsidP="002E346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N</m:t>
            </m:r>
          </m:sup>
        </m:sSup>
      </m:oMath>
      <w:r w:rsidR="002E3463">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R</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6</m:t>
            </m:r>
          </m:e>
        </m:d>
      </m:oMath>
    </w:p>
    <w:p w14:paraId="028C04B9" w14:textId="77777777" w:rsidR="002E3463" w:rsidRPr="00643316" w:rsidRDefault="002E3463" w:rsidP="002E3463">
      <w:pPr>
        <w:rPr>
          <w:rFonts w:eastAsiaTheme="minorEastAsia"/>
        </w:rPr>
      </w:pPr>
      <w:r>
        <w:t>As with any low-earth orbiting satellite, the FO-29 satellite passes will be between 6 and 18 minutes in duration. For finding the worst-case BER performance, let us consider the worst case of only 6 minutes before the satellite passes out of range. During a satellite pass, we aim to accurately receive at least ten telemetry reports from the satellite. Hence, during a satellite pass, we aim to accurately receive at least ten group packets. Each group packet consists of two consecutively transmitted data packets and each of these data packets are wrapped in its own UI frame. Put differently, the group packet is wrapped in a UI frame pair. There are 1808 bits (i.e. 226 bytes * 8 bits/byte) per UI frame pair. At a data rate of 1200 bps, the modem is expected to receive 1.507 UI frame pairs per second. Hence, over the period of six minutes, the modem is expected to receive 542.4 UI frame pairs, or conservatively, 542 UI frame pairs. This information yields the worst-case BER requirement for this modem:</w:t>
      </w:r>
    </w:p>
    <w:p w14:paraId="509DF1FE" w14:textId="66DA5308" w:rsidR="002E3463" w:rsidRPr="00DC5A56" w:rsidRDefault="002E3463" w:rsidP="002E3463">
      <w:pPr>
        <w:rPr>
          <w:rFonts w:eastAsiaTheme="minorEastAsia"/>
        </w:rPr>
      </w:pPr>
      <w: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542-10</m:t>
                      </m:r>
                    </m:num>
                    <m:den>
                      <m:r>
                        <w:rPr>
                          <w:rFonts w:ascii="Cambria Math" w:eastAsiaTheme="minorEastAsia" w:hAnsi="Cambria Math"/>
                        </w:rPr>
                        <m:t>542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1808</m:t>
                  </m:r>
                </m:den>
              </m:f>
            </m:sup>
          </m:sSup>
          <m:r>
            <w:rPr>
              <w:rFonts w:ascii="Cambria Math" w:eastAsiaTheme="minorEastAsia" w:hAnsi="Cambria Math"/>
            </w:rPr>
            <m:t>=2.2059×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56596D60" w14:textId="77777777" w:rsidR="002E3463" w:rsidRPr="00DA6F54" w:rsidRDefault="002E3463" w:rsidP="002E3463">
      <w:pPr>
        <w:rPr>
          <w:rFonts w:eastAsiaTheme="minorEastAsia"/>
        </w:rPr>
      </w:pPr>
    </w:p>
    <w:p w14:paraId="3FC5CD06" w14:textId="77777777" w:rsidR="002E3463" w:rsidRPr="00643316" w:rsidRDefault="002E3463" w:rsidP="002E3463">
      <w:pPr>
        <w:pStyle w:val="Heading3"/>
      </w:pPr>
      <w:bookmarkStart w:id="36" w:name="_Toc371028457"/>
      <w:r>
        <w:t>Modem-to-Radio interface</w:t>
      </w:r>
      <w:bookmarkEnd w:id="36"/>
    </w:p>
    <w:p w14:paraId="22572E28" w14:textId="77777777" w:rsidR="002E3463" w:rsidRDefault="002E3463" w:rsidP="002E3463">
      <w:r>
        <w:t xml:space="preserve">The ADC and DAC of the modem saturate at the supply voltage of the FPGA board. The supply voltage of the FPGA board is 3.3 V, hence the modem will transmit and receive audio signals with voltage amplitudes no greater than 3.3 V p-p. </w:t>
      </w:r>
    </w:p>
    <w:p w14:paraId="0592793F" w14:textId="77777777" w:rsidR="002E3463" w:rsidRDefault="002E3463" w:rsidP="002E3463">
      <w:r>
        <w:t>The modem expects 1200 bps BPSK signals at its receiver. Additionally, it will transmit 1200 bps AFSK signals at its transmitter. The modem is prepared to receive BPSK signals that are effected by Doppler shift. Consequently, the modem will be able to control a radio transceiver’s Doppler-correction circuitry via the “Up” and “Down” buttons.</w:t>
      </w:r>
    </w:p>
    <w:p w14:paraId="5F4208A7" w14:textId="77777777" w:rsidR="002E3463" w:rsidRDefault="002E3463" w:rsidP="002E3463">
      <w:r>
        <w:t>The modem will interface with a radio as follows:</w:t>
      </w:r>
    </w:p>
    <w:p w14:paraId="0352D34D" w14:textId="77777777" w:rsidR="002E3463" w:rsidRDefault="002E3463" w:rsidP="002E3463">
      <w:pPr>
        <w:pStyle w:val="ListParagraph"/>
        <w:numPr>
          <w:ilvl w:val="0"/>
          <w:numId w:val="23"/>
        </w:numPr>
        <w:spacing w:after="160" w:line="259" w:lineRule="auto"/>
        <w:jc w:val="left"/>
      </w:pPr>
      <w:r>
        <w:t>Microphone audio</w:t>
      </w:r>
    </w:p>
    <w:p w14:paraId="1B80E247" w14:textId="77777777" w:rsidR="002E3463" w:rsidRDefault="002E3463" w:rsidP="002E3463">
      <w:pPr>
        <w:pStyle w:val="ListParagraph"/>
        <w:numPr>
          <w:ilvl w:val="0"/>
          <w:numId w:val="23"/>
        </w:numPr>
        <w:spacing w:after="160" w:line="259" w:lineRule="auto"/>
        <w:jc w:val="left"/>
      </w:pPr>
      <w:r>
        <w:t>Receive audio</w:t>
      </w:r>
    </w:p>
    <w:p w14:paraId="3A758534" w14:textId="77777777" w:rsidR="002E3463" w:rsidRDefault="002E3463" w:rsidP="002E3463">
      <w:pPr>
        <w:pStyle w:val="ListParagraph"/>
        <w:numPr>
          <w:ilvl w:val="0"/>
          <w:numId w:val="23"/>
        </w:numPr>
        <w:spacing w:after="160" w:line="259" w:lineRule="auto"/>
        <w:jc w:val="left"/>
      </w:pPr>
      <w:r>
        <w:t>Up (AFC)</w:t>
      </w:r>
    </w:p>
    <w:p w14:paraId="4983EA57" w14:textId="77777777" w:rsidR="002E3463" w:rsidRDefault="002E3463" w:rsidP="002E3463">
      <w:pPr>
        <w:pStyle w:val="ListParagraph"/>
        <w:numPr>
          <w:ilvl w:val="0"/>
          <w:numId w:val="23"/>
        </w:numPr>
        <w:spacing w:after="160" w:line="259" w:lineRule="auto"/>
        <w:jc w:val="left"/>
      </w:pPr>
      <w:r>
        <w:t>Down (AFC)</w:t>
      </w:r>
    </w:p>
    <w:p w14:paraId="64C1EC43" w14:textId="77777777" w:rsidR="002E3463" w:rsidRDefault="002E3463" w:rsidP="002E3463">
      <w:pPr>
        <w:pStyle w:val="ListParagraph"/>
        <w:numPr>
          <w:ilvl w:val="0"/>
          <w:numId w:val="23"/>
        </w:numPr>
        <w:spacing w:after="160" w:line="259" w:lineRule="auto"/>
        <w:jc w:val="left"/>
      </w:pPr>
      <w:r>
        <w:t>Push-to-talk (PTT)</w:t>
      </w:r>
    </w:p>
    <w:p w14:paraId="7E91AC50" w14:textId="77777777" w:rsidR="002E3463" w:rsidRDefault="002E3463" w:rsidP="002E3463">
      <w:pPr>
        <w:pStyle w:val="ListParagraph"/>
        <w:numPr>
          <w:ilvl w:val="0"/>
          <w:numId w:val="23"/>
        </w:numPr>
        <w:spacing w:after="160" w:line="259" w:lineRule="auto"/>
        <w:jc w:val="left"/>
      </w:pPr>
      <w:r>
        <w:t>Ground (PTT and audio common)</w:t>
      </w:r>
    </w:p>
    <w:p w14:paraId="358C816F" w14:textId="77777777" w:rsidR="002E3463" w:rsidRPr="0015377C" w:rsidRDefault="002E3463" w:rsidP="002E3463"/>
    <w:p w14:paraId="6A4E4947" w14:textId="77777777" w:rsidR="002E3463" w:rsidRPr="000A2BB8" w:rsidRDefault="002E3463" w:rsidP="002E3463">
      <w:pPr>
        <w:pStyle w:val="Heading3"/>
      </w:pPr>
      <w:bookmarkStart w:id="37" w:name="_Toc371028458"/>
      <w:r>
        <w:t>Modem-to-TNC interface</w:t>
      </w:r>
      <w:bookmarkEnd w:id="37"/>
      <w:r>
        <w:t xml:space="preserve"> </w:t>
      </w:r>
    </w:p>
    <w:p w14:paraId="585E0D58" w14:textId="77777777" w:rsidR="002E3463" w:rsidRDefault="002E3463" w:rsidP="002E3463">
      <w:r>
        <w:t>The Modem will replace the on-board modem of a terminal node controller (TNC). The Modem will interface with the TNC via its modem disconnect header. Specifically, the following five pins of the modem disconnect header will be used by the Modem:</w:t>
      </w:r>
    </w:p>
    <w:p w14:paraId="2B32E008" w14:textId="77777777" w:rsidR="002E3463" w:rsidRDefault="002E3463" w:rsidP="002E3463">
      <w:pPr>
        <w:pStyle w:val="ListParagraph"/>
        <w:numPr>
          <w:ilvl w:val="0"/>
          <w:numId w:val="22"/>
        </w:numPr>
        <w:spacing w:after="160" w:line="259" w:lineRule="auto"/>
        <w:jc w:val="left"/>
      </w:pPr>
      <w:r>
        <w:t>Carrier Detect Output</w:t>
      </w:r>
    </w:p>
    <w:p w14:paraId="59C95E6F" w14:textId="77777777" w:rsidR="002E3463" w:rsidRDefault="002E3463" w:rsidP="002E3463">
      <w:pPr>
        <w:pStyle w:val="ListParagraph"/>
        <w:numPr>
          <w:ilvl w:val="0"/>
          <w:numId w:val="22"/>
        </w:numPr>
        <w:spacing w:after="160" w:line="259" w:lineRule="auto"/>
        <w:jc w:val="left"/>
      </w:pPr>
      <w:r>
        <w:t>Transmitter clock (16x) Input</w:t>
      </w:r>
    </w:p>
    <w:p w14:paraId="1D38A5C3" w14:textId="77777777" w:rsidR="002E3463" w:rsidRDefault="002E3463" w:rsidP="002E3463">
      <w:pPr>
        <w:pStyle w:val="ListParagraph"/>
        <w:numPr>
          <w:ilvl w:val="0"/>
          <w:numId w:val="22"/>
        </w:numPr>
        <w:spacing w:after="160" w:line="259" w:lineRule="auto"/>
        <w:jc w:val="left"/>
      </w:pPr>
      <w:r>
        <w:t>Receive Data Input</w:t>
      </w:r>
    </w:p>
    <w:p w14:paraId="213BF0B9" w14:textId="77777777" w:rsidR="002E3463" w:rsidRDefault="002E3463" w:rsidP="002E3463">
      <w:pPr>
        <w:pStyle w:val="ListParagraph"/>
        <w:numPr>
          <w:ilvl w:val="0"/>
          <w:numId w:val="22"/>
        </w:numPr>
        <w:spacing w:after="160" w:line="259" w:lineRule="auto"/>
        <w:jc w:val="left"/>
      </w:pPr>
      <w:r>
        <w:t>Transmit Data Output</w:t>
      </w:r>
    </w:p>
    <w:p w14:paraId="138EBC9B" w14:textId="77777777" w:rsidR="002E3463" w:rsidRDefault="002E3463" w:rsidP="002E3463">
      <w:pPr>
        <w:pStyle w:val="ListParagraph"/>
        <w:numPr>
          <w:ilvl w:val="0"/>
          <w:numId w:val="22"/>
        </w:numPr>
        <w:spacing w:after="160" w:line="259" w:lineRule="auto"/>
        <w:jc w:val="left"/>
      </w:pPr>
      <w:r>
        <w:lastRenderedPageBreak/>
        <w:t xml:space="preserve">Ground </w:t>
      </w:r>
    </w:p>
    <w:p w14:paraId="65E64027" w14:textId="77777777" w:rsidR="002E3463" w:rsidRPr="00DC5A56" w:rsidRDefault="002E3463" w:rsidP="002E3463">
      <w:r>
        <w:t>At the modem disconnect header of the TNC, the Modem will send and receive signals at standard TTL interface levels. A ribbon cable for 20-pin headers will be linked between the Modem and the modem disconnect header.</w:t>
      </w:r>
    </w:p>
    <w:p w14:paraId="4D37FAB3" w14:textId="77777777" w:rsidR="005A0B97" w:rsidRDefault="00B244B2">
      <w:pPr>
        <w:pStyle w:val="Heading2"/>
      </w:pPr>
      <w:bookmarkStart w:id="38" w:name="_Toc371028459"/>
      <w:r>
        <w:t xml:space="preserve">Non-Functional </w:t>
      </w:r>
      <w:r w:rsidR="006A3001">
        <w:t>Design Constraints</w:t>
      </w:r>
      <w:bookmarkEnd w:id="32"/>
      <w:bookmarkEnd w:id="38"/>
    </w:p>
    <w:p w14:paraId="77997965" w14:textId="77777777" w:rsidR="005A0B97" w:rsidRDefault="006A3001">
      <w:pPr>
        <w:pStyle w:val="Heading1"/>
      </w:pPr>
      <w:bookmarkStart w:id="39" w:name="_Ref49480655"/>
      <w:bookmarkStart w:id="40" w:name="_Toc371028460"/>
      <w:r>
        <w:t>APPROACH</w:t>
      </w:r>
      <w:bookmarkEnd w:id="39"/>
      <w:bookmarkEnd w:id="40"/>
    </w:p>
    <w:p w14:paraId="55D305C3" w14:textId="77777777" w:rsidR="005A0B97" w:rsidRDefault="006A3001">
      <w:pPr>
        <w:pStyle w:val="Heading1"/>
      </w:pPr>
      <w:bookmarkStart w:id="41" w:name="_Ref49480367"/>
      <w:bookmarkStart w:id="42" w:name="_Ref49498656"/>
      <w:bookmarkStart w:id="43" w:name="_Toc371028461"/>
      <w:r>
        <w:t>EVALUATION</w:t>
      </w:r>
      <w:bookmarkEnd w:id="41"/>
      <w:bookmarkEnd w:id="42"/>
      <w:bookmarkEnd w:id="43"/>
    </w:p>
    <w:p w14:paraId="1B90DD3D" w14:textId="77777777" w:rsidR="005A0B97" w:rsidRDefault="006A3001">
      <w:pPr>
        <w:pStyle w:val="Heading1"/>
      </w:pPr>
      <w:bookmarkStart w:id="44" w:name="_Ref49480917"/>
      <w:bookmarkStart w:id="45" w:name="_Toc371028462"/>
      <w:r>
        <w:t>SUMMARY AND FUTURE WORK</w:t>
      </w:r>
      <w:bookmarkEnd w:id="44"/>
      <w:bookmarkEnd w:id="45"/>
    </w:p>
    <w:p w14:paraId="1F842702" w14:textId="77777777" w:rsidR="005A0B97" w:rsidRDefault="006A3001">
      <w:pPr>
        <w:pStyle w:val="Heading1"/>
      </w:pPr>
      <w:bookmarkStart w:id="46" w:name="_Ref49480973"/>
      <w:bookmarkStart w:id="47" w:name="_Toc371028463"/>
      <w:r>
        <w:t>ACKNOWLEDGEMENTS</w:t>
      </w:r>
      <w:bookmarkEnd w:id="46"/>
      <w:bookmarkEnd w:id="47"/>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48" w:name="_Ref49481035"/>
      <w:bookmarkStart w:id="49" w:name="_Toc371028464"/>
      <w:r>
        <w:t>REFERENCES</w:t>
      </w:r>
      <w:bookmarkEnd w:id="48"/>
      <w:bookmarkEnd w:id="49"/>
    </w:p>
    <w:p w14:paraId="7506F3CD" w14:textId="77777777"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Goode, S. (1983). BER performance of TAPR TNC modem. Retrieved 11/01, 2013, from http://www.tapr.org/psr/psr011.pdf </w:t>
      </w:r>
    </w:p>
    <w:p w14:paraId="5E454BF1" w14:textId="77777777" w:rsidR="0018299E" w:rsidRPr="00DD0ADA" w:rsidRDefault="0018299E" w:rsidP="0018299E">
      <w:pPr>
        <w:pStyle w:val="HTMLPreformatted"/>
        <w:rPr>
          <w:rFonts w:ascii="Times New Roman" w:hAnsi="Times New Roman" w:cs="Times New Roman"/>
          <w:color w:val="000000"/>
        </w:rPr>
      </w:pPr>
    </w:p>
    <w:p w14:paraId="26C3F423" w14:textId="0D481905"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Karn, P. </w:t>
      </w:r>
      <w:r w:rsidR="00884F48" w:rsidRPr="00DD0ADA">
        <w:rPr>
          <w:rFonts w:ascii="Times New Roman" w:hAnsi="Times New Roman" w:cs="Times New Roman"/>
          <w:color w:val="000000"/>
        </w:rPr>
        <w:t xml:space="preserve">(1994). </w:t>
      </w:r>
      <w:r w:rsidRPr="00DD0ADA">
        <w:rPr>
          <w:rFonts w:ascii="Times New Roman" w:hAnsi="Times New Roman" w:cs="Times New Roman"/>
          <w:color w:val="000000"/>
        </w:rPr>
        <w:t xml:space="preserve">Toward new link layer protocols. Retrieved 11/01, 2013, from </w:t>
      </w:r>
      <w:hyperlink r:id="rId18" w:history="1">
        <w:r w:rsidRPr="00DD0ADA">
          <w:rPr>
            <w:rStyle w:val="Hyperlink"/>
            <w:rFonts w:ascii="Times New Roman" w:hAnsi="Times New Roman" w:cs="Times New Roman"/>
          </w:rPr>
          <w:t>http://www.qsl.net/n9zia/newlinkpaper.html</w:t>
        </w:r>
      </w:hyperlink>
      <w:r w:rsidRPr="00DD0ADA">
        <w:rPr>
          <w:rFonts w:ascii="Times New Roman" w:hAnsi="Times New Roman" w:cs="Times New Roman"/>
          <w:color w:val="000000"/>
        </w:rPr>
        <w:t xml:space="preserve"> </w:t>
      </w:r>
    </w:p>
    <w:p w14:paraId="237F5244" w14:textId="77777777" w:rsidR="0018299E" w:rsidRPr="00DD0ADA" w:rsidRDefault="0018299E" w:rsidP="0018299E">
      <w:pPr>
        <w:pStyle w:val="HTMLPreformatted"/>
        <w:rPr>
          <w:rFonts w:ascii="Times New Roman" w:hAnsi="Times New Roman" w:cs="Times New Roman"/>
          <w:color w:val="000000"/>
        </w:rPr>
      </w:pPr>
    </w:p>
    <w:p w14:paraId="4679B583" w14:textId="05685F03"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Karn, P. (2011). The BPSK1000 telemetry modem for ArriSSat-1. Retrieved 11/01, 2013, from </w:t>
      </w:r>
      <w:hyperlink r:id="rId19" w:history="1">
        <w:r w:rsidRPr="00DD0ADA">
          <w:rPr>
            <w:rStyle w:val="Hyperlink"/>
            <w:rFonts w:ascii="Times New Roman" w:hAnsi="Times New Roman" w:cs="Times New Roman"/>
          </w:rPr>
          <w:t>http://www.ka9q.net/bpsk1000.html</w:t>
        </w:r>
      </w:hyperlink>
      <w:r w:rsidRPr="00DD0ADA">
        <w:rPr>
          <w:rFonts w:ascii="Times New Roman" w:hAnsi="Times New Roman" w:cs="Times New Roman"/>
          <w:color w:val="000000"/>
        </w:rPr>
        <w:t xml:space="preserve"> </w:t>
      </w:r>
    </w:p>
    <w:p w14:paraId="366D0330" w14:textId="77777777" w:rsidR="0018299E" w:rsidRPr="00DD0ADA" w:rsidRDefault="0018299E" w:rsidP="0018299E">
      <w:pPr>
        <w:pStyle w:val="HTMLPreformatted"/>
        <w:rPr>
          <w:rFonts w:ascii="Times New Roman" w:hAnsi="Times New Roman" w:cs="Times New Roman"/>
          <w:color w:val="000000"/>
        </w:rPr>
      </w:pPr>
    </w:p>
    <w:p w14:paraId="4635316A" w14:textId="77777777"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Lee, T. B. (2012). How software-defined radio could revolutionize wireless. Retrieved 11/01, 2013, from http://arstechnica.com/tech-policy/2012/07/how-software-defined-radio-could-revolutionize-wireless/ </w:t>
      </w:r>
    </w:p>
    <w:p w14:paraId="01B58CA6" w14:textId="05A8DBFC"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 xml:space="preserve">McGuire, J. (2006). Presentation outline for FX.25 proposal. Retrieved 11/01, 2013, from </w:t>
      </w:r>
      <w:hyperlink r:id="rId20" w:history="1">
        <w:r w:rsidRPr="00DD0ADA">
          <w:rPr>
            <w:rStyle w:val="Hyperlink"/>
            <w:rFonts w:ascii="Times New Roman" w:hAnsi="Times New Roman" w:cs="Times New Roman"/>
          </w:rPr>
          <w:t>http://eludium.stensat.org/mcguire/projects/FX-25/Presentation_Outline_FX-25_02.pdf</w:t>
        </w:r>
      </w:hyperlink>
      <w:r w:rsidRPr="00DD0ADA">
        <w:rPr>
          <w:rFonts w:ascii="Times New Roman" w:hAnsi="Times New Roman" w:cs="Times New Roman"/>
          <w:color w:val="000000"/>
        </w:rPr>
        <w:t xml:space="preserve"> </w:t>
      </w:r>
    </w:p>
    <w:p w14:paraId="1011B88E" w14:textId="77777777" w:rsidR="0018299E" w:rsidRPr="00DD0ADA" w:rsidRDefault="0018299E" w:rsidP="0018299E">
      <w:pPr>
        <w:pStyle w:val="HTMLPreformatted"/>
        <w:rPr>
          <w:rFonts w:ascii="Times New Roman" w:hAnsi="Times New Roman" w:cs="Times New Roman"/>
          <w:color w:val="000000"/>
        </w:rPr>
      </w:pPr>
    </w:p>
    <w:p w14:paraId="2CE16751" w14:textId="77777777" w:rsidR="0018299E" w:rsidRPr="00DD0ADA" w:rsidRDefault="0018299E" w:rsidP="0018299E">
      <w:pPr>
        <w:pStyle w:val="HTMLPreformatted"/>
        <w:rPr>
          <w:rFonts w:ascii="Times New Roman" w:hAnsi="Times New Roman" w:cs="Times New Roman"/>
          <w:color w:val="000000"/>
        </w:rPr>
      </w:pPr>
      <w:r w:rsidRPr="00DD0ADA">
        <w:rPr>
          <w:rFonts w:ascii="Times New Roman" w:hAnsi="Times New Roman" w:cs="Times New Roman"/>
          <w:color w:val="000000"/>
        </w:rPr>
        <w:t>McGuire, J. (2007). FX.25 on air performance. Retrieved 11/01, 2013, from http://www.stensat.org/projects/FX-25/FX-25_performance.htm</w:t>
      </w:r>
    </w:p>
    <w:p w14:paraId="46A8AC90" w14:textId="283E01A6" w:rsidR="00F76A8A" w:rsidRPr="00DD0ADA" w:rsidRDefault="00EF04DC" w:rsidP="00F76A8A">
      <w:pPr>
        <w:spacing w:before="240"/>
        <w:rPr>
          <w:sz w:val="20"/>
        </w:rPr>
      </w:pPr>
      <w:r w:rsidRPr="00DD0ADA">
        <w:rPr>
          <w:color w:val="000000"/>
          <w:sz w:val="20"/>
        </w:rPr>
        <w:t>Rao, K. H. S., Jamadagni, K. S., Von Allmen, L. A., &amp; Shah, A. V. (1990). All-digital pseudo-coherent (PC) FSK modems. Paper presented at the</w:t>
      </w:r>
      <w:r w:rsidRPr="00DD0ADA">
        <w:rPr>
          <w:rStyle w:val="apple-converted-space"/>
          <w:color w:val="000000"/>
          <w:sz w:val="20"/>
        </w:rPr>
        <w:t> </w:t>
      </w:r>
      <w:r w:rsidRPr="00DD0ADA">
        <w:rPr>
          <w:i/>
          <w:iCs/>
          <w:color w:val="000000"/>
          <w:sz w:val="20"/>
        </w:rPr>
        <w:t>Digital Communications, 1990. Electronic Circuits and Systems for Communications. Proceedings, 1990 International Zurich Seminar on,</w:t>
      </w:r>
      <w:r w:rsidRPr="00DD0ADA">
        <w:rPr>
          <w:rStyle w:val="apple-converted-space"/>
          <w:i/>
          <w:iCs/>
          <w:color w:val="000000"/>
          <w:sz w:val="20"/>
        </w:rPr>
        <w:t> </w:t>
      </w:r>
      <w:r w:rsidRPr="00DD0ADA">
        <w:rPr>
          <w:color w:val="000000"/>
          <w:sz w:val="20"/>
        </w:rPr>
        <w:t>463-473. doi:10.1109/DIGCOM.1990.129390</w:t>
      </w: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0" w:name="_Ref49481101"/>
      <w:r>
        <w:lastRenderedPageBreak/>
        <w:t>Product SPECIFICATION</w:t>
      </w:r>
      <w:bookmarkEnd w:id="50"/>
    </w:p>
    <w:p w14:paraId="2E6416F5" w14:textId="77777777" w:rsidR="005A0B97" w:rsidRDefault="005A0B97"/>
    <w:p w14:paraId="50D1754B" w14:textId="77777777" w:rsidR="005A0B97" w:rsidRDefault="006A3001">
      <w:pPr>
        <w:pStyle w:val="SDAppendix"/>
        <w:pageBreakBefore/>
      </w:pPr>
      <w:bookmarkStart w:id="51" w:name="_Ref49481190"/>
      <w:r>
        <w:lastRenderedPageBreak/>
        <w:t>SOME INTERESTING RELEVANT DERIVATION</w:t>
      </w:r>
      <w:bookmarkEnd w:id="51"/>
    </w:p>
    <w:p w14:paraId="0E8D923E" w14:textId="77777777" w:rsidR="006A3001" w:rsidRDefault="006A3001"/>
    <w:sectPr w:rsidR="006A3001" w:rsidSect="005A0B97">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FD58B" w14:textId="77777777" w:rsidR="008B5BD4" w:rsidRDefault="008B5BD4">
      <w:pPr>
        <w:spacing w:after="0"/>
      </w:pPr>
      <w:r>
        <w:separator/>
      </w:r>
    </w:p>
  </w:endnote>
  <w:endnote w:type="continuationSeparator" w:id="0">
    <w:p w14:paraId="5CC8398F" w14:textId="77777777" w:rsidR="008B5BD4" w:rsidRDefault="008B5B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303620" w:rsidRDefault="00303620">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0D084" w14:textId="77777777" w:rsidR="008B5BD4" w:rsidRDefault="008B5BD4">
      <w:pPr>
        <w:spacing w:after="0"/>
      </w:pPr>
      <w:r>
        <w:separator/>
      </w:r>
    </w:p>
  </w:footnote>
  <w:footnote w:type="continuationSeparator" w:id="0">
    <w:p w14:paraId="7B2E17CF" w14:textId="77777777" w:rsidR="008B5BD4" w:rsidRDefault="008B5BD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303620" w:rsidRDefault="00303620">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A5325E">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A5325E">
      <w:rPr>
        <w:rStyle w:val="PageNumber"/>
        <w:noProof/>
      </w:rPr>
      <w:t>16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B4A67"/>
    <w:rsid w:val="001F1292"/>
    <w:rsid w:val="00224E6B"/>
    <w:rsid w:val="0029427A"/>
    <w:rsid w:val="002B09CD"/>
    <w:rsid w:val="002C5645"/>
    <w:rsid w:val="002E3463"/>
    <w:rsid w:val="002F3EE6"/>
    <w:rsid w:val="002F633E"/>
    <w:rsid w:val="00303620"/>
    <w:rsid w:val="00352026"/>
    <w:rsid w:val="00366F6D"/>
    <w:rsid w:val="003B17E8"/>
    <w:rsid w:val="003C160C"/>
    <w:rsid w:val="003C7142"/>
    <w:rsid w:val="003D4933"/>
    <w:rsid w:val="004006EE"/>
    <w:rsid w:val="0044049E"/>
    <w:rsid w:val="004B7DEF"/>
    <w:rsid w:val="004D7A0F"/>
    <w:rsid w:val="00506495"/>
    <w:rsid w:val="00531238"/>
    <w:rsid w:val="005A0B97"/>
    <w:rsid w:val="005A38B2"/>
    <w:rsid w:val="005E6154"/>
    <w:rsid w:val="006001E5"/>
    <w:rsid w:val="00615DD8"/>
    <w:rsid w:val="006302B5"/>
    <w:rsid w:val="00685B7C"/>
    <w:rsid w:val="006A3001"/>
    <w:rsid w:val="006D3D9C"/>
    <w:rsid w:val="00725636"/>
    <w:rsid w:val="007B4A6D"/>
    <w:rsid w:val="007D07DF"/>
    <w:rsid w:val="00812ECD"/>
    <w:rsid w:val="00820F63"/>
    <w:rsid w:val="00845BC9"/>
    <w:rsid w:val="00860951"/>
    <w:rsid w:val="00862C32"/>
    <w:rsid w:val="00884F48"/>
    <w:rsid w:val="008B5BD4"/>
    <w:rsid w:val="008C4C30"/>
    <w:rsid w:val="008F177A"/>
    <w:rsid w:val="00974BC4"/>
    <w:rsid w:val="009B0636"/>
    <w:rsid w:val="009E6118"/>
    <w:rsid w:val="009E6391"/>
    <w:rsid w:val="009F3E31"/>
    <w:rsid w:val="00A2187B"/>
    <w:rsid w:val="00A41BDD"/>
    <w:rsid w:val="00A530C5"/>
    <w:rsid w:val="00A5325E"/>
    <w:rsid w:val="00A771F6"/>
    <w:rsid w:val="00A90346"/>
    <w:rsid w:val="00AB12F6"/>
    <w:rsid w:val="00B244B2"/>
    <w:rsid w:val="00B34F8E"/>
    <w:rsid w:val="00BC2836"/>
    <w:rsid w:val="00BE5CE3"/>
    <w:rsid w:val="00BF31D5"/>
    <w:rsid w:val="00C1139B"/>
    <w:rsid w:val="00C12691"/>
    <w:rsid w:val="00CC171E"/>
    <w:rsid w:val="00CC4EEA"/>
    <w:rsid w:val="00CD1F26"/>
    <w:rsid w:val="00CD2459"/>
    <w:rsid w:val="00CE6EF5"/>
    <w:rsid w:val="00CF0BE8"/>
    <w:rsid w:val="00D20EAE"/>
    <w:rsid w:val="00D722DA"/>
    <w:rsid w:val="00DA1198"/>
    <w:rsid w:val="00DC5A56"/>
    <w:rsid w:val="00DC5F3E"/>
    <w:rsid w:val="00DD0ADA"/>
    <w:rsid w:val="00DE6353"/>
    <w:rsid w:val="00E07F9A"/>
    <w:rsid w:val="00E1116D"/>
    <w:rsid w:val="00ED50C1"/>
    <w:rsid w:val="00EE072C"/>
    <w:rsid w:val="00EE4314"/>
    <w:rsid w:val="00EF04DC"/>
    <w:rsid w:val="00EF5F5C"/>
    <w:rsid w:val="00EF7FA5"/>
    <w:rsid w:val="00F06A10"/>
    <w:rsid w:val="00F13B7F"/>
    <w:rsid w:val="00F26A5B"/>
    <w:rsid w:val="00F6703E"/>
    <w:rsid w:val="00F76A8A"/>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qsl.net/n9zia/newlinkpaper.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eludium.stensat.org/mcguire/projects/FX-25/Presentation_Outline_FX-25_0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sites.google.com/a/temple.edu/programmable-communication-group/" TargetMode="External"/><Relationship Id="rId19" Type="http://schemas.openxmlformats.org/officeDocument/2006/relationships/hyperlink" Target="http://www.ka9q.net/bpsk1000.html"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FC151-F397-4DD8-8A21-D938B874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16</Pages>
  <Words>3633</Words>
  <Characters>20713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24298</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14</cp:revision>
  <cp:lastPrinted>2013-09-16T16:15:00Z</cp:lastPrinted>
  <dcterms:created xsi:type="dcterms:W3CDTF">2013-10-18T02:26:00Z</dcterms:created>
  <dcterms:modified xsi:type="dcterms:W3CDTF">2013-11-06T20:29:00Z</dcterms:modified>
</cp:coreProperties>
</file>