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F69C898" w14:textId="77777777" w:rsidR="009F3E31" w:rsidRDefault="009F3E31" w:rsidP="009F3E31">
      <w:pPr>
        <w:spacing w:before="240"/>
        <w:jc w:val="center"/>
        <w:rPr>
          <w:rFonts w:ascii="Helvetica" w:hAnsi="Helvetica"/>
          <w:b/>
          <w:sz w:val="28"/>
        </w:rPr>
      </w:pPr>
      <w:r>
        <w:rPr>
          <w:rFonts w:ascii="Helvetica" w:hAnsi="Helvetica"/>
          <w:b/>
          <w:sz w:val="28"/>
        </w:rPr>
        <w:t>PCG: Programmable Communication Group</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9F3E31" w:rsidRDefault="009F3E31" w:rsidP="009F3E31">
                      <w:pPr>
                        <w:jc w:val="center"/>
                        <w:rPr>
                          <w:noProof/>
                        </w:rPr>
                      </w:pPr>
                    </w:p>
                    <w:p w14:paraId="307A0309" w14:textId="77777777" w:rsidR="009F3E31" w:rsidRDefault="009F3E31"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76DD847" w14:textId="77777777" w:rsidR="009F3E31" w:rsidRDefault="009F3E31"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9F3E31" w:rsidRDefault="009F3E31"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w:t>
            </w:r>
            <w:bookmarkStart w:id="1" w:name="_GoBack"/>
            <w:bookmarkEnd w:id="1"/>
            <w:r>
              <w:rPr>
                <w:b/>
                <w:color w:val="000000"/>
                <w:sz w:val="20"/>
              </w:rPr>
              <w:t>mable Communication Group</w:t>
            </w:r>
          </w:p>
        </w:tc>
        <w:tc>
          <w:tcPr>
            <w:tcW w:w="2693" w:type="dxa"/>
            <w:shd w:val="clear" w:color="auto" w:fill="auto"/>
            <w:vAlign w:val="center"/>
          </w:tcPr>
          <w:p w14:paraId="60AC357C" w14:textId="77777777" w:rsidR="009F3E31" w:rsidRPr="00ED42D0" w:rsidRDefault="009F3E31" w:rsidP="009F3E31">
            <w:pPr>
              <w:spacing w:after="0"/>
              <w:jc w:val="center"/>
              <w:rPr>
                <w:b/>
                <w:color w:val="000000"/>
                <w:sz w:val="20"/>
              </w:rPr>
            </w:pPr>
            <w:r>
              <w:rPr>
                <w:b/>
                <w:color w:val="000000"/>
                <w:sz w:val="20"/>
              </w:rPr>
              <w:t>PGC</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77777777" w:rsidR="009F3E31" w:rsidRPr="002E3463" w:rsidRDefault="002E3463" w:rsidP="009F3E31">
            <w:pPr>
              <w:spacing w:after="0"/>
              <w:rPr>
                <w:color w:val="000000"/>
                <w:sz w:val="18"/>
                <w:szCs w:val="18"/>
              </w:rPr>
            </w:pPr>
            <w:r>
              <w:rPr>
                <w:color w:val="000000"/>
                <w:sz w:val="20"/>
                <w:szCs w:val="18"/>
                <w:shd w:val="clear" w:color="auto" w:fill="FFFFFF"/>
              </w:rPr>
              <w:t xml:space="preserve">Using FPGA Technology to Modernize the KD2BD </w:t>
            </w:r>
            <w:r w:rsidR="002C5645">
              <w:rPr>
                <w:color w:val="000000"/>
                <w:sz w:val="20"/>
                <w:szCs w:val="18"/>
                <w:shd w:val="clear" w:color="auto" w:fill="FFFFFF"/>
              </w:rPr>
              <w:t>Amateur Radio</w:t>
            </w:r>
            <w:r>
              <w:rPr>
                <w:color w:val="000000"/>
                <w:sz w:val="20"/>
                <w:szCs w:val="18"/>
                <w:shd w:val="clear" w:color="auto" w:fill="FFFFFF"/>
              </w:rPr>
              <w:t xml:space="preserve"> Satellite Modem</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77777777" w:rsidR="009F3E31" w:rsidRPr="0004354E" w:rsidRDefault="009F3E31" w:rsidP="002E3463">
            <w:pPr>
              <w:pStyle w:val="NormalWeb"/>
              <w:jc w:val="both"/>
              <w:rPr>
                <w:sz w:val="20"/>
                <w:szCs w:val="20"/>
              </w:rPr>
            </w:pPr>
            <w:r w:rsidRPr="0004354E">
              <w:rPr>
                <w:sz w:val="20"/>
                <w:szCs w:val="20"/>
              </w:rPr>
              <w:t xml:space="preserve">In 1993, John Magliacane (callsign: KD2BD) designed a </w:t>
            </w:r>
            <w:hyperlink r:id="rId10"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t>
            </w:r>
            <w:r w:rsidR="002E3463">
              <w:rPr>
                <w:sz w:val="20"/>
                <w:szCs w:val="20"/>
              </w:rPr>
              <w:t xml:space="preserve">We replace the on-board modem of a TNC with this FPGA-based modem and attempt to receive telemetry data from a low-earth orbiting </w:t>
            </w:r>
            <w:r w:rsidR="002C5645">
              <w:rPr>
                <w:sz w:val="20"/>
                <w:szCs w:val="20"/>
              </w:rPr>
              <w:t>Amateur Radio</w:t>
            </w:r>
            <w:r w:rsidR="002E3463">
              <w:rPr>
                <w:sz w:val="20"/>
                <w:szCs w:val="20"/>
              </w:rPr>
              <w:t xml:space="preserve"> satellite. The FPGA-based modem implements two receiver schemes: 1) square and divide-by-two method as used in the KD2BD modem, and 2) coherent demodulation method known as the Costas Loop. We compare the performance of these two receiver schemes.  </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2F633E" w:rsidP="009F3E31">
            <w:pPr>
              <w:spacing w:after="0"/>
              <w:rPr>
                <w:color w:val="000000"/>
                <w:sz w:val="20"/>
              </w:rPr>
            </w:pPr>
            <w:hyperlink r:id="rId11"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2F633E">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2F633E">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2F633E">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2F633E">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2F633E">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2F633E">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2F633E">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2F633E">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2F633E">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2F633E">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2F633E">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2F633E">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2F633E">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2F633E">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2F633E">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10765E3" w14:textId="77777777" w:rsidR="003B17E8" w:rsidRDefault="002F633E">
          <w:pPr>
            <w:pStyle w:val="TOC3"/>
            <w:tabs>
              <w:tab w:val="left" w:pos="1320"/>
              <w:tab w:val="right" w:leader="dot" w:pos="9350"/>
            </w:tabs>
            <w:rPr>
              <w:noProof/>
            </w:rPr>
          </w:pPr>
          <w:hyperlink w:anchor="_Toc371028456" w:history="1">
            <w:r w:rsidR="003B17E8" w:rsidRPr="00F91682">
              <w:rPr>
                <w:rStyle w:val="Hyperlink"/>
                <w:noProof/>
              </w:rPr>
              <w:t>2.1.1.</w:t>
            </w:r>
            <w:r w:rsidR="003B17E8">
              <w:rPr>
                <w:noProof/>
              </w:rPr>
              <w:tab/>
            </w:r>
            <w:r w:rsidR="003B17E8" w:rsidRPr="00F91682">
              <w:rPr>
                <w:rStyle w:val="Hyperlink"/>
                <w:noProof/>
              </w:rPr>
              <w:t>Deriving the worst-case BER requirement</w:t>
            </w:r>
            <w:r w:rsidR="003B17E8">
              <w:rPr>
                <w:noProof/>
                <w:webHidden/>
              </w:rPr>
              <w:tab/>
            </w:r>
            <w:r w:rsidR="003B17E8">
              <w:rPr>
                <w:noProof/>
                <w:webHidden/>
              </w:rPr>
              <w:fldChar w:fldCharType="begin"/>
            </w:r>
            <w:r w:rsidR="003B17E8">
              <w:rPr>
                <w:noProof/>
                <w:webHidden/>
              </w:rPr>
              <w:instrText xml:space="preserve"> PAGEREF _Toc371028456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73DCAE52" w14:textId="77777777" w:rsidR="003B17E8" w:rsidRDefault="002F633E">
          <w:pPr>
            <w:pStyle w:val="TOC3"/>
            <w:tabs>
              <w:tab w:val="left" w:pos="1320"/>
              <w:tab w:val="right" w:leader="dot" w:pos="9350"/>
            </w:tabs>
            <w:rPr>
              <w:noProof/>
            </w:rPr>
          </w:pPr>
          <w:hyperlink w:anchor="_Toc371028457" w:history="1">
            <w:r w:rsidR="003B17E8" w:rsidRPr="00F91682">
              <w:rPr>
                <w:rStyle w:val="Hyperlink"/>
                <w:noProof/>
              </w:rPr>
              <w:t>2.1.2.</w:t>
            </w:r>
            <w:r w:rsidR="003B17E8">
              <w:rPr>
                <w:noProof/>
              </w:rPr>
              <w:tab/>
            </w:r>
            <w:r w:rsidR="003B17E8" w:rsidRPr="00F91682">
              <w:rPr>
                <w:rStyle w:val="Hyperlink"/>
                <w:noProof/>
              </w:rPr>
              <w:t>Modem-to-Radio interface</w:t>
            </w:r>
            <w:r w:rsidR="003B17E8">
              <w:rPr>
                <w:noProof/>
                <w:webHidden/>
              </w:rPr>
              <w:tab/>
            </w:r>
            <w:r w:rsidR="003B17E8">
              <w:rPr>
                <w:noProof/>
                <w:webHidden/>
              </w:rPr>
              <w:fldChar w:fldCharType="begin"/>
            </w:r>
            <w:r w:rsidR="003B17E8">
              <w:rPr>
                <w:noProof/>
                <w:webHidden/>
              </w:rPr>
              <w:instrText xml:space="preserve"> PAGEREF _Toc371028457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74187F77" w14:textId="77777777" w:rsidR="003B17E8" w:rsidRDefault="002F633E">
          <w:pPr>
            <w:pStyle w:val="TOC3"/>
            <w:tabs>
              <w:tab w:val="left" w:pos="1320"/>
              <w:tab w:val="right" w:leader="dot" w:pos="9350"/>
            </w:tabs>
            <w:rPr>
              <w:noProof/>
            </w:rPr>
          </w:pPr>
          <w:hyperlink w:anchor="_Toc371028458" w:history="1">
            <w:r w:rsidR="003B17E8" w:rsidRPr="00F91682">
              <w:rPr>
                <w:rStyle w:val="Hyperlink"/>
                <w:noProof/>
              </w:rPr>
              <w:t>2.1.3.</w:t>
            </w:r>
            <w:r w:rsidR="003B17E8">
              <w:rPr>
                <w:noProof/>
              </w:rPr>
              <w:tab/>
            </w:r>
            <w:r w:rsidR="003B17E8" w:rsidRPr="00F91682">
              <w:rPr>
                <w:rStyle w:val="Hyperlink"/>
                <w:noProof/>
              </w:rPr>
              <w:t>Modem-to-TNC interface</w:t>
            </w:r>
            <w:r w:rsidR="003B17E8">
              <w:rPr>
                <w:noProof/>
                <w:webHidden/>
              </w:rPr>
              <w:tab/>
            </w:r>
            <w:r w:rsidR="003B17E8">
              <w:rPr>
                <w:noProof/>
                <w:webHidden/>
              </w:rPr>
              <w:fldChar w:fldCharType="begin"/>
            </w:r>
            <w:r w:rsidR="003B17E8">
              <w:rPr>
                <w:noProof/>
                <w:webHidden/>
              </w:rPr>
              <w:instrText xml:space="preserve"> PAGEREF _Toc371028458 \h </w:instrText>
            </w:r>
            <w:r w:rsidR="003B17E8">
              <w:rPr>
                <w:noProof/>
                <w:webHidden/>
              </w:rPr>
            </w:r>
            <w:r w:rsidR="003B17E8">
              <w:rPr>
                <w:noProof/>
                <w:webHidden/>
              </w:rPr>
              <w:fldChar w:fldCharType="separate"/>
            </w:r>
            <w:r w:rsidR="003B17E8">
              <w:rPr>
                <w:noProof/>
                <w:webHidden/>
              </w:rPr>
              <w:t>8</w:t>
            </w:r>
            <w:r w:rsidR="003B17E8">
              <w:rPr>
                <w:noProof/>
                <w:webHidden/>
              </w:rPr>
              <w:fldChar w:fldCharType="end"/>
            </w:r>
          </w:hyperlink>
        </w:p>
        <w:p w14:paraId="6ADEE5D9" w14:textId="77777777" w:rsidR="003B17E8" w:rsidRDefault="002F633E">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2F633E">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2F633E">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2F633E">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2F633E">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2F633E">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2" w:name="_Ref49478891"/>
      <w:bookmarkStart w:id="3" w:name="_Toc371028440"/>
      <w:r>
        <w:t>Problem</w:t>
      </w:r>
      <w:bookmarkEnd w:id="2"/>
      <w:bookmarkEnd w:id="3"/>
    </w:p>
    <w:p w14:paraId="4FC6B8EC" w14:textId="77777777" w:rsidR="00BF31D5" w:rsidRDefault="00BF31D5" w:rsidP="00BF31D5">
      <w:pPr>
        <w:pStyle w:val="Heading2"/>
        <w:tabs>
          <w:tab w:val="clear" w:pos="360"/>
        </w:tabs>
        <w:spacing w:before="240"/>
        <w:ind w:left="720" w:hanging="720"/>
      </w:pPr>
      <w:bookmarkStart w:id="4" w:name="_Overall_Objectives"/>
      <w:bookmarkStart w:id="5" w:name="_Toc307865986"/>
      <w:bookmarkStart w:id="6" w:name="_Toc371028441"/>
      <w:bookmarkStart w:id="7" w:name="_Ref49480580"/>
      <w:bookmarkEnd w:id="4"/>
      <w:r w:rsidRPr="0008179B">
        <w:t>Overall Objectives</w:t>
      </w:r>
      <w:bookmarkEnd w:id="5"/>
      <w:bookmarkEnd w:id="6"/>
    </w:p>
    <w:p w14:paraId="15B10576" w14:textId="77777777" w:rsidR="00725636" w:rsidRDefault="0007505A" w:rsidP="00725636">
      <w:r>
        <w:t xml:space="preserve">With a large community of </w:t>
      </w:r>
      <w:r w:rsidR="002C5645">
        <w:t>Amateur Radio</w:t>
      </w:r>
      <w:r w:rsidR="00725636">
        <w:t xml:space="preserve"> operators, the </w:t>
      </w:r>
      <w:r>
        <w:t>Binary Phase Shift Key (</w:t>
      </w:r>
      <w:r w:rsidR="00725636">
        <w:t>BPSK</w:t>
      </w:r>
      <w:r>
        <w:t>)</w:t>
      </w:r>
      <w:r w:rsidR="00725636">
        <w:t xml:space="preserve"> modem is an ideal implementation for current and future radio operators seeking reliable communication with Low- Earth Orbiting </w:t>
      </w:r>
      <w:r w:rsidR="002C5645">
        <w:t>Amateur Radio</w:t>
      </w:r>
      <w:r w:rsidR="00725636">
        <w:t xml:space="preserve"> Satellites (LEO-SAT). The 1200</w:t>
      </w:r>
      <w:r>
        <w:t xml:space="preserve"> </w:t>
      </w:r>
      <w:r w:rsidR="00725636">
        <w:t>b</w:t>
      </w:r>
      <w:r>
        <w:t>/sec</w:t>
      </w:r>
      <w:r w:rsidR="00725636">
        <w:t xml:space="preserve"> modem is designed to modulate and demodulate Binary Phase Shift Keyed data using </w:t>
      </w:r>
      <w:r>
        <w:t>Xilinx’s</w:t>
      </w:r>
      <w:r w:rsidR="00725636">
        <w:t xml:space="preserve"> Spartan 6 FPGA.  This allows the modem to be robust and alleviate the complex analog components. The use of an FPGA will allow the modem to have better performance than conventional analog modems and have the advantage of being adjusted for specific stations</w:t>
      </w:r>
      <w:r w:rsidR="00EE072C">
        <w:t xml:space="preserve"> and is also open</w:t>
      </w:r>
      <w:r w:rsidR="00725636">
        <w:t xml:space="preserve"> for improvements. Amongst all those great advantages, the modem is designed to be inexpensive and able to meet the basic desires of amateur operators. The completion of the modem will allow Temple University’s radio club, K3TU, to establish full duplex communication with </w:t>
      </w:r>
      <w:r w:rsidR="00EE072C">
        <w:t>LEO-SATS</w:t>
      </w:r>
      <w:r w:rsidR="00725636">
        <w:t xml:space="preserve"> that use Frequency Shift Keying (FSK) for uplink and BPS</w:t>
      </w:r>
      <w:r>
        <w:t>K</w:t>
      </w:r>
      <w:r w:rsidR="00725636">
        <w:t xml:space="preserve"> for downlink, in which we plan on monitoring and predicting passing satellites as well as the time window available.</w:t>
      </w:r>
    </w:p>
    <w:p w14:paraId="432B3D89" w14:textId="77777777" w:rsidR="00725636" w:rsidRPr="00725636" w:rsidRDefault="00725636" w:rsidP="00725636">
      <w:r>
        <w:t xml:space="preserve">Upon simulating and testing the modem </w:t>
      </w:r>
      <w:r w:rsidR="00EE072C">
        <w:t>we expect to</w:t>
      </w:r>
      <w:r>
        <w:t xml:space="preserve"> develop a robust demodulation technique with a low Bit Error Rate</w:t>
      </w:r>
      <w:r w:rsidR="0007505A">
        <w:t xml:space="preserve"> (BER)</w:t>
      </w:r>
      <w:r>
        <w:t>. Our design is intended to contain a sophisticate algorithm able to a</w:t>
      </w:r>
      <w:r w:rsidR="0007505A">
        <w:t>llay the effect of the Doppler s</w:t>
      </w:r>
      <w:r>
        <w:t>hift and the attenuation that the signal may suffer. With our design, the K3TU will be potent to communicate with the satellites regardless of the detr</w:t>
      </w:r>
      <w:r w:rsidR="0007505A">
        <w:t>imental effects of the Doppler s</w:t>
      </w:r>
      <w:r>
        <w:t>hift.</w:t>
      </w:r>
    </w:p>
    <w:p w14:paraId="6CE4770D" w14:textId="77777777" w:rsidR="00725636" w:rsidRDefault="00BF31D5" w:rsidP="00725636">
      <w:pPr>
        <w:pStyle w:val="Heading2"/>
        <w:tabs>
          <w:tab w:val="clear" w:pos="360"/>
        </w:tabs>
        <w:spacing w:before="240"/>
        <w:ind w:left="720" w:hanging="720"/>
      </w:pPr>
      <w:bookmarkStart w:id="8" w:name="_Historical_and_Economic"/>
      <w:bookmarkStart w:id="9" w:name="_Toc307865987"/>
      <w:bookmarkStart w:id="10" w:name="_Toc371028442"/>
      <w:bookmarkEnd w:id="8"/>
      <w:r w:rsidRPr="007E4583">
        <w:t xml:space="preserve">Historical </w:t>
      </w:r>
      <w:r>
        <w:t>and Economic Perspective</w:t>
      </w:r>
      <w:bookmarkEnd w:id="9"/>
      <w:bookmarkEnd w:id="10"/>
      <w:r w:rsidRPr="000E2BF0">
        <w:t xml:space="preserve"> </w:t>
      </w:r>
    </w:p>
    <w:p w14:paraId="13B8161A" w14:textId="77777777" w:rsidR="00725636" w:rsidRPr="00583FA5" w:rsidRDefault="0007505A" w:rsidP="00725636">
      <w:pPr>
        <w:widowControl/>
        <w:overflowPunct/>
        <w:autoSpaceDE/>
        <w:autoSpaceDN/>
        <w:adjustRightInd/>
        <w:spacing w:after="0"/>
        <w:textAlignment w:val="auto"/>
        <w:rPr>
          <w:color w:val="000000"/>
          <w:szCs w:val="24"/>
        </w:rPr>
      </w:pPr>
      <w:r>
        <w:rPr>
          <w:color w:val="000000"/>
          <w:szCs w:val="24"/>
        </w:rPr>
        <w:t xml:space="preserve">During the last century, the </w:t>
      </w:r>
      <w:r w:rsidR="00725636" w:rsidRPr="00583FA5">
        <w:rPr>
          <w:color w:val="000000"/>
          <w:szCs w:val="24"/>
        </w:rPr>
        <w:t>combined effort</w:t>
      </w:r>
      <w:r>
        <w:rPr>
          <w:color w:val="000000"/>
          <w:szCs w:val="24"/>
        </w:rPr>
        <w:t>s</w:t>
      </w:r>
      <w:r w:rsidR="00725636" w:rsidRPr="00583FA5">
        <w:rPr>
          <w:color w:val="000000"/>
          <w:szCs w:val="24"/>
        </w:rPr>
        <w:t xml:space="preserve"> of </w:t>
      </w:r>
      <w:r>
        <w:rPr>
          <w:color w:val="000000"/>
          <w:szCs w:val="24"/>
        </w:rPr>
        <w:t>missile</w:t>
      </w:r>
      <w:r w:rsidR="00725636" w:rsidRPr="00583FA5">
        <w:rPr>
          <w:color w:val="000000"/>
          <w:szCs w:val="24"/>
        </w:rPr>
        <w:t xml:space="preserve"> and wireless communication </w:t>
      </w:r>
      <w:r>
        <w:rPr>
          <w:color w:val="000000"/>
          <w:szCs w:val="24"/>
        </w:rPr>
        <w:t xml:space="preserve">technology </w:t>
      </w:r>
      <w:r w:rsidR="00725636" w:rsidRPr="00583FA5">
        <w:rPr>
          <w:color w:val="000000"/>
          <w:szCs w:val="24"/>
        </w:rPr>
        <w:t xml:space="preserve">has brought us </w:t>
      </w:r>
      <w:r>
        <w:rPr>
          <w:color w:val="000000"/>
          <w:szCs w:val="24"/>
        </w:rPr>
        <w:t>what we now call satellites</w:t>
      </w:r>
      <w:r w:rsidR="00725636" w:rsidRPr="00583FA5">
        <w:rPr>
          <w:color w:val="000000"/>
          <w:szCs w:val="24"/>
        </w:rPr>
        <w:t>.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183497F9"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34B6EB99" w14:textId="77777777" w:rsidR="002C5645" w:rsidRDefault="002C5645" w:rsidP="00725636">
      <w:pPr>
        <w:widowControl/>
        <w:overflowPunct/>
        <w:autoSpaceDE/>
        <w:autoSpaceDN/>
        <w:adjustRightInd/>
        <w:spacing w:after="0"/>
        <w:textAlignment w:val="auto"/>
        <w:rPr>
          <w:color w:val="000000"/>
          <w:szCs w:val="24"/>
        </w:rPr>
      </w:pPr>
      <w:r>
        <w:rPr>
          <w:color w:val="000000"/>
          <w:szCs w:val="24"/>
        </w:rPr>
        <w:t>Amateur Radio</w:t>
      </w:r>
      <w:r w:rsidR="00725636" w:rsidRPr="00583FA5">
        <w:rPr>
          <w:color w:val="000000"/>
          <w:szCs w:val="24"/>
        </w:rPr>
        <w:t xml:space="preserve"> operators have also followed the trend of satellites for communication purposes. Although their vantage point in terms of bandwidth and also orbits, </w:t>
      </w:r>
      <w:r>
        <w:rPr>
          <w:color w:val="000000"/>
          <w:szCs w:val="24"/>
        </w:rPr>
        <w:t>Amateur Radio</w:t>
      </w:r>
      <w:r w:rsidR="00725636" w:rsidRPr="00583FA5">
        <w:rPr>
          <w:color w:val="000000"/>
          <w:szCs w:val="24"/>
        </w:rPr>
        <w:t xml:space="preserve"> operators have used Low-Earth Orbi</w:t>
      </w:r>
      <w:r>
        <w:rPr>
          <w:color w:val="000000"/>
          <w:szCs w:val="24"/>
        </w:rPr>
        <w:t>ting satellites</w:t>
      </w:r>
      <w:r w:rsidR="00725636" w:rsidRPr="00583FA5">
        <w:rPr>
          <w:color w:val="000000"/>
          <w:szCs w:val="24"/>
        </w:rPr>
        <w:t xml:space="preserv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Amplitude </w:t>
      </w:r>
      <w:r w:rsidR="0007505A">
        <w:rPr>
          <w:color w:val="000000"/>
          <w:szCs w:val="24"/>
        </w:rPr>
        <w:t>Shift Keying (ASK)</w:t>
      </w:r>
      <w:r w:rsidR="00725636" w:rsidRPr="00583FA5">
        <w:rPr>
          <w:color w:val="000000"/>
          <w:szCs w:val="24"/>
        </w:rPr>
        <w:t xml:space="preserve">, Frequency </w:t>
      </w:r>
      <w:r w:rsidR="0007505A">
        <w:rPr>
          <w:color w:val="000000"/>
          <w:szCs w:val="24"/>
        </w:rPr>
        <w:t xml:space="preserve">Shift Keying (FSK) </w:t>
      </w:r>
      <w:r w:rsidR="00725636" w:rsidRPr="00583FA5">
        <w:rPr>
          <w:color w:val="000000"/>
          <w:szCs w:val="24"/>
        </w:rPr>
        <w:t xml:space="preserve">and Phase </w:t>
      </w:r>
      <w:r w:rsidR="0007505A">
        <w:rPr>
          <w:color w:val="000000"/>
          <w:szCs w:val="24"/>
        </w:rPr>
        <w:t>Shift Keying (PSK)</w:t>
      </w:r>
      <w:r w:rsidR="00725636" w:rsidRPr="00583FA5">
        <w:rPr>
          <w:color w:val="000000"/>
          <w:szCs w:val="24"/>
        </w:rPr>
        <w:t>, where in each of the those modulation</w:t>
      </w:r>
      <w:r w:rsidR="0007505A">
        <w:rPr>
          <w:color w:val="000000"/>
          <w:szCs w:val="24"/>
        </w:rPr>
        <w:t xml:space="preserve"> schemes,</w:t>
      </w:r>
      <w:r w:rsidR="00725636" w:rsidRPr="00583FA5">
        <w:rPr>
          <w:color w:val="000000"/>
          <w:szCs w:val="24"/>
        </w:rPr>
        <w:t xml:space="preserve"> the amplitude A, frequency f and phase \theta are modulated to represent the digital informati</w:t>
      </w:r>
      <w:r w:rsidR="0007505A">
        <w:rPr>
          <w:color w:val="000000"/>
          <w:szCs w:val="24"/>
        </w:rPr>
        <w:t xml:space="preserve">on. </w:t>
      </w:r>
      <w:commentRangeStart w:id="11"/>
      <w:r w:rsidR="0007505A">
        <w:rPr>
          <w:color w:val="000000"/>
          <w:szCs w:val="24"/>
        </w:rPr>
        <w:t xml:space="preserve">PSK in particular has shown to be the </w:t>
      </w:r>
      <w:r w:rsidR="00725636" w:rsidRPr="00583FA5">
        <w:rPr>
          <w:color w:val="000000"/>
          <w:szCs w:val="24"/>
        </w:rPr>
        <w:t>most effective modu</w:t>
      </w:r>
      <w:r>
        <w:rPr>
          <w:color w:val="000000"/>
          <w:szCs w:val="24"/>
        </w:rPr>
        <w:t>lation scheme for establishing</w:t>
      </w:r>
      <w:r w:rsidR="00725636" w:rsidRPr="00583FA5">
        <w:rPr>
          <w:color w:val="000000"/>
          <w:szCs w:val="24"/>
        </w:rPr>
        <w:t xml:space="preserve"> communication with spatial vehicles such as satellites</w:t>
      </w:r>
      <w:commentRangeEnd w:id="11"/>
      <w:r>
        <w:rPr>
          <w:rStyle w:val="CommentReference"/>
        </w:rPr>
        <w:commentReference w:id="11"/>
      </w:r>
      <w:r>
        <w:rPr>
          <w:color w:val="000000"/>
          <w:szCs w:val="24"/>
        </w:rPr>
        <w:t>.  So much so that the</w:t>
      </w:r>
      <w:r w:rsidR="00725636" w:rsidRPr="00583FA5">
        <w:rPr>
          <w:color w:val="000000"/>
          <w:szCs w:val="24"/>
        </w:rPr>
        <w:t xml:space="preserve"> Global Positioning </w:t>
      </w:r>
      <w:r w:rsidR="0007505A">
        <w:rPr>
          <w:color w:val="000000"/>
          <w:szCs w:val="24"/>
        </w:rPr>
        <w:t>System</w:t>
      </w:r>
      <w:r w:rsidR="00725636" w:rsidRPr="00583FA5">
        <w:rPr>
          <w:color w:val="000000"/>
          <w:szCs w:val="24"/>
        </w:rPr>
        <w:t xml:space="preserve"> (GPS) </w:t>
      </w:r>
      <w:r>
        <w:rPr>
          <w:color w:val="000000"/>
          <w:szCs w:val="24"/>
        </w:rPr>
        <w:t xml:space="preserve">also </w:t>
      </w:r>
      <w:r w:rsidR="00725636" w:rsidRPr="00583FA5">
        <w:rPr>
          <w:color w:val="000000"/>
          <w:szCs w:val="24"/>
        </w:rPr>
        <w:t>use</w:t>
      </w:r>
      <w:r w:rsidR="0007505A">
        <w:rPr>
          <w:color w:val="000000"/>
          <w:szCs w:val="24"/>
        </w:rPr>
        <w:t xml:space="preserve">s </w:t>
      </w:r>
      <w:r w:rsidR="00725636" w:rsidRPr="00583FA5">
        <w:rPr>
          <w:color w:val="000000"/>
          <w:szCs w:val="24"/>
        </w:rPr>
        <w:t xml:space="preserve">a </w:t>
      </w:r>
      <w:r w:rsidR="0007505A">
        <w:rPr>
          <w:color w:val="000000"/>
          <w:szCs w:val="24"/>
        </w:rPr>
        <w:t xml:space="preserve">sophisticated </w:t>
      </w:r>
      <w:r w:rsidR="00725636" w:rsidRPr="00583FA5">
        <w:rPr>
          <w:color w:val="000000"/>
          <w:szCs w:val="24"/>
        </w:rPr>
        <w:t xml:space="preserve">Phase Shift Keying </w:t>
      </w:r>
      <w:r>
        <w:rPr>
          <w:color w:val="000000"/>
          <w:szCs w:val="24"/>
        </w:rPr>
        <w:t>technique.</w:t>
      </w:r>
    </w:p>
    <w:p w14:paraId="687912A3" w14:textId="77777777" w:rsidR="00725636" w:rsidRPr="00583FA5" w:rsidRDefault="002C5645" w:rsidP="00725636">
      <w:pPr>
        <w:widowControl/>
        <w:overflowPunct/>
        <w:autoSpaceDE/>
        <w:autoSpaceDN/>
        <w:adjustRightInd/>
        <w:spacing w:after="0"/>
        <w:textAlignment w:val="auto"/>
        <w:rPr>
          <w:color w:val="000000"/>
          <w:szCs w:val="24"/>
        </w:rPr>
      </w:pPr>
      <w:r w:rsidRPr="00583FA5">
        <w:rPr>
          <w:color w:val="000000"/>
          <w:szCs w:val="24"/>
        </w:rPr>
        <w:t xml:space="preserve"> </w:t>
      </w:r>
    </w:p>
    <w:p w14:paraId="07CCF10D" w14:textId="77777777" w:rsidR="00725636" w:rsidRPr="00583FA5" w:rsidRDefault="002C5645" w:rsidP="00725636">
      <w:pPr>
        <w:widowControl/>
        <w:overflowPunct/>
        <w:autoSpaceDE/>
        <w:autoSpaceDN/>
        <w:adjustRightInd/>
        <w:spacing w:after="0"/>
        <w:textAlignment w:val="auto"/>
        <w:rPr>
          <w:color w:val="000000"/>
          <w:szCs w:val="24"/>
        </w:rPr>
      </w:pPr>
      <w:r>
        <w:rPr>
          <w:color w:val="000000"/>
          <w:szCs w:val="24"/>
        </w:rPr>
        <w:t xml:space="preserve">With the benefits of </w:t>
      </w:r>
      <w:r w:rsidR="00725636" w:rsidRPr="00583FA5">
        <w:rPr>
          <w:color w:val="000000"/>
          <w:szCs w:val="24"/>
        </w:rPr>
        <w:t>PS</w:t>
      </w:r>
      <w:r>
        <w:rPr>
          <w:color w:val="000000"/>
          <w:szCs w:val="24"/>
        </w:rPr>
        <w:t xml:space="preserve">K modulations, </w:t>
      </w:r>
      <w:commentRangeStart w:id="12"/>
      <w:r>
        <w:rPr>
          <w:color w:val="000000"/>
          <w:szCs w:val="24"/>
        </w:rPr>
        <w:t>Amateur Radio operators have taken</w:t>
      </w:r>
      <w:r w:rsidR="00725636" w:rsidRPr="00583FA5">
        <w:rPr>
          <w:color w:val="000000"/>
          <w:szCs w:val="24"/>
        </w:rPr>
        <w:t xml:space="preserve"> advantage of </w:t>
      </w:r>
      <w:r>
        <w:rPr>
          <w:color w:val="000000"/>
          <w:szCs w:val="24"/>
        </w:rPr>
        <w:t xml:space="preserve">its </w:t>
      </w:r>
      <w:r w:rsidR="00725636" w:rsidRPr="00583FA5">
        <w:rPr>
          <w:color w:val="000000"/>
          <w:szCs w:val="24"/>
        </w:rPr>
        <w:t>robustness against the e</w:t>
      </w:r>
      <w:r>
        <w:rPr>
          <w:color w:val="000000"/>
          <w:szCs w:val="24"/>
        </w:rPr>
        <w:t>ffects of Doppler shift</w:t>
      </w:r>
      <w:commentRangeEnd w:id="12"/>
      <w:r>
        <w:rPr>
          <w:rStyle w:val="CommentReference"/>
        </w:rPr>
        <w:commentReference w:id="12"/>
      </w:r>
      <w:r>
        <w:rPr>
          <w:color w:val="000000"/>
          <w:szCs w:val="24"/>
        </w:rPr>
        <w:t xml:space="preserve">. </w:t>
      </w:r>
      <w:commentRangeStart w:id="13"/>
      <w:r>
        <w:rPr>
          <w:color w:val="000000"/>
          <w:szCs w:val="24"/>
        </w:rPr>
        <w:t xml:space="preserve">Since </w:t>
      </w:r>
      <w:r w:rsidR="00725636" w:rsidRPr="00583FA5">
        <w:rPr>
          <w:color w:val="000000"/>
          <w:szCs w:val="24"/>
        </w:rPr>
        <w:t xml:space="preserve">PSK has been a fairly new modulation scheme, in contrast to </w:t>
      </w:r>
      <w:r>
        <w:rPr>
          <w:color w:val="000000"/>
          <w:szCs w:val="24"/>
        </w:rPr>
        <w:t xml:space="preserve">ASK </w:t>
      </w:r>
      <w:r w:rsidR="00725636" w:rsidRPr="00583FA5">
        <w:rPr>
          <w:color w:val="000000"/>
          <w:szCs w:val="24"/>
        </w:rPr>
        <w:t xml:space="preserve">and </w:t>
      </w:r>
      <w:r>
        <w:rPr>
          <w:color w:val="000000"/>
          <w:szCs w:val="24"/>
        </w:rPr>
        <w:t>FSK</w:t>
      </w:r>
      <w:r w:rsidR="00725636" w:rsidRPr="00583FA5">
        <w:rPr>
          <w:color w:val="000000"/>
          <w:szCs w:val="24"/>
        </w:rPr>
        <w:t xml:space="preserve">, most </w:t>
      </w:r>
      <w:r>
        <w:rPr>
          <w:color w:val="000000"/>
          <w:szCs w:val="24"/>
        </w:rPr>
        <w:t>Amateur Radio</w:t>
      </w:r>
      <w:r w:rsidR="00725636" w:rsidRPr="00583FA5">
        <w:rPr>
          <w:color w:val="000000"/>
          <w:szCs w:val="24"/>
        </w:rPr>
        <w:t xml:space="preserve"> operators </w:t>
      </w:r>
      <w:r>
        <w:rPr>
          <w:color w:val="000000"/>
          <w:szCs w:val="24"/>
        </w:rPr>
        <w:t>do</w:t>
      </w:r>
      <w:r w:rsidR="00725636" w:rsidRPr="00583FA5">
        <w:rPr>
          <w:color w:val="000000"/>
          <w:szCs w:val="24"/>
        </w:rPr>
        <w:t xml:space="preserve"> not own hardware </w:t>
      </w:r>
      <w:r>
        <w:rPr>
          <w:color w:val="000000"/>
          <w:szCs w:val="24"/>
        </w:rPr>
        <w:t xml:space="preserve">compatible </w:t>
      </w:r>
      <w:r w:rsidR="00725636" w:rsidRPr="00583FA5">
        <w:rPr>
          <w:color w:val="000000"/>
          <w:szCs w:val="24"/>
        </w:rPr>
        <w:t xml:space="preserve">for communication. One of the designs that has allowed the implementation of BPSK communication in early 90’s is described by </w:t>
      </w:r>
      <w:r w:rsidR="00725636" w:rsidRPr="00583FA5">
        <w:rPr>
          <w:color w:val="000000"/>
          <w:szCs w:val="24"/>
        </w:rPr>
        <w:lastRenderedPageBreak/>
        <w:t xml:space="preserve">John Magliacane who in 1993 implemented a 1200bit/s modem for PACSAT communication [3]. The modem was a breakthrough design for </w:t>
      </w:r>
      <w:r>
        <w:rPr>
          <w:color w:val="000000"/>
          <w:szCs w:val="24"/>
        </w:rPr>
        <w:t>Amateur Radio</w:t>
      </w:r>
      <w:r w:rsidR="00725636" w:rsidRPr="00583FA5">
        <w:rPr>
          <w:color w:val="000000"/>
          <w:szCs w:val="24"/>
        </w:rPr>
        <w:t xml:space="preserve"> operators which has encouraged radio operators, including the PGC to implement modern satellite communication using BPSK modulation scheme.</w:t>
      </w:r>
    </w:p>
    <w:p w14:paraId="5C484089" w14:textId="77777777" w:rsidR="00725636" w:rsidRPr="00583FA5" w:rsidRDefault="00725636" w:rsidP="00725636">
      <w:pPr>
        <w:widowControl/>
        <w:overflowPunct/>
        <w:autoSpaceDE/>
        <w:autoSpaceDN/>
        <w:adjustRightInd/>
        <w:spacing w:after="0"/>
        <w:textAlignment w:val="auto"/>
        <w:rPr>
          <w:color w:val="000000"/>
          <w:szCs w:val="24"/>
        </w:rPr>
      </w:pPr>
    </w:p>
    <w:p w14:paraId="5AE0A62E"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14:paraId="77540774"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w:t>
      </w:r>
    </w:p>
    <w:p w14:paraId="6DAED7B0" w14:textId="77777777" w:rsidR="00725636" w:rsidRPr="00583FA5" w:rsidRDefault="00725636" w:rsidP="00725636">
      <w:pPr>
        <w:widowControl/>
        <w:overflowPunct/>
        <w:autoSpaceDE/>
        <w:autoSpaceDN/>
        <w:adjustRightInd/>
        <w:spacing w:after="0"/>
        <w:textAlignment w:val="auto"/>
        <w:rPr>
          <w:color w:val="000000"/>
          <w:szCs w:val="24"/>
        </w:rPr>
      </w:pPr>
      <w:r w:rsidRPr="00583FA5">
        <w:rPr>
          <w:color w:val="000000"/>
          <w:szCs w:val="24"/>
        </w:rPr>
        <w:t xml:space="preserve">With the commitment of several operators, </w:t>
      </w:r>
      <w:r w:rsidR="002C5645">
        <w:rPr>
          <w:color w:val="000000"/>
          <w:szCs w:val="24"/>
        </w:rPr>
        <w:t>Amateur Radio</w:t>
      </w:r>
      <w:r w:rsidRPr="00583FA5">
        <w:rPr>
          <w:color w:val="000000"/>
          <w:szCs w:val="24"/>
        </w:rPr>
        <w:t xml:space="preserve"> satellites have played a very important role to the community during natural disasters. In the events of disasters similar to Katrina in Louisiana and Sandy in East Coast, </w:t>
      </w:r>
      <w:r w:rsidR="002C5645">
        <w:rPr>
          <w:color w:val="000000"/>
          <w:szCs w:val="24"/>
        </w:rPr>
        <w:t>Amateur Radio</w:t>
      </w:r>
      <w:r w:rsidRPr="00583FA5">
        <w:rPr>
          <w:color w:val="000000"/>
          <w:szCs w:val="24"/>
        </w:rPr>
        <w:t xml:space="preserve"> operators have benevolently used their station to communicate distress messages.</w:t>
      </w:r>
      <w:commentRangeEnd w:id="13"/>
      <w:r w:rsidR="00CF0BE8">
        <w:rPr>
          <w:rStyle w:val="CommentReference"/>
        </w:rPr>
        <w:commentReference w:id="13"/>
      </w:r>
    </w:p>
    <w:p w14:paraId="6795602A" w14:textId="77777777" w:rsidR="00725636" w:rsidRPr="00725636" w:rsidRDefault="00725636" w:rsidP="00725636"/>
    <w:p w14:paraId="68971461" w14:textId="77777777" w:rsidR="00BF31D5" w:rsidRDefault="00BF31D5" w:rsidP="00BF31D5">
      <w:pPr>
        <w:pStyle w:val="Heading2"/>
        <w:tabs>
          <w:tab w:val="clear" w:pos="360"/>
        </w:tabs>
        <w:spacing w:before="240"/>
        <w:ind w:left="720" w:hanging="720"/>
      </w:pPr>
      <w:bookmarkStart w:id="14" w:name="_Candidate_Solutions"/>
      <w:bookmarkStart w:id="15" w:name="_Toc307865988"/>
      <w:bookmarkStart w:id="16" w:name="_Toc371028443"/>
      <w:bookmarkEnd w:id="14"/>
      <w:r>
        <w:t>Candidate Solutions</w:t>
      </w:r>
      <w:bookmarkEnd w:id="15"/>
      <w:bookmarkEnd w:id="16"/>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7" w:name="_Toc371028444"/>
      <w:r>
        <w:t>BPSK modulator</w:t>
      </w:r>
      <w:bookmarkEnd w:id="17"/>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 xml:space="preserve">that have been developed. Each of them has their own benefits as far as bandwidth requirements or self-clocking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8" w:name="_Toc371028445"/>
      <w:r>
        <w:t>BPSK d</w:t>
      </w:r>
      <w:r w:rsidR="00725636">
        <w:t>emodulator</w:t>
      </w:r>
      <w:bookmarkEnd w:id="18"/>
    </w:p>
    <w:p w14:paraId="3F2E0A58" w14:textId="77777777" w:rsidR="00725636" w:rsidRDefault="00725636" w:rsidP="00725636">
      <w:pPr>
        <w:spacing w:before="120"/>
      </w:pPr>
      <w:r>
        <w:t xml:space="preserve">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w:t>
      </w:r>
      <w:r>
        <w:lastRenderedPageBreak/>
        <w:t>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725636">
      <w:pPr>
        <w:pStyle w:val="Heading3"/>
      </w:pPr>
      <w:bookmarkStart w:id="19" w:name="_Toc371028446"/>
      <w:r>
        <w:t>Carrier Recovery using Squaring Loop</w:t>
      </w:r>
      <w:bookmarkEnd w:id="19"/>
    </w:p>
    <w:p w14:paraId="050687A9" w14:textId="77777777" w:rsidR="00725636" w:rsidRDefault="00725636" w:rsidP="00725636">
      <w:r>
        <w:t>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20" w:name="_Toc371028447"/>
      <w:r>
        <w:lastRenderedPageBreak/>
        <w:t>Carrier Recovery using Costas Loop</w:t>
      </w:r>
      <w:bookmarkEnd w:id="20"/>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21" w:name="_Toc371028448"/>
      <w:r>
        <w:t>Timing Recovery</w:t>
      </w:r>
      <w:bookmarkEnd w:id="21"/>
    </w:p>
    <w:p w14:paraId="54A4CFBA" w14:textId="65F44A83" w:rsidR="003C160C" w:rsidRPr="003C160C" w:rsidRDefault="003C160C" w:rsidP="003C160C">
      <w:pPr>
        <w:pStyle w:val="Heading3"/>
      </w:pPr>
      <w:bookmarkStart w:id="22" w:name="_Toc371028449"/>
      <w:r>
        <w:t>BFSK Modulation</w:t>
      </w:r>
      <w:bookmarkEnd w:id="22"/>
    </w:p>
    <w:p w14:paraId="7C79EF9D" w14:textId="44394E25"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12691">
        <w:rPr>
          <w:rFonts w:eastAsiaTheme="minorEastAsia"/>
        </w:rPr>
        <w:t>for mark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w:t>
      </w:r>
      <w:r w:rsidR="00C12691">
        <w:rPr>
          <w:rFonts w:eastAsiaTheme="minorEastAsia"/>
        </w:rPr>
        <w:t xml:space="preserve"> </w:t>
      </w:r>
      <w:r>
        <w:rPr>
          <w:rFonts w:eastAsiaTheme="minorEastAsia"/>
        </w:rPr>
        <w:t xml:space="preserve">and 2200 Hz </w:t>
      </w:r>
      <w:r w:rsidR="00C12691">
        <w:rPr>
          <w:rFonts w:eastAsiaTheme="minorEastAsia"/>
        </w:rPr>
        <w:t>for</w:t>
      </w:r>
      <w:r>
        <w:rPr>
          <w:rFonts w:eastAsiaTheme="minorEastAsia"/>
        </w:rPr>
        <w:t xml:space="preserve"> space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6CEA65ED" w14:textId="68FF76DB" w:rsidR="003C160C" w:rsidRDefault="003C160C" w:rsidP="003C160C">
      <w:pPr>
        <w:rPr>
          <w:rFonts w:eastAsiaTheme="minorEastAsia"/>
        </w:rPr>
      </w:pPr>
      <w:r>
        <w:rPr>
          <w:rFonts w:eastAsiaTheme="minorEastAsia"/>
        </w:rPr>
        <w:t xml:space="preserve">Non-coherent </w:t>
      </w:r>
      <w:r w:rsidR="00C12691">
        <w:rPr>
          <w:rFonts w:eastAsiaTheme="minorEastAsia"/>
        </w:rPr>
        <w:t xml:space="preserve">FSK </w:t>
      </w:r>
      <w:r>
        <w:rPr>
          <w:rFonts w:eastAsiaTheme="minorEastAsia"/>
        </w:rPr>
        <w:t xml:space="preserve">modulation is simpler to implement and </w:t>
      </w:r>
      <w:r w:rsidR="00C12691">
        <w:rPr>
          <w:rFonts w:eastAsiaTheme="minorEastAsia"/>
        </w:rPr>
        <w:t xml:space="preserve">is commonly used in </w:t>
      </w:r>
      <w:r>
        <w:rPr>
          <w:rFonts w:eastAsiaTheme="minorEastAsia"/>
        </w:rPr>
        <w:t xml:space="preserve">several modems. The Bell 202 </w:t>
      </w:r>
      <w:r w:rsidR="00C12691">
        <w:rPr>
          <w:rFonts w:eastAsiaTheme="minorEastAsia"/>
        </w:rPr>
        <w:t>modem for B</w:t>
      </w:r>
      <w:r>
        <w:rPr>
          <w:rFonts w:eastAsiaTheme="minorEastAsia"/>
        </w:rPr>
        <w:t xml:space="preserve">FSK modulation is quite inefficient due to the frequency deviation and the ratio between the data rate and carrier frequency. The frequencies selected to represented two symbols result in a signal space that is difficult to optimize since the frequencies are not orthogonal. The minimum frequency separation is denoted in equations </w:t>
      </w:r>
      <w:r w:rsidR="00C12691">
        <w:rPr>
          <w:rFonts w:eastAsiaTheme="minorEastAsia"/>
        </w:rPr>
        <w:t xml:space="preserve">(1) and (2) </w:t>
      </w:r>
      <w:r>
        <w:rPr>
          <w:rFonts w:eastAsiaTheme="minorEastAsia"/>
        </w:rPr>
        <w:t xml:space="preserve">below </w:t>
      </w:r>
      <w:r w:rsidR="00C12691">
        <w:rPr>
          <w:rFonts w:eastAsiaTheme="minorEastAsia"/>
        </w:rPr>
        <w:t>(</w:t>
      </w:r>
      <w:r>
        <w:rPr>
          <w:rFonts w:eastAsiaTheme="minorEastAsia"/>
        </w:rPr>
        <w:t>Nguyen</w:t>
      </w:r>
      <w:r w:rsidR="00C12691">
        <w:rPr>
          <w:rFonts w:eastAsiaTheme="minorEastAsia"/>
        </w:rPr>
        <w:t>,</w:t>
      </w:r>
      <w:r>
        <w:rPr>
          <w:rFonts w:eastAsiaTheme="minorEastAsia"/>
        </w:rPr>
        <w:t xml:space="preserve"> 2009)</w:t>
      </w:r>
      <w:r w:rsidR="00C12691">
        <w:rPr>
          <w:rFonts w:eastAsiaTheme="minorEastAsia"/>
        </w:rPr>
        <w:t>.</w:t>
      </w:r>
    </w:p>
    <w:p w14:paraId="775513BB" w14:textId="77777777" w:rsidR="003C160C" w:rsidRPr="003730F9" w:rsidRDefault="003C160C" w:rsidP="003C160C">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15E2D6A9" w14:textId="77777777" w:rsidR="003C160C" w:rsidRDefault="003C160C" w:rsidP="003C160C">
      <w:pPr>
        <w:rPr>
          <w:rFonts w:eastAsiaTheme="minorEastAsia"/>
        </w:rPr>
      </w:pPr>
      <m:oMathPara>
        <m:oMath>
          <m:r>
            <w:rPr>
              <w:rFonts w:ascii="Cambria Math" w:eastAsiaTheme="minorEastAsia" w:hAnsi="Cambria Math"/>
            </w:rPr>
            <w:lastRenderedPageBreak/>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Pr="006B307C" w:rsidRDefault="003C160C" w:rsidP="003C160C">
      <w:pPr>
        <w:jc w:val="left"/>
        <w:rPr>
          <w:rFonts w:eastAsiaTheme="minorHAnsi"/>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6A75DEC3" w14:textId="78E55657" w:rsidR="003C160C" w:rsidRPr="003C160C" w:rsidRDefault="003C160C" w:rsidP="003C160C">
      <w:pPr>
        <w:pStyle w:val="Heading3"/>
      </w:pPr>
      <w:bookmarkStart w:id="23" w:name="_Toc371028450"/>
      <w:r>
        <w:t>BFSK Demodulation</w:t>
      </w:r>
      <w:bookmarkEnd w:id="23"/>
    </w:p>
    <w:p w14:paraId="41331F20" w14:textId="77777777" w:rsidR="003C160C" w:rsidRPr="002E743D"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2F633E"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 xml:space="preserve">Similar to the modulator, the demodulator can be classed into a coherent modulator and a non-coherent demodulator. In the coherent demodulator, the phases of the modulated signal is either known or is extracted </w:t>
      </w:r>
      <w:r>
        <w:rPr>
          <w:rFonts w:eastAsiaTheme="minorEastAsia"/>
          <w:iCs/>
        </w:rPr>
        <w:lastRenderedPageBreak/>
        <w:t>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4" w:name="_Proposed_Solution_Concept"/>
      <w:bookmarkStart w:id="25" w:name="_Toc307865989"/>
      <w:bookmarkStart w:id="26" w:name="_Toc371028451"/>
      <w:bookmarkEnd w:id="24"/>
      <w:r>
        <w:t>Proposed Solution Concept</w:t>
      </w:r>
      <w:bookmarkEnd w:id="25"/>
      <w:bookmarkEnd w:id="26"/>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 xml:space="preserve">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w:t>
      </w:r>
      <w:r>
        <w:lastRenderedPageBreak/>
        <w:t>of BPSK signals.</w:t>
      </w:r>
    </w:p>
    <w:p w14:paraId="7843E7AA" w14:textId="77777777" w:rsidR="00BF31D5" w:rsidRDefault="00BF31D5" w:rsidP="00BF31D5">
      <w:pPr>
        <w:pStyle w:val="Heading2"/>
        <w:tabs>
          <w:tab w:val="clear" w:pos="360"/>
        </w:tabs>
        <w:spacing w:before="240"/>
        <w:ind w:left="720" w:hanging="720"/>
      </w:pPr>
      <w:bookmarkStart w:id="27" w:name="_Major_Design_and"/>
      <w:bookmarkStart w:id="28" w:name="_Toc307865990"/>
      <w:bookmarkStart w:id="29" w:name="_Toc371028452"/>
      <w:bookmarkEnd w:id="27"/>
      <w:r>
        <w:t>Major Design and Implementation Challenges</w:t>
      </w:r>
      <w:bookmarkEnd w:id="28"/>
      <w:bookmarkEnd w:id="29"/>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30" w:name="_Implications_of_Project"/>
      <w:bookmarkStart w:id="31" w:name="_Toc307865991"/>
      <w:bookmarkStart w:id="32" w:name="_Toc371028453"/>
      <w:bookmarkEnd w:id="30"/>
      <w:r w:rsidRPr="007E4583">
        <w:t>Implications of Project Success</w:t>
      </w:r>
      <w:bookmarkEnd w:id="31"/>
      <w:bookmarkEnd w:id="32"/>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33" w:name="_Ref49490297"/>
      <w:bookmarkStart w:id="34" w:name="_Toc371028454"/>
      <w:bookmarkStart w:id="35" w:name="_Ref49490597"/>
      <w:bookmarkEnd w:id="7"/>
      <w:r>
        <w:t>DESIGN REQUIREMENTS</w:t>
      </w:r>
      <w:bookmarkEnd w:id="33"/>
      <w:bookmarkEnd w:id="34"/>
    </w:p>
    <w:p w14:paraId="48CAE2EE" w14:textId="77777777" w:rsidR="002E3463" w:rsidRDefault="002E3463" w:rsidP="002E3463">
      <w:pPr>
        <w:pStyle w:val="Heading2"/>
      </w:pPr>
      <w:bookmarkStart w:id="36" w:name="_Ref49490545"/>
      <w:bookmarkStart w:id="37" w:name="_Toc371028455"/>
      <w:r>
        <w:t>Functional Design Constraints</w:t>
      </w:r>
      <w:bookmarkEnd w:id="36"/>
      <w:bookmarkEnd w:id="37"/>
    </w:p>
    <w:p w14:paraId="2A70996E" w14:textId="77777777" w:rsidR="002E3463" w:rsidRPr="00CB0077" w:rsidRDefault="002E3463" w:rsidP="002E3463">
      <w:pPr>
        <w:pStyle w:val="Heading3"/>
      </w:pPr>
      <w:bookmarkStart w:id="38" w:name="_Toc371028456"/>
      <w:r>
        <w:t>Deriving the worst-case BER requirement</w:t>
      </w:r>
      <w:bookmarkEnd w:id="38"/>
    </w:p>
    <w:p w14:paraId="3CBAEA0D" w14:textId="77777777" w:rsidR="002E3463" w:rsidRDefault="002E3463" w:rsidP="002E3463">
      <w:r>
        <w:t xml:space="preserve">This modem is designed to communicate with any low-Earth orbiting (LEO) </w:t>
      </w:r>
      <w:r w:rsidR="002C5645">
        <w:t>Amateur Radio</w:t>
      </w:r>
      <w:r>
        <w:t xml:space="preserve"> satellite transmitting a 1200 bps BPSK downlink and receiving a 1200 bps AFSK uplink. Examples of LEO satellites capable of communicating with this downlink and uplink include the Fuji-Oscar 29 (FO-29) satellite and the AMRAD Oscar 16 (AO-16) satellite. Particularly, the FO-29 satellite transmits telemetry reports in a group packet. A group packet consists of two consecutively transmitted data packets. Each data packet is structured in its own unnumbered information (UI) frame as specified in the AX.25 data link layer protocol.</w:t>
      </w:r>
    </w:p>
    <w:p w14:paraId="69B1CD6F" w14:textId="77777777" w:rsidR="002E3463" w:rsidRDefault="002E3463" w:rsidP="002E3463">
      <w:r>
        <w:t xml:space="preserve">This modem is designed to accurately receive at least ten telemetry reports when the FO-29 satellite passes by. Hence, the modem is designed to receive at least ten group packets without error when the FO-29 satellite passes by. Each group packet consists of 186 bytes of telemetry data. Since each group packet consists of two separate, consecutive data packets, and since each data packet in its own UI frame, a total of 226 bytes are transmitted for one full telemetry report. </w:t>
      </w:r>
    </w:p>
    <w:p w14:paraId="65231DEC" w14:textId="77777777" w:rsidR="002E3463" w:rsidRDefault="002E3463" w:rsidP="002E3463">
      <w:r>
        <w:t>Assuming that we know the total amount of received group packets (F</w:t>
      </w:r>
      <w:r>
        <w:rPr>
          <w:vertAlign w:val="subscript"/>
        </w:rPr>
        <w:t>R</w:t>
      </w:r>
      <w:r>
        <w:t>) during a satellite pass and assuming that we know the amount of group packets (F</w:t>
      </w:r>
      <w:r>
        <w:rPr>
          <w:vertAlign w:val="subscript"/>
        </w:rPr>
        <w:t>C</w:t>
      </w:r>
      <w:r>
        <w:t>) we desire to accurately receive during the satellite pass, we can find the necessary worst-case BER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for the Modem:</w:t>
      </w:r>
    </w:p>
    <w:p w14:paraId="0F3FD794" w14:textId="034D020E" w:rsidR="002E3463" w:rsidRPr="00DA6F54" w:rsidRDefault="002F633E" w:rsidP="002E346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1F3E1160" w14:textId="77777777" w:rsidR="002E3463" w:rsidRDefault="002E3463" w:rsidP="002E3463">
      <w:r>
        <w:lastRenderedPageBreak/>
        <w:t>where N is the number of consecutive bits to receive without error. This formula was realized using the following packet error rate equation (</w:t>
      </w:r>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oMath>
      <w:r>
        <w:t xml:space="preserve"> and solving for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w:t>
      </w:r>
    </w:p>
    <w:p w14:paraId="2B2D43BA" w14:textId="28C58F41" w:rsidR="002E3463" w:rsidRDefault="002F633E" w:rsidP="002E346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N</m:t>
            </m:r>
          </m:sup>
        </m:sSup>
      </m:oMath>
      <w:r w:rsidR="002E3463">
        <w:rPr>
          <w:rFonts w:eastAsiaTheme="minorEastAsia"/>
        </w:rP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R</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6</m:t>
            </m:r>
          </m:e>
        </m:d>
      </m:oMath>
    </w:p>
    <w:p w14:paraId="028C04B9" w14:textId="77777777" w:rsidR="002E3463" w:rsidRPr="00643316" w:rsidRDefault="002E3463" w:rsidP="002E3463">
      <w:pPr>
        <w:rPr>
          <w:rFonts w:eastAsiaTheme="minorEastAsia"/>
        </w:rPr>
      </w:pPr>
      <w:r>
        <w:t>As with any low-earth orbiting satellite, the FO-29 satellite passes will be between 6 and 18 minutes in duration. For finding the worst-case BER performance, let us consider the worst case of only 6 minutes before the satellite passes out of range. During a satellite pass, we aim to accurately receive at least ten telemetry reports from the satellite. Hence, during a satellite pass, we aim to accurately receive at least ten group packets. Each group packet consists of two consecutively transmitted data packets and each of these data packets are wrapped in its own UI frame. Put differently, the group packet is wrapped in a UI frame pair. There are 1808 bits (i.e. 226 bytes * 8 bits/byte) per UI frame pair. At a data rate of 1200 bps, the modem is expected to receive 1.507 UI frame pairs per second. Hence, over the period of six minutes, the modem is expected to receive 542.4 UI frame pairs, or conservatively, 542 UI frame pairs. This information yields the worst-case BER requirement for this modem:</w:t>
      </w:r>
    </w:p>
    <w:p w14:paraId="509DF1FE" w14:textId="66DA5308" w:rsidR="002E3463" w:rsidRPr="00DC5A56" w:rsidRDefault="002E3463" w:rsidP="002E3463">
      <w:pPr>
        <w:rPr>
          <w:rFonts w:eastAsiaTheme="minorEastAsia"/>
        </w:rPr>
      </w:pPr>
      <w:r>
        <w:t xml:space="preserve">  </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542-10</m:t>
                      </m:r>
                    </m:num>
                    <m:den>
                      <m:r>
                        <w:rPr>
                          <w:rFonts w:ascii="Cambria Math" w:eastAsiaTheme="minorEastAsia" w:hAnsi="Cambria Math"/>
                        </w:rPr>
                        <m:t>542</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1808</m:t>
                  </m:r>
                </m:den>
              </m:f>
            </m:sup>
          </m:sSup>
          <m:r>
            <w:rPr>
              <w:rFonts w:ascii="Cambria Math" w:eastAsiaTheme="minorEastAsia" w:hAnsi="Cambria Math"/>
            </w:rPr>
            <m:t>=2.2059×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56596D60" w14:textId="77777777" w:rsidR="002E3463" w:rsidRPr="00DA6F54" w:rsidRDefault="002E3463" w:rsidP="002E3463">
      <w:pPr>
        <w:rPr>
          <w:rFonts w:eastAsiaTheme="minorEastAsia"/>
        </w:rPr>
      </w:pPr>
    </w:p>
    <w:p w14:paraId="3FC5CD06" w14:textId="77777777" w:rsidR="002E3463" w:rsidRPr="00643316" w:rsidRDefault="002E3463" w:rsidP="002E3463">
      <w:pPr>
        <w:pStyle w:val="Heading3"/>
      </w:pPr>
      <w:bookmarkStart w:id="39" w:name="_Toc371028457"/>
      <w:r>
        <w:t>Modem-to-Radio interface</w:t>
      </w:r>
      <w:bookmarkEnd w:id="39"/>
    </w:p>
    <w:p w14:paraId="22572E28" w14:textId="77777777" w:rsidR="002E3463" w:rsidRDefault="002E3463" w:rsidP="002E3463">
      <w:r>
        <w:t xml:space="preserve">The ADC and DAC of the modem saturate at the supply voltage of the FPGA board. The supply voltage of the FPGA board is 3.3 V, hence the modem will transmit and receive audio signals with voltage amplitudes no greater than 3.3 V p-p. </w:t>
      </w:r>
    </w:p>
    <w:p w14:paraId="0592793F" w14:textId="77777777" w:rsidR="002E3463" w:rsidRDefault="002E3463" w:rsidP="002E3463">
      <w:r>
        <w:t>The modem expects 1200 bps BPSK signals at its receiver. Additionally, it will transmit 1200 bps AFSK signals at its transmitter. The modem is prepared to receive BPSK signals that are effected by Doppler shift. Consequently, the modem will be able to control a radio transceiver’s Doppler-correction circuitry via the “Up” and “Down” buttons.</w:t>
      </w:r>
    </w:p>
    <w:p w14:paraId="5F4208A7" w14:textId="77777777" w:rsidR="002E3463" w:rsidRDefault="002E3463" w:rsidP="002E3463">
      <w:r>
        <w:t>The modem will interface with a radio as follows:</w:t>
      </w:r>
    </w:p>
    <w:p w14:paraId="0352D34D" w14:textId="77777777" w:rsidR="002E3463" w:rsidRDefault="002E3463" w:rsidP="002E3463">
      <w:pPr>
        <w:pStyle w:val="ListParagraph"/>
        <w:numPr>
          <w:ilvl w:val="0"/>
          <w:numId w:val="23"/>
        </w:numPr>
        <w:spacing w:after="160" w:line="259" w:lineRule="auto"/>
        <w:jc w:val="left"/>
      </w:pPr>
      <w:r>
        <w:t>Microphone audio</w:t>
      </w:r>
    </w:p>
    <w:p w14:paraId="1B80E247" w14:textId="77777777" w:rsidR="002E3463" w:rsidRDefault="002E3463" w:rsidP="002E3463">
      <w:pPr>
        <w:pStyle w:val="ListParagraph"/>
        <w:numPr>
          <w:ilvl w:val="0"/>
          <w:numId w:val="23"/>
        </w:numPr>
        <w:spacing w:after="160" w:line="259" w:lineRule="auto"/>
        <w:jc w:val="left"/>
      </w:pPr>
      <w:r>
        <w:t>Receive audio</w:t>
      </w:r>
    </w:p>
    <w:p w14:paraId="3A758534" w14:textId="77777777" w:rsidR="002E3463" w:rsidRDefault="002E3463" w:rsidP="002E3463">
      <w:pPr>
        <w:pStyle w:val="ListParagraph"/>
        <w:numPr>
          <w:ilvl w:val="0"/>
          <w:numId w:val="23"/>
        </w:numPr>
        <w:spacing w:after="160" w:line="259" w:lineRule="auto"/>
        <w:jc w:val="left"/>
      </w:pPr>
      <w:r>
        <w:t>Up (AFC)</w:t>
      </w:r>
    </w:p>
    <w:p w14:paraId="4983EA57" w14:textId="77777777" w:rsidR="002E3463" w:rsidRDefault="002E3463" w:rsidP="002E3463">
      <w:pPr>
        <w:pStyle w:val="ListParagraph"/>
        <w:numPr>
          <w:ilvl w:val="0"/>
          <w:numId w:val="23"/>
        </w:numPr>
        <w:spacing w:after="160" w:line="259" w:lineRule="auto"/>
        <w:jc w:val="left"/>
      </w:pPr>
      <w:r>
        <w:t>Down (AFC)</w:t>
      </w:r>
    </w:p>
    <w:p w14:paraId="64C1EC43" w14:textId="77777777" w:rsidR="002E3463" w:rsidRDefault="002E3463" w:rsidP="002E3463">
      <w:pPr>
        <w:pStyle w:val="ListParagraph"/>
        <w:numPr>
          <w:ilvl w:val="0"/>
          <w:numId w:val="23"/>
        </w:numPr>
        <w:spacing w:after="160" w:line="259" w:lineRule="auto"/>
        <w:jc w:val="left"/>
      </w:pPr>
      <w:r>
        <w:t>Push-to-talk (PTT)</w:t>
      </w:r>
    </w:p>
    <w:p w14:paraId="7E91AC50" w14:textId="77777777" w:rsidR="002E3463" w:rsidRDefault="002E3463" w:rsidP="002E3463">
      <w:pPr>
        <w:pStyle w:val="ListParagraph"/>
        <w:numPr>
          <w:ilvl w:val="0"/>
          <w:numId w:val="23"/>
        </w:numPr>
        <w:spacing w:after="160" w:line="259" w:lineRule="auto"/>
        <w:jc w:val="left"/>
      </w:pPr>
      <w:r>
        <w:t>Ground (PTT and audio common)</w:t>
      </w:r>
    </w:p>
    <w:p w14:paraId="358C816F" w14:textId="77777777" w:rsidR="002E3463" w:rsidRPr="0015377C" w:rsidRDefault="002E3463" w:rsidP="002E3463"/>
    <w:p w14:paraId="6A4E4947" w14:textId="77777777" w:rsidR="002E3463" w:rsidRPr="000A2BB8" w:rsidRDefault="002E3463" w:rsidP="002E3463">
      <w:pPr>
        <w:pStyle w:val="Heading3"/>
      </w:pPr>
      <w:bookmarkStart w:id="40" w:name="_Toc371028458"/>
      <w:r>
        <w:t>Modem-to-TNC interface</w:t>
      </w:r>
      <w:bookmarkEnd w:id="40"/>
      <w:r>
        <w:t xml:space="preserve"> </w:t>
      </w:r>
    </w:p>
    <w:p w14:paraId="585E0D58" w14:textId="77777777" w:rsidR="002E3463" w:rsidRDefault="002E3463" w:rsidP="002E3463">
      <w:r>
        <w:t>The Modem will replace the on-board modem of a terminal node controller (TNC). The Modem will interface with the TNC via its modem disconnect header. Specifically, the following five pins of the modem disconnect header will be used by the Modem:</w:t>
      </w:r>
    </w:p>
    <w:p w14:paraId="2B32E008" w14:textId="77777777" w:rsidR="002E3463" w:rsidRDefault="002E3463" w:rsidP="002E3463">
      <w:pPr>
        <w:pStyle w:val="ListParagraph"/>
        <w:numPr>
          <w:ilvl w:val="0"/>
          <w:numId w:val="22"/>
        </w:numPr>
        <w:spacing w:after="160" w:line="259" w:lineRule="auto"/>
        <w:jc w:val="left"/>
      </w:pPr>
      <w:r>
        <w:t>Carrier Detect Output</w:t>
      </w:r>
    </w:p>
    <w:p w14:paraId="59C95E6F" w14:textId="77777777" w:rsidR="002E3463" w:rsidRDefault="002E3463" w:rsidP="002E3463">
      <w:pPr>
        <w:pStyle w:val="ListParagraph"/>
        <w:numPr>
          <w:ilvl w:val="0"/>
          <w:numId w:val="22"/>
        </w:numPr>
        <w:spacing w:after="160" w:line="259" w:lineRule="auto"/>
        <w:jc w:val="left"/>
      </w:pPr>
      <w:r>
        <w:lastRenderedPageBreak/>
        <w:t>Transmitter clock (16x) Input</w:t>
      </w:r>
    </w:p>
    <w:p w14:paraId="1D38A5C3" w14:textId="77777777" w:rsidR="002E3463" w:rsidRDefault="002E3463" w:rsidP="002E3463">
      <w:pPr>
        <w:pStyle w:val="ListParagraph"/>
        <w:numPr>
          <w:ilvl w:val="0"/>
          <w:numId w:val="22"/>
        </w:numPr>
        <w:spacing w:after="160" w:line="259" w:lineRule="auto"/>
        <w:jc w:val="left"/>
      </w:pPr>
      <w:r>
        <w:t>Receive Data Input</w:t>
      </w:r>
    </w:p>
    <w:p w14:paraId="213BF0B9" w14:textId="77777777" w:rsidR="002E3463" w:rsidRDefault="002E3463" w:rsidP="002E3463">
      <w:pPr>
        <w:pStyle w:val="ListParagraph"/>
        <w:numPr>
          <w:ilvl w:val="0"/>
          <w:numId w:val="22"/>
        </w:numPr>
        <w:spacing w:after="160" w:line="259" w:lineRule="auto"/>
        <w:jc w:val="left"/>
      </w:pPr>
      <w:r>
        <w:t>Transmit Data Output</w:t>
      </w:r>
    </w:p>
    <w:p w14:paraId="138EBC9B" w14:textId="77777777" w:rsidR="002E3463" w:rsidRDefault="002E3463" w:rsidP="002E3463">
      <w:pPr>
        <w:pStyle w:val="ListParagraph"/>
        <w:numPr>
          <w:ilvl w:val="0"/>
          <w:numId w:val="22"/>
        </w:numPr>
        <w:spacing w:after="160" w:line="259" w:lineRule="auto"/>
        <w:jc w:val="left"/>
      </w:pPr>
      <w:r>
        <w:t xml:space="preserve">Ground </w:t>
      </w:r>
    </w:p>
    <w:p w14:paraId="65E64027" w14:textId="77777777" w:rsidR="002E3463" w:rsidRPr="00DC5A56" w:rsidRDefault="002E3463" w:rsidP="002E3463">
      <w:r>
        <w:t>At the modem disconnect header of the TNC, the Modem will send and receive signals at standard TTL interface levels. A ribbon cable for 20-pin headers will be linked between the Modem and the modem disconnect header.</w:t>
      </w:r>
    </w:p>
    <w:p w14:paraId="4D37FAB3" w14:textId="77777777" w:rsidR="005A0B97" w:rsidRDefault="00B244B2">
      <w:pPr>
        <w:pStyle w:val="Heading2"/>
      </w:pPr>
      <w:bookmarkStart w:id="41" w:name="_Toc371028459"/>
      <w:r>
        <w:t xml:space="preserve">Non-Functional </w:t>
      </w:r>
      <w:r w:rsidR="006A3001">
        <w:t>Design Constraints</w:t>
      </w:r>
      <w:bookmarkEnd w:id="35"/>
      <w:bookmarkEnd w:id="41"/>
    </w:p>
    <w:p w14:paraId="77997965" w14:textId="77777777" w:rsidR="005A0B97" w:rsidRDefault="006A3001">
      <w:pPr>
        <w:pStyle w:val="Heading1"/>
      </w:pPr>
      <w:bookmarkStart w:id="42" w:name="_Ref49480655"/>
      <w:bookmarkStart w:id="43" w:name="_Toc371028460"/>
      <w:r>
        <w:t>APPROACH</w:t>
      </w:r>
      <w:bookmarkEnd w:id="42"/>
      <w:bookmarkEnd w:id="43"/>
    </w:p>
    <w:p w14:paraId="55D305C3" w14:textId="77777777" w:rsidR="005A0B97" w:rsidRDefault="006A3001">
      <w:pPr>
        <w:pStyle w:val="Heading1"/>
      </w:pPr>
      <w:bookmarkStart w:id="44" w:name="_Ref49480367"/>
      <w:bookmarkStart w:id="45" w:name="_Ref49498656"/>
      <w:bookmarkStart w:id="46" w:name="_Toc371028461"/>
      <w:r>
        <w:t>EVALUATION</w:t>
      </w:r>
      <w:bookmarkEnd w:id="44"/>
      <w:bookmarkEnd w:id="45"/>
      <w:bookmarkEnd w:id="46"/>
    </w:p>
    <w:p w14:paraId="1B90DD3D" w14:textId="77777777" w:rsidR="005A0B97" w:rsidRDefault="006A3001">
      <w:pPr>
        <w:pStyle w:val="Heading1"/>
      </w:pPr>
      <w:bookmarkStart w:id="47" w:name="_Ref49480917"/>
      <w:bookmarkStart w:id="48" w:name="_Toc371028462"/>
      <w:r>
        <w:t>SUMMARY AND FUTURE WORK</w:t>
      </w:r>
      <w:bookmarkEnd w:id="47"/>
      <w:bookmarkEnd w:id="48"/>
    </w:p>
    <w:p w14:paraId="1F842702" w14:textId="77777777" w:rsidR="005A0B97" w:rsidRDefault="006A3001">
      <w:pPr>
        <w:pStyle w:val="Heading1"/>
      </w:pPr>
      <w:bookmarkStart w:id="49" w:name="_Ref49480973"/>
      <w:bookmarkStart w:id="50" w:name="_Toc371028463"/>
      <w:r>
        <w:t>ACKNOWLEDGEMENTS</w:t>
      </w:r>
      <w:bookmarkEnd w:id="49"/>
      <w:bookmarkEnd w:id="50"/>
    </w:p>
    <w:p w14:paraId="2BD933E5" w14:textId="77777777" w:rsidR="005A0B97" w:rsidRDefault="006A3001">
      <w:pPr>
        <w:pStyle w:val="Heading1"/>
      </w:pPr>
      <w:bookmarkStart w:id="51" w:name="_Ref49481035"/>
      <w:bookmarkStart w:id="52" w:name="_Toc371028464"/>
      <w:r>
        <w:t>REFERENCES</w:t>
      </w:r>
      <w:bookmarkEnd w:id="51"/>
      <w:bookmarkEnd w:id="52"/>
    </w:p>
    <w:p w14:paraId="46A8AC90" w14:textId="77777777" w:rsidR="00F76A8A" w:rsidRDefault="00F76A8A" w:rsidP="00F76A8A">
      <w:pPr>
        <w:spacing w:before="240"/>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53" w:name="_Ref49481101"/>
      <w:r>
        <w:lastRenderedPageBreak/>
        <w:t>Product SPECIFICATION</w:t>
      </w:r>
      <w:bookmarkEnd w:id="53"/>
    </w:p>
    <w:p w14:paraId="2E6416F5" w14:textId="77777777" w:rsidR="005A0B97" w:rsidRDefault="005A0B97"/>
    <w:p w14:paraId="50D1754B" w14:textId="77777777" w:rsidR="005A0B97" w:rsidRDefault="006A3001">
      <w:pPr>
        <w:pStyle w:val="SDAppendix"/>
        <w:pageBreakBefore/>
      </w:pPr>
      <w:bookmarkStart w:id="54" w:name="_Ref49481190"/>
      <w:r>
        <w:lastRenderedPageBreak/>
        <w:t>SOME INTERESTING RELEVANT DERIVATION</w:t>
      </w:r>
      <w:bookmarkEnd w:id="54"/>
    </w:p>
    <w:p w14:paraId="0E8D923E" w14:textId="77777777" w:rsidR="006A3001" w:rsidRDefault="006A3001"/>
    <w:sectPr w:rsidR="006A3001" w:rsidSect="005A0B97">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ian Thibodeau" w:date="2013-10-30T09:03:00Z" w:initials="BT">
    <w:p w14:paraId="6F018A0D" w14:textId="77777777" w:rsidR="002C5645" w:rsidRDefault="002C5645">
      <w:pPr>
        <w:pStyle w:val="CommentText"/>
      </w:pPr>
      <w:r>
        <w:rPr>
          <w:rStyle w:val="CommentReference"/>
        </w:rPr>
        <w:annotationRef/>
      </w:r>
      <w:r>
        <w:t>Needs Reference</w:t>
      </w:r>
    </w:p>
  </w:comment>
  <w:comment w:id="12" w:author="Brian Thibodeau" w:date="2013-10-30T09:06:00Z" w:initials="BT">
    <w:p w14:paraId="291A0172" w14:textId="77777777" w:rsidR="002C5645" w:rsidRDefault="002C5645">
      <w:pPr>
        <w:pStyle w:val="CommentText"/>
      </w:pPr>
      <w:r>
        <w:rPr>
          <w:rStyle w:val="CommentReference"/>
        </w:rPr>
        <w:annotationRef/>
      </w:r>
      <w:r>
        <w:t>Needs Reference</w:t>
      </w:r>
    </w:p>
  </w:comment>
  <w:comment w:id="13" w:author="Brian Thibodeau" w:date="2013-10-30T09:11:00Z" w:initials="BT">
    <w:p w14:paraId="65B63B78" w14:textId="77777777" w:rsidR="00CF0BE8" w:rsidRDefault="00CF0BE8">
      <w:pPr>
        <w:pStyle w:val="CommentText"/>
      </w:pPr>
      <w:r>
        <w:rPr>
          <w:rStyle w:val="CommentReference"/>
        </w:rPr>
        <w:annotationRef/>
      </w:r>
      <w:r>
        <w:t>I think this is where we should start to talk about the benefits of using a “forward thinking” modem that uses FEC, interleaving, and also combines PSK and FSK modulation.  No other modem today has that.  We can briefly list current pacsat modems available that include: TAPRs, KD2BDs,Rasberry pie TNC/Modem, YAM, etc.  This would be our “literature review” and then we can introduce FEC and interleaving potential future role in the amateur radio community.  Lastly, this section would conclude by providing a cost analysis of each modem/design, and show that NOT only is our FPGA FSK/PSK Modem with FEC and interleaving cost effective, but also reprogrammable.</w:t>
      </w:r>
    </w:p>
    <w:p w14:paraId="1B144842" w14:textId="77777777" w:rsidR="00CF0BE8" w:rsidRDefault="00CF0BE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018A0D" w15:done="0"/>
  <w15:commentEx w15:paraId="291A0172" w15:done="0"/>
  <w15:commentEx w15:paraId="1B1448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566D5" w14:textId="77777777" w:rsidR="002F633E" w:rsidRDefault="002F633E">
      <w:pPr>
        <w:spacing w:after="0"/>
      </w:pPr>
      <w:r>
        <w:separator/>
      </w:r>
    </w:p>
  </w:endnote>
  <w:endnote w:type="continuationSeparator" w:id="0">
    <w:p w14:paraId="4D15A0D7" w14:textId="77777777" w:rsidR="002F633E" w:rsidRDefault="002F6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9F3E31" w:rsidRDefault="009F3E31">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FC7EC" w14:textId="77777777" w:rsidR="002F633E" w:rsidRDefault="002F633E">
      <w:pPr>
        <w:spacing w:after="0"/>
      </w:pPr>
      <w:r>
        <w:separator/>
      </w:r>
    </w:p>
  </w:footnote>
  <w:footnote w:type="continuationSeparator" w:id="0">
    <w:p w14:paraId="39857674" w14:textId="77777777" w:rsidR="002F633E" w:rsidRDefault="002F633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9F3E31" w:rsidRDefault="003C160C">
    <w:pPr>
      <w:pStyle w:val="Header"/>
      <w:tabs>
        <w:tab w:val="clear" w:pos="8640"/>
      </w:tabs>
    </w:pPr>
    <w:r>
      <w:t>Programmable Communication Group</w:t>
    </w:r>
    <w:r w:rsidR="009F3E31">
      <w:tab/>
      <w:t xml:space="preserve">Page </w:t>
    </w:r>
    <w:r w:rsidR="009F3E31">
      <w:rPr>
        <w:rStyle w:val="PageNumber"/>
      </w:rPr>
      <w:fldChar w:fldCharType="begin"/>
    </w:r>
    <w:r w:rsidR="009F3E31">
      <w:rPr>
        <w:rStyle w:val="PageNumber"/>
      </w:rPr>
      <w:instrText xml:space="preserve"> PAGE </w:instrText>
    </w:r>
    <w:r w:rsidR="009F3E31">
      <w:rPr>
        <w:rStyle w:val="PageNumber"/>
      </w:rPr>
      <w:fldChar w:fldCharType="separate"/>
    </w:r>
    <w:r w:rsidR="00CE6EF5">
      <w:rPr>
        <w:rStyle w:val="PageNumber"/>
        <w:noProof/>
      </w:rPr>
      <w:t>3</w:t>
    </w:r>
    <w:r w:rsidR="009F3E31">
      <w:rPr>
        <w:rStyle w:val="PageNumber"/>
      </w:rPr>
      <w:fldChar w:fldCharType="end"/>
    </w:r>
    <w:r w:rsidR="009F3E31">
      <w:rPr>
        <w:rStyle w:val="PageNumber"/>
      </w:rPr>
      <w:t xml:space="preserve"> of </w:t>
    </w:r>
    <w:r w:rsidR="009F3E31">
      <w:rPr>
        <w:rStyle w:val="PageNumber"/>
      </w:rPr>
      <w:fldChar w:fldCharType="begin"/>
    </w:r>
    <w:r w:rsidR="009F3E31">
      <w:rPr>
        <w:rStyle w:val="PageNumber"/>
      </w:rPr>
      <w:instrText xml:space="preserve"> PAGEREF _Ref49481190 \h </w:instrText>
    </w:r>
    <w:r w:rsidR="009F3E31">
      <w:rPr>
        <w:rStyle w:val="PageNumber"/>
      </w:rPr>
    </w:r>
    <w:r w:rsidR="009F3E31">
      <w:rPr>
        <w:rStyle w:val="PageNumber"/>
      </w:rPr>
      <w:fldChar w:fldCharType="separate"/>
    </w:r>
    <w:r w:rsidR="00CE6EF5">
      <w:rPr>
        <w:rStyle w:val="PageNumber"/>
        <w:noProof/>
      </w:rPr>
      <w:t>15</w:t>
    </w:r>
    <w:r w:rsidR="009F3E31">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Thibodeau">
    <w15:presenceInfo w15:providerId="Windows Live" w15:userId="68650550f6eb0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F1292"/>
    <w:rsid w:val="00224E6B"/>
    <w:rsid w:val="0029427A"/>
    <w:rsid w:val="002B09CD"/>
    <w:rsid w:val="002C5645"/>
    <w:rsid w:val="002E3463"/>
    <w:rsid w:val="002F3EE6"/>
    <w:rsid w:val="002F633E"/>
    <w:rsid w:val="00352026"/>
    <w:rsid w:val="00366F6D"/>
    <w:rsid w:val="003B17E8"/>
    <w:rsid w:val="003C160C"/>
    <w:rsid w:val="003C7142"/>
    <w:rsid w:val="004006EE"/>
    <w:rsid w:val="0044049E"/>
    <w:rsid w:val="004B7DEF"/>
    <w:rsid w:val="004D7A0F"/>
    <w:rsid w:val="00531238"/>
    <w:rsid w:val="005A0B97"/>
    <w:rsid w:val="005A38B2"/>
    <w:rsid w:val="005E6154"/>
    <w:rsid w:val="006001E5"/>
    <w:rsid w:val="00615DD8"/>
    <w:rsid w:val="006302B5"/>
    <w:rsid w:val="00685B7C"/>
    <w:rsid w:val="006A3001"/>
    <w:rsid w:val="00725636"/>
    <w:rsid w:val="007B4A6D"/>
    <w:rsid w:val="007D07DF"/>
    <w:rsid w:val="00812ECD"/>
    <w:rsid w:val="00820F63"/>
    <w:rsid w:val="00845BC9"/>
    <w:rsid w:val="00860951"/>
    <w:rsid w:val="00862C32"/>
    <w:rsid w:val="008C4C30"/>
    <w:rsid w:val="008F177A"/>
    <w:rsid w:val="00974BC4"/>
    <w:rsid w:val="009B0636"/>
    <w:rsid w:val="009E6118"/>
    <w:rsid w:val="009E6391"/>
    <w:rsid w:val="009F3E31"/>
    <w:rsid w:val="00A2187B"/>
    <w:rsid w:val="00A41BDD"/>
    <w:rsid w:val="00A530C5"/>
    <w:rsid w:val="00A771F6"/>
    <w:rsid w:val="00AB12F6"/>
    <w:rsid w:val="00B244B2"/>
    <w:rsid w:val="00BC2836"/>
    <w:rsid w:val="00BE5CE3"/>
    <w:rsid w:val="00BF31D5"/>
    <w:rsid w:val="00C1139B"/>
    <w:rsid w:val="00C12691"/>
    <w:rsid w:val="00CC171E"/>
    <w:rsid w:val="00CC4EEA"/>
    <w:rsid w:val="00CD1F26"/>
    <w:rsid w:val="00CE6EF5"/>
    <w:rsid w:val="00CF0BE8"/>
    <w:rsid w:val="00D20EAE"/>
    <w:rsid w:val="00DA1198"/>
    <w:rsid w:val="00DC5A56"/>
    <w:rsid w:val="00DC5F3E"/>
    <w:rsid w:val="00DE6353"/>
    <w:rsid w:val="00E07F9A"/>
    <w:rsid w:val="00E1116D"/>
    <w:rsid w:val="00ED50C1"/>
    <w:rsid w:val="00EE072C"/>
    <w:rsid w:val="00EE4314"/>
    <w:rsid w:val="00EF7FA5"/>
    <w:rsid w:val="00F06A10"/>
    <w:rsid w:val="00F13B7F"/>
    <w:rsid w:val="00F26A5B"/>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a/temple.edu/programmable-communication-group/"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www.amsat.org/amsat/articles/kd2bd/Pacsat_Mode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F8FDC-AC0D-4298-AB8F-3E74B9E6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15</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25876</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8</cp:revision>
  <cp:lastPrinted>2013-09-16T16:15:00Z</cp:lastPrinted>
  <dcterms:created xsi:type="dcterms:W3CDTF">2013-10-18T02:26:00Z</dcterms:created>
  <dcterms:modified xsi:type="dcterms:W3CDTF">2013-11-01T14:34:00Z</dcterms:modified>
</cp:coreProperties>
</file>