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FF1208A" w14:textId="77777777" w:rsidR="00B96432" w:rsidRDefault="00B96432" w:rsidP="009F3E31">
                            <w:pPr>
                              <w:jc w:val="center"/>
                              <w:rPr>
                                <w:noProof/>
                              </w:rPr>
                            </w:pPr>
                          </w:p>
                          <w:p w14:paraId="307A0309" w14:textId="77777777" w:rsidR="00B96432" w:rsidRDefault="00B96432"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B96432" w:rsidRDefault="00B96432" w:rsidP="009F3E31">
                      <w:pPr>
                        <w:jc w:val="center"/>
                        <w:rPr>
                          <w:noProof/>
                        </w:rPr>
                      </w:pPr>
                    </w:p>
                    <w:p w14:paraId="307A0309" w14:textId="77777777" w:rsidR="00B96432" w:rsidRDefault="00B96432"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6DD847" w14:textId="77777777" w:rsidR="00B96432" w:rsidRDefault="00B96432"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B96432" w:rsidRDefault="00B96432"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445D040E" w:rsidR="009F3E31" w:rsidRPr="00AA6CD2" w:rsidRDefault="00AA6CD2" w:rsidP="009F7FD4">
            <w:pPr>
              <w:pStyle w:val="NormalWeb"/>
              <w:jc w:val="both"/>
              <w:rPr>
                <w:color w:val="000000"/>
                <w:sz w:val="22"/>
                <w:szCs w:val="22"/>
              </w:rPr>
            </w:pPr>
            <w:r w:rsidRPr="00AA6CD2">
              <w:rPr>
                <w:color w:val="000000"/>
                <w:sz w:val="22"/>
                <w:szCs w:val="22"/>
              </w:rPr>
              <w:t xml:space="preserve">Research done by engineers in the Amateur Radio Satellite community has shown that the current method of transmission for Amateur Satellites, the Frequency Shift keying (FSK), contains several deficiencies and few benefits are gained despite the current technology. Over the years, the Amateur Radio community has relied on outdated communication method to transmit telemetry data and has settled for poor error rates due to the FSK modulation scheme. As a result, engineers such as Phil </w:t>
            </w:r>
            <w:proofErr w:type="spellStart"/>
            <w:r w:rsidRPr="00AA6CD2">
              <w:rPr>
                <w:color w:val="000000"/>
                <w:sz w:val="22"/>
                <w:szCs w:val="22"/>
              </w:rPr>
              <w:t>Karn</w:t>
            </w:r>
            <w:proofErr w:type="spellEnd"/>
            <w:r w:rsidRPr="00AA6CD2">
              <w:rPr>
                <w:color w:val="000000"/>
                <w:sz w:val="22"/>
                <w:szCs w:val="22"/>
              </w:rPr>
              <w:t xml:space="preserve"> have presented improvements  on the current transmitter\ receiver systems in attempt of reducing the cost necessary to install a transceiver’s station, which is currently based on the need of a high (SNR = 25dB). A more efficient approach to transmit and receive has been suggested, for improving the current telemetry systems. The Binary Phase Shifted Keyed modulation scheme certainly has a more affordable bandwidth than the older FSK signal, in addition to BPSK, source coding techniques is an additional way of improving the current systems.  In summary our project looks at both modulating schemes unto an FPGA and analyzes the FSK modem and BPSK modem with and without error correction over an Additive White Gaussian Noise channel.</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B90A10" w:rsidP="009F3E31">
            <w:pPr>
              <w:spacing w:after="0"/>
              <w:rPr>
                <w:color w:val="000000"/>
                <w:sz w:val="20"/>
              </w:rPr>
            </w:pPr>
            <w:hyperlink r:id="rId9"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5A483930" w14:textId="77777777" w:rsidR="009F7FD4"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58339" w:history="1">
            <w:r w:rsidR="009F7FD4" w:rsidRPr="000F627D">
              <w:rPr>
                <w:rStyle w:val="Hyperlink"/>
                <w:noProof/>
              </w:rPr>
              <w:t>1.</w:t>
            </w:r>
            <w:r w:rsidR="009F7FD4">
              <w:rPr>
                <w:rFonts w:asciiTheme="minorHAnsi" w:eastAsiaTheme="minorEastAsia" w:hAnsiTheme="minorHAnsi" w:cstheme="minorBidi"/>
                <w:noProof/>
                <w:szCs w:val="22"/>
              </w:rPr>
              <w:tab/>
            </w:r>
            <w:r w:rsidR="009F7FD4" w:rsidRPr="000F627D">
              <w:rPr>
                <w:rStyle w:val="Hyperlink"/>
                <w:noProof/>
              </w:rPr>
              <w:t>Problem</w:t>
            </w:r>
            <w:r w:rsidR="009F7FD4">
              <w:rPr>
                <w:noProof/>
                <w:webHidden/>
              </w:rPr>
              <w:tab/>
            </w:r>
            <w:r w:rsidR="009F7FD4">
              <w:rPr>
                <w:noProof/>
                <w:webHidden/>
              </w:rPr>
              <w:fldChar w:fldCharType="begin"/>
            </w:r>
            <w:r w:rsidR="009F7FD4">
              <w:rPr>
                <w:noProof/>
                <w:webHidden/>
              </w:rPr>
              <w:instrText xml:space="preserve"> PAGEREF _Toc373758339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1FC6D76F"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40" w:history="1">
            <w:r w:rsidR="009F7FD4" w:rsidRPr="000F627D">
              <w:rPr>
                <w:rStyle w:val="Hyperlink"/>
                <w:noProof/>
              </w:rPr>
              <w:t>1.1.</w:t>
            </w:r>
            <w:r w:rsidR="009F7FD4">
              <w:rPr>
                <w:rFonts w:asciiTheme="minorHAnsi" w:eastAsiaTheme="minorEastAsia" w:hAnsiTheme="minorHAnsi" w:cstheme="minorBidi"/>
                <w:noProof/>
                <w:szCs w:val="22"/>
              </w:rPr>
              <w:tab/>
            </w:r>
            <w:r w:rsidR="009F7FD4" w:rsidRPr="000F627D">
              <w:rPr>
                <w:rStyle w:val="Hyperlink"/>
                <w:noProof/>
              </w:rPr>
              <w:t>Overall Objectives (Brandon)</w:t>
            </w:r>
            <w:r w:rsidR="009F7FD4">
              <w:rPr>
                <w:noProof/>
                <w:webHidden/>
              </w:rPr>
              <w:tab/>
            </w:r>
            <w:r w:rsidR="009F7FD4">
              <w:rPr>
                <w:noProof/>
                <w:webHidden/>
              </w:rPr>
              <w:fldChar w:fldCharType="begin"/>
            </w:r>
            <w:r w:rsidR="009F7FD4">
              <w:rPr>
                <w:noProof/>
                <w:webHidden/>
              </w:rPr>
              <w:instrText xml:space="preserve"> PAGEREF _Toc373758340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2A436D81"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41" w:history="1">
            <w:r w:rsidR="009F7FD4" w:rsidRPr="000F627D">
              <w:rPr>
                <w:rStyle w:val="Hyperlink"/>
                <w:noProof/>
              </w:rPr>
              <w:t>1.2.</w:t>
            </w:r>
            <w:r w:rsidR="009F7FD4">
              <w:rPr>
                <w:rFonts w:asciiTheme="minorHAnsi" w:eastAsiaTheme="minorEastAsia" w:hAnsiTheme="minorHAnsi" w:cstheme="minorBidi"/>
                <w:noProof/>
                <w:szCs w:val="22"/>
              </w:rPr>
              <w:tab/>
            </w:r>
            <w:r w:rsidR="009F7FD4" w:rsidRPr="000F627D">
              <w:rPr>
                <w:rStyle w:val="Hyperlink"/>
                <w:noProof/>
              </w:rPr>
              <w:t>Historical and Economic Perspective (Brandon)</w:t>
            </w:r>
            <w:r w:rsidR="009F7FD4">
              <w:rPr>
                <w:noProof/>
                <w:webHidden/>
              </w:rPr>
              <w:tab/>
            </w:r>
            <w:r w:rsidR="009F7FD4">
              <w:rPr>
                <w:noProof/>
                <w:webHidden/>
              </w:rPr>
              <w:fldChar w:fldCharType="begin"/>
            </w:r>
            <w:r w:rsidR="009F7FD4">
              <w:rPr>
                <w:noProof/>
                <w:webHidden/>
              </w:rPr>
              <w:instrText xml:space="preserve"> PAGEREF _Toc373758341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77CCBFD5"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42" w:history="1">
            <w:r w:rsidR="009F7FD4" w:rsidRPr="000F627D">
              <w:rPr>
                <w:rStyle w:val="Hyperlink"/>
                <w:noProof/>
              </w:rPr>
              <w:t>1.3.</w:t>
            </w:r>
            <w:r w:rsidR="009F7FD4">
              <w:rPr>
                <w:rFonts w:asciiTheme="minorHAnsi" w:eastAsiaTheme="minorEastAsia" w:hAnsiTheme="minorHAnsi" w:cstheme="minorBidi"/>
                <w:noProof/>
                <w:szCs w:val="22"/>
              </w:rPr>
              <w:tab/>
            </w:r>
            <w:r w:rsidR="009F7FD4" w:rsidRPr="000F627D">
              <w:rPr>
                <w:rStyle w:val="Hyperlink"/>
                <w:noProof/>
              </w:rPr>
              <w:t>Candidate Solutions (Brian)</w:t>
            </w:r>
            <w:r w:rsidR="009F7FD4">
              <w:rPr>
                <w:noProof/>
                <w:webHidden/>
              </w:rPr>
              <w:tab/>
            </w:r>
            <w:r w:rsidR="009F7FD4">
              <w:rPr>
                <w:noProof/>
                <w:webHidden/>
              </w:rPr>
              <w:fldChar w:fldCharType="begin"/>
            </w:r>
            <w:r w:rsidR="009F7FD4">
              <w:rPr>
                <w:noProof/>
                <w:webHidden/>
              </w:rPr>
              <w:instrText xml:space="preserve"> PAGEREF _Toc373758342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04E843A5"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43" w:history="1">
            <w:r w:rsidR="009F7FD4" w:rsidRPr="000F627D">
              <w:rPr>
                <w:rStyle w:val="Hyperlink"/>
                <w:noProof/>
              </w:rPr>
              <w:t>1.3.1.</w:t>
            </w:r>
            <w:r w:rsidR="009F7FD4">
              <w:rPr>
                <w:rFonts w:asciiTheme="minorHAnsi" w:eastAsiaTheme="minorEastAsia" w:hAnsiTheme="minorHAnsi" w:cstheme="minorBidi"/>
                <w:noProof/>
                <w:szCs w:val="22"/>
              </w:rPr>
              <w:tab/>
            </w:r>
            <w:r w:rsidR="009F7FD4" w:rsidRPr="000F627D">
              <w:rPr>
                <w:rStyle w:val="Hyperlink"/>
                <w:noProof/>
              </w:rPr>
              <w:t>Forward Error Correction:  Block and Convolutional Codes (Brandon)</w:t>
            </w:r>
            <w:r w:rsidR="009F7FD4">
              <w:rPr>
                <w:noProof/>
                <w:webHidden/>
              </w:rPr>
              <w:tab/>
            </w:r>
            <w:r w:rsidR="009F7FD4">
              <w:rPr>
                <w:noProof/>
                <w:webHidden/>
              </w:rPr>
              <w:fldChar w:fldCharType="begin"/>
            </w:r>
            <w:r w:rsidR="009F7FD4">
              <w:rPr>
                <w:noProof/>
                <w:webHidden/>
              </w:rPr>
              <w:instrText xml:space="preserve"> PAGEREF _Toc373758343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5D77CEC1"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44" w:history="1">
            <w:r w:rsidR="009F7FD4" w:rsidRPr="000F627D">
              <w:rPr>
                <w:rStyle w:val="Hyperlink"/>
                <w:noProof/>
              </w:rPr>
              <w:t>1.3.2.</w:t>
            </w:r>
            <w:r w:rsidR="009F7FD4">
              <w:rPr>
                <w:rFonts w:asciiTheme="minorHAnsi" w:eastAsiaTheme="minorEastAsia" w:hAnsiTheme="minorHAnsi" w:cstheme="minorBidi"/>
                <w:noProof/>
                <w:szCs w:val="22"/>
              </w:rPr>
              <w:tab/>
            </w:r>
            <w:r w:rsidR="009F7FD4" w:rsidRPr="000F627D">
              <w:rPr>
                <w:rStyle w:val="Hyperlink"/>
                <w:noProof/>
              </w:rPr>
              <w:t>Line Coding:  Non Return Zero and Manchester</w:t>
            </w:r>
            <w:r w:rsidR="009F7FD4">
              <w:rPr>
                <w:noProof/>
                <w:webHidden/>
              </w:rPr>
              <w:tab/>
            </w:r>
            <w:r w:rsidR="009F7FD4">
              <w:rPr>
                <w:noProof/>
                <w:webHidden/>
              </w:rPr>
              <w:fldChar w:fldCharType="begin"/>
            </w:r>
            <w:r w:rsidR="009F7FD4">
              <w:rPr>
                <w:noProof/>
                <w:webHidden/>
              </w:rPr>
              <w:instrText xml:space="preserve"> PAGEREF _Toc373758344 \h </w:instrText>
            </w:r>
            <w:r w:rsidR="009F7FD4">
              <w:rPr>
                <w:noProof/>
                <w:webHidden/>
              </w:rPr>
            </w:r>
            <w:r w:rsidR="009F7FD4">
              <w:rPr>
                <w:noProof/>
                <w:webHidden/>
              </w:rPr>
              <w:fldChar w:fldCharType="separate"/>
            </w:r>
            <w:r w:rsidR="009F7FD4">
              <w:rPr>
                <w:noProof/>
                <w:webHidden/>
              </w:rPr>
              <w:t>7</w:t>
            </w:r>
            <w:r w:rsidR="009F7FD4">
              <w:rPr>
                <w:noProof/>
                <w:webHidden/>
              </w:rPr>
              <w:fldChar w:fldCharType="end"/>
            </w:r>
          </w:hyperlink>
        </w:p>
        <w:p w14:paraId="5843BCB2"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45" w:history="1">
            <w:r w:rsidR="009F7FD4" w:rsidRPr="000F627D">
              <w:rPr>
                <w:rStyle w:val="Hyperlink"/>
                <w:noProof/>
              </w:rPr>
              <w:t>1.3.3.</w:t>
            </w:r>
            <w:r w:rsidR="009F7FD4">
              <w:rPr>
                <w:rFonts w:asciiTheme="minorHAnsi" w:eastAsiaTheme="minorEastAsia" w:hAnsiTheme="minorHAnsi" w:cstheme="minorBidi"/>
                <w:noProof/>
                <w:szCs w:val="22"/>
              </w:rPr>
              <w:tab/>
            </w:r>
            <w:r w:rsidR="009F7FD4" w:rsidRPr="000F627D">
              <w:rPr>
                <w:rStyle w:val="Hyperlink"/>
                <w:noProof/>
              </w:rPr>
              <w:t>BPSK Carrier Recovery (Brian)</w:t>
            </w:r>
            <w:r w:rsidR="009F7FD4">
              <w:rPr>
                <w:noProof/>
                <w:webHidden/>
              </w:rPr>
              <w:tab/>
            </w:r>
            <w:r w:rsidR="009F7FD4">
              <w:rPr>
                <w:noProof/>
                <w:webHidden/>
              </w:rPr>
              <w:fldChar w:fldCharType="begin"/>
            </w:r>
            <w:r w:rsidR="009F7FD4">
              <w:rPr>
                <w:noProof/>
                <w:webHidden/>
              </w:rPr>
              <w:instrText xml:space="preserve"> PAGEREF _Toc373758345 \h </w:instrText>
            </w:r>
            <w:r w:rsidR="009F7FD4">
              <w:rPr>
                <w:noProof/>
                <w:webHidden/>
              </w:rPr>
            </w:r>
            <w:r w:rsidR="009F7FD4">
              <w:rPr>
                <w:noProof/>
                <w:webHidden/>
              </w:rPr>
              <w:fldChar w:fldCharType="separate"/>
            </w:r>
            <w:r w:rsidR="009F7FD4">
              <w:rPr>
                <w:noProof/>
                <w:webHidden/>
              </w:rPr>
              <w:t>8</w:t>
            </w:r>
            <w:r w:rsidR="009F7FD4">
              <w:rPr>
                <w:noProof/>
                <w:webHidden/>
              </w:rPr>
              <w:fldChar w:fldCharType="end"/>
            </w:r>
          </w:hyperlink>
        </w:p>
        <w:p w14:paraId="39AAD8CC"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46" w:history="1">
            <w:r w:rsidR="009F7FD4" w:rsidRPr="000F627D">
              <w:rPr>
                <w:rStyle w:val="Hyperlink"/>
                <w:noProof/>
              </w:rPr>
              <w:t>1.3.4.</w:t>
            </w:r>
            <w:r w:rsidR="009F7FD4">
              <w:rPr>
                <w:rFonts w:asciiTheme="minorHAnsi" w:eastAsiaTheme="minorEastAsia" w:hAnsiTheme="minorHAnsi" w:cstheme="minorBidi"/>
                <w:noProof/>
                <w:szCs w:val="22"/>
              </w:rPr>
              <w:tab/>
            </w:r>
            <w:r w:rsidR="009F7FD4" w:rsidRPr="000F627D">
              <w:rPr>
                <w:rStyle w:val="Hyperlink"/>
                <w:noProof/>
              </w:rPr>
              <w:t>Coherent and Non-Coherent BFSK Modulation (Cedric)</w:t>
            </w:r>
            <w:r w:rsidR="009F7FD4">
              <w:rPr>
                <w:noProof/>
                <w:webHidden/>
              </w:rPr>
              <w:tab/>
            </w:r>
            <w:r w:rsidR="009F7FD4">
              <w:rPr>
                <w:noProof/>
                <w:webHidden/>
              </w:rPr>
              <w:fldChar w:fldCharType="begin"/>
            </w:r>
            <w:r w:rsidR="009F7FD4">
              <w:rPr>
                <w:noProof/>
                <w:webHidden/>
              </w:rPr>
              <w:instrText xml:space="preserve"> PAGEREF _Toc373758346 \h </w:instrText>
            </w:r>
            <w:r w:rsidR="009F7FD4">
              <w:rPr>
                <w:noProof/>
                <w:webHidden/>
              </w:rPr>
            </w:r>
            <w:r w:rsidR="009F7FD4">
              <w:rPr>
                <w:noProof/>
                <w:webHidden/>
              </w:rPr>
              <w:fldChar w:fldCharType="separate"/>
            </w:r>
            <w:r w:rsidR="009F7FD4">
              <w:rPr>
                <w:noProof/>
                <w:webHidden/>
              </w:rPr>
              <w:t>10</w:t>
            </w:r>
            <w:r w:rsidR="009F7FD4">
              <w:rPr>
                <w:noProof/>
                <w:webHidden/>
              </w:rPr>
              <w:fldChar w:fldCharType="end"/>
            </w:r>
          </w:hyperlink>
        </w:p>
        <w:p w14:paraId="6A4BE5AB"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47" w:history="1">
            <w:r w:rsidR="009F7FD4" w:rsidRPr="000F627D">
              <w:rPr>
                <w:rStyle w:val="Hyperlink"/>
                <w:noProof/>
              </w:rPr>
              <w:t>1.3.5.</w:t>
            </w:r>
            <w:r w:rsidR="009F7FD4">
              <w:rPr>
                <w:rFonts w:asciiTheme="minorHAnsi" w:eastAsiaTheme="minorEastAsia" w:hAnsiTheme="minorHAnsi" w:cstheme="minorBidi"/>
                <w:noProof/>
                <w:szCs w:val="22"/>
              </w:rPr>
              <w:tab/>
            </w:r>
            <w:r w:rsidR="009F7FD4" w:rsidRPr="000F627D">
              <w:rPr>
                <w:rStyle w:val="Hyperlink"/>
                <w:noProof/>
              </w:rPr>
              <w:t>Coherent and Non-Coherent BFSK Demodulation (Cedric)</w:t>
            </w:r>
            <w:r w:rsidR="009F7FD4">
              <w:rPr>
                <w:noProof/>
                <w:webHidden/>
              </w:rPr>
              <w:tab/>
            </w:r>
            <w:r w:rsidR="009F7FD4">
              <w:rPr>
                <w:noProof/>
                <w:webHidden/>
              </w:rPr>
              <w:fldChar w:fldCharType="begin"/>
            </w:r>
            <w:r w:rsidR="009F7FD4">
              <w:rPr>
                <w:noProof/>
                <w:webHidden/>
              </w:rPr>
              <w:instrText xml:space="preserve"> PAGEREF _Toc373758347 \h </w:instrText>
            </w:r>
            <w:r w:rsidR="009F7FD4">
              <w:rPr>
                <w:noProof/>
                <w:webHidden/>
              </w:rPr>
            </w:r>
            <w:r w:rsidR="009F7FD4">
              <w:rPr>
                <w:noProof/>
                <w:webHidden/>
              </w:rPr>
              <w:fldChar w:fldCharType="separate"/>
            </w:r>
            <w:r w:rsidR="009F7FD4">
              <w:rPr>
                <w:noProof/>
                <w:webHidden/>
              </w:rPr>
              <w:t>11</w:t>
            </w:r>
            <w:r w:rsidR="009F7FD4">
              <w:rPr>
                <w:noProof/>
                <w:webHidden/>
              </w:rPr>
              <w:fldChar w:fldCharType="end"/>
            </w:r>
          </w:hyperlink>
        </w:p>
        <w:p w14:paraId="7CB6CFF9"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48" w:history="1">
            <w:r w:rsidR="009F7FD4" w:rsidRPr="000F627D">
              <w:rPr>
                <w:rStyle w:val="Hyperlink"/>
                <w:rFonts w:eastAsiaTheme="minorHAnsi"/>
                <w:noProof/>
              </w:rPr>
              <w:t>1.3.6.</w:t>
            </w:r>
            <w:r w:rsidR="009F7FD4">
              <w:rPr>
                <w:rFonts w:asciiTheme="minorHAnsi" w:eastAsiaTheme="minorEastAsia" w:hAnsiTheme="minorHAnsi" w:cstheme="minorBidi"/>
                <w:noProof/>
                <w:szCs w:val="22"/>
              </w:rPr>
              <w:tab/>
            </w:r>
            <w:r w:rsidR="009F7FD4" w:rsidRPr="000F627D">
              <w:rPr>
                <w:rStyle w:val="Hyperlink"/>
                <w:rFonts w:eastAsiaTheme="minorHAnsi"/>
                <w:noProof/>
              </w:rPr>
              <w:t>BPSK and BFSK Timing Recovery</w:t>
            </w:r>
            <w:r w:rsidR="009F7FD4">
              <w:rPr>
                <w:noProof/>
                <w:webHidden/>
              </w:rPr>
              <w:tab/>
            </w:r>
            <w:r w:rsidR="009F7FD4">
              <w:rPr>
                <w:noProof/>
                <w:webHidden/>
              </w:rPr>
              <w:fldChar w:fldCharType="begin"/>
            </w:r>
            <w:r w:rsidR="009F7FD4">
              <w:rPr>
                <w:noProof/>
                <w:webHidden/>
              </w:rPr>
              <w:instrText xml:space="preserve"> PAGEREF _Toc373758348 \h </w:instrText>
            </w:r>
            <w:r w:rsidR="009F7FD4">
              <w:rPr>
                <w:noProof/>
                <w:webHidden/>
              </w:rPr>
            </w:r>
            <w:r w:rsidR="009F7FD4">
              <w:rPr>
                <w:noProof/>
                <w:webHidden/>
              </w:rPr>
              <w:fldChar w:fldCharType="separate"/>
            </w:r>
            <w:r w:rsidR="009F7FD4">
              <w:rPr>
                <w:noProof/>
                <w:webHidden/>
              </w:rPr>
              <w:t>13</w:t>
            </w:r>
            <w:r w:rsidR="009F7FD4">
              <w:rPr>
                <w:noProof/>
                <w:webHidden/>
              </w:rPr>
              <w:fldChar w:fldCharType="end"/>
            </w:r>
          </w:hyperlink>
        </w:p>
        <w:p w14:paraId="0C557128"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49" w:history="1">
            <w:r w:rsidR="009F7FD4" w:rsidRPr="000F627D">
              <w:rPr>
                <w:rStyle w:val="Hyperlink"/>
                <w:noProof/>
              </w:rPr>
              <w:t>1.4.</w:t>
            </w:r>
            <w:r w:rsidR="009F7FD4">
              <w:rPr>
                <w:rFonts w:asciiTheme="minorHAnsi" w:eastAsiaTheme="minorEastAsia" w:hAnsiTheme="minorHAnsi" w:cstheme="minorBidi"/>
                <w:noProof/>
                <w:szCs w:val="22"/>
              </w:rPr>
              <w:tab/>
            </w:r>
            <w:r w:rsidR="009F7FD4" w:rsidRPr="000F627D">
              <w:rPr>
                <w:rStyle w:val="Hyperlink"/>
                <w:noProof/>
              </w:rPr>
              <w:t>Proposed Solution Concept</w:t>
            </w:r>
            <w:r w:rsidR="009F7FD4">
              <w:rPr>
                <w:noProof/>
                <w:webHidden/>
              </w:rPr>
              <w:tab/>
            </w:r>
            <w:r w:rsidR="009F7FD4">
              <w:rPr>
                <w:noProof/>
                <w:webHidden/>
              </w:rPr>
              <w:fldChar w:fldCharType="begin"/>
            </w:r>
            <w:r w:rsidR="009F7FD4">
              <w:rPr>
                <w:noProof/>
                <w:webHidden/>
              </w:rPr>
              <w:instrText xml:space="preserve"> PAGEREF _Toc373758349 \h </w:instrText>
            </w:r>
            <w:r w:rsidR="009F7FD4">
              <w:rPr>
                <w:noProof/>
                <w:webHidden/>
              </w:rPr>
            </w:r>
            <w:r w:rsidR="009F7FD4">
              <w:rPr>
                <w:noProof/>
                <w:webHidden/>
              </w:rPr>
              <w:fldChar w:fldCharType="separate"/>
            </w:r>
            <w:r w:rsidR="009F7FD4">
              <w:rPr>
                <w:noProof/>
                <w:webHidden/>
              </w:rPr>
              <w:t>14</w:t>
            </w:r>
            <w:r w:rsidR="009F7FD4">
              <w:rPr>
                <w:noProof/>
                <w:webHidden/>
              </w:rPr>
              <w:fldChar w:fldCharType="end"/>
            </w:r>
          </w:hyperlink>
        </w:p>
        <w:p w14:paraId="44E2BC03"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50" w:history="1">
            <w:r w:rsidR="009F7FD4" w:rsidRPr="000F627D">
              <w:rPr>
                <w:rStyle w:val="Hyperlink"/>
                <w:noProof/>
              </w:rPr>
              <w:t>1.5.</w:t>
            </w:r>
            <w:r w:rsidR="009F7FD4">
              <w:rPr>
                <w:rFonts w:asciiTheme="minorHAnsi" w:eastAsiaTheme="minorEastAsia" w:hAnsiTheme="minorHAnsi" w:cstheme="minorBidi"/>
                <w:noProof/>
                <w:szCs w:val="22"/>
              </w:rPr>
              <w:tab/>
            </w:r>
            <w:r w:rsidR="009F7FD4" w:rsidRPr="000F627D">
              <w:rPr>
                <w:rStyle w:val="Hyperlink"/>
                <w:noProof/>
              </w:rPr>
              <w:t>Major Design and Implementation Challenges</w:t>
            </w:r>
            <w:r w:rsidR="009F7FD4">
              <w:rPr>
                <w:noProof/>
                <w:webHidden/>
              </w:rPr>
              <w:tab/>
            </w:r>
            <w:r w:rsidR="009F7FD4">
              <w:rPr>
                <w:noProof/>
                <w:webHidden/>
              </w:rPr>
              <w:fldChar w:fldCharType="begin"/>
            </w:r>
            <w:r w:rsidR="009F7FD4">
              <w:rPr>
                <w:noProof/>
                <w:webHidden/>
              </w:rPr>
              <w:instrText xml:space="preserve"> PAGEREF _Toc373758350 \h </w:instrText>
            </w:r>
            <w:r w:rsidR="009F7FD4">
              <w:rPr>
                <w:noProof/>
                <w:webHidden/>
              </w:rPr>
            </w:r>
            <w:r w:rsidR="009F7FD4">
              <w:rPr>
                <w:noProof/>
                <w:webHidden/>
              </w:rPr>
              <w:fldChar w:fldCharType="separate"/>
            </w:r>
            <w:r w:rsidR="009F7FD4">
              <w:rPr>
                <w:noProof/>
                <w:webHidden/>
              </w:rPr>
              <w:t>15</w:t>
            </w:r>
            <w:r w:rsidR="009F7FD4">
              <w:rPr>
                <w:noProof/>
                <w:webHidden/>
              </w:rPr>
              <w:fldChar w:fldCharType="end"/>
            </w:r>
          </w:hyperlink>
        </w:p>
        <w:p w14:paraId="49538692"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51" w:history="1">
            <w:r w:rsidR="009F7FD4" w:rsidRPr="000F627D">
              <w:rPr>
                <w:rStyle w:val="Hyperlink"/>
                <w:noProof/>
              </w:rPr>
              <w:t>1.6.</w:t>
            </w:r>
            <w:r w:rsidR="009F7FD4">
              <w:rPr>
                <w:rFonts w:asciiTheme="minorHAnsi" w:eastAsiaTheme="minorEastAsia" w:hAnsiTheme="minorHAnsi" w:cstheme="minorBidi"/>
                <w:noProof/>
                <w:szCs w:val="22"/>
              </w:rPr>
              <w:tab/>
            </w:r>
            <w:r w:rsidR="009F7FD4" w:rsidRPr="000F627D">
              <w:rPr>
                <w:rStyle w:val="Hyperlink"/>
                <w:noProof/>
              </w:rPr>
              <w:t>Implications of Project Success (Brandon)</w:t>
            </w:r>
            <w:r w:rsidR="009F7FD4">
              <w:rPr>
                <w:noProof/>
                <w:webHidden/>
              </w:rPr>
              <w:tab/>
            </w:r>
            <w:r w:rsidR="009F7FD4">
              <w:rPr>
                <w:noProof/>
                <w:webHidden/>
              </w:rPr>
              <w:fldChar w:fldCharType="begin"/>
            </w:r>
            <w:r w:rsidR="009F7FD4">
              <w:rPr>
                <w:noProof/>
                <w:webHidden/>
              </w:rPr>
              <w:instrText xml:space="preserve"> PAGEREF _Toc373758351 \h </w:instrText>
            </w:r>
            <w:r w:rsidR="009F7FD4">
              <w:rPr>
                <w:noProof/>
                <w:webHidden/>
              </w:rPr>
            </w:r>
            <w:r w:rsidR="009F7FD4">
              <w:rPr>
                <w:noProof/>
                <w:webHidden/>
              </w:rPr>
              <w:fldChar w:fldCharType="separate"/>
            </w:r>
            <w:r w:rsidR="009F7FD4">
              <w:rPr>
                <w:noProof/>
                <w:webHidden/>
              </w:rPr>
              <w:t>16</w:t>
            </w:r>
            <w:r w:rsidR="009F7FD4">
              <w:rPr>
                <w:noProof/>
                <w:webHidden/>
              </w:rPr>
              <w:fldChar w:fldCharType="end"/>
            </w:r>
          </w:hyperlink>
        </w:p>
        <w:p w14:paraId="245E73D2" w14:textId="77777777" w:rsidR="009F7FD4" w:rsidRDefault="00B90A10">
          <w:pPr>
            <w:pStyle w:val="TOC1"/>
            <w:tabs>
              <w:tab w:val="left" w:pos="440"/>
              <w:tab w:val="right" w:leader="dot" w:pos="9350"/>
            </w:tabs>
            <w:rPr>
              <w:rFonts w:asciiTheme="minorHAnsi" w:eastAsiaTheme="minorEastAsia" w:hAnsiTheme="minorHAnsi" w:cstheme="minorBidi"/>
              <w:noProof/>
              <w:szCs w:val="22"/>
            </w:rPr>
          </w:pPr>
          <w:hyperlink w:anchor="_Toc373758352" w:history="1">
            <w:r w:rsidR="009F7FD4" w:rsidRPr="000F627D">
              <w:rPr>
                <w:rStyle w:val="Hyperlink"/>
                <w:noProof/>
              </w:rPr>
              <w:t>2.</w:t>
            </w:r>
            <w:r w:rsidR="009F7FD4">
              <w:rPr>
                <w:rFonts w:asciiTheme="minorHAnsi" w:eastAsiaTheme="minorEastAsia" w:hAnsiTheme="minorHAnsi" w:cstheme="minorBidi"/>
                <w:noProof/>
                <w:szCs w:val="22"/>
              </w:rPr>
              <w:tab/>
            </w:r>
            <w:r w:rsidR="009F7FD4" w:rsidRPr="000F627D">
              <w:rPr>
                <w:rStyle w:val="Hyperlink"/>
                <w:noProof/>
              </w:rPr>
              <w:t>DESIGN REQUIREMENTS</w:t>
            </w:r>
            <w:r w:rsidR="009F7FD4">
              <w:rPr>
                <w:noProof/>
                <w:webHidden/>
              </w:rPr>
              <w:tab/>
            </w:r>
            <w:r w:rsidR="009F7FD4">
              <w:rPr>
                <w:noProof/>
                <w:webHidden/>
              </w:rPr>
              <w:fldChar w:fldCharType="begin"/>
            </w:r>
            <w:r w:rsidR="009F7FD4">
              <w:rPr>
                <w:noProof/>
                <w:webHidden/>
              </w:rPr>
              <w:instrText xml:space="preserve"> PAGEREF _Toc373758352 \h </w:instrText>
            </w:r>
            <w:r w:rsidR="009F7FD4">
              <w:rPr>
                <w:noProof/>
                <w:webHidden/>
              </w:rPr>
            </w:r>
            <w:r w:rsidR="009F7FD4">
              <w:rPr>
                <w:noProof/>
                <w:webHidden/>
              </w:rPr>
              <w:fldChar w:fldCharType="separate"/>
            </w:r>
            <w:r w:rsidR="009F7FD4">
              <w:rPr>
                <w:noProof/>
                <w:webHidden/>
              </w:rPr>
              <w:t>17</w:t>
            </w:r>
            <w:r w:rsidR="009F7FD4">
              <w:rPr>
                <w:noProof/>
                <w:webHidden/>
              </w:rPr>
              <w:fldChar w:fldCharType="end"/>
            </w:r>
          </w:hyperlink>
        </w:p>
        <w:p w14:paraId="568DFE87"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53" w:history="1">
            <w:r w:rsidR="009F7FD4" w:rsidRPr="000F627D">
              <w:rPr>
                <w:rStyle w:val="Hyperlink"/>
                <w:noProof/>
              </w:rPr>
              <w:t>2.1.</w:t>
            </w:r>
            <w:r w:rsidR="009F7FD4">
              <w:rPr>
                <w:rFonts w:asciiTheme="minorHAnsi" w:eastAsiaTheme="minorEastAsia" w:hAnsiTheme="minorHAnsi" w:cstheme="minorBidi"/>
                <w:noProof/>
                <w:szCs w:val="22"/>
              </w:rPr>
              <w:tab/>
            </w:r>
            <w:r w:rsidR="009F7FD4" w:rsidRPr="000F627D">
              <w:rPr>
                <w:rStyle w:val="Hyperlink"/>
                <w:noProof/>
              </w:rPr>
              <w:t>Functional Design Constraints (Brian)</w:t>
            </w:r>
            <w:r w:rsidR="009F7FD4">
              <w:rPr>
                <w:noProof/>
                <w:webHidden/>
              </w:rPr>
              <w:tab/>
            </w:r>
            <w:r w:rsidR="009F7FD4">
              <w:rPr>
                <w:noProof/>
                <w:webHidden/>
              </w:rPr>
              <w:fldChar w:fldCharType="begin"/>
            </w:r>
            <w:r w:rsidR="009F7FD4">
              <w:rPr>
                <w:noProof/>
                <w:webHidden/>
              </w:rPr>
              <w:instrText xml:space="preserve"> PAGEREF _Toc373758353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06A6693" w14:textId="72026428"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54" w:history="1">
            <w:r w:rsidR="009F7FD4" w:rsidRPr="000F627D">
              <w:rPr>
                <w:rStyle w:val="Hyperlink"/>
                <w:noProof/>
              </w:rPr>
              <w:t>2.2.</w:t>
            </w:r>
            <w:r w:rsidR="009F7FD4">
              <w:rPr>
                <w:rFonts w:asciiTheme="minorHAnsi" w:eastAsiaTheme="minorEastAsia" w:hAnsiTheme="minorHAnsi" w:cstheme="minorBidi"/>
                <w:noProof/>
                <w:szCs w:val="22"/>
              </w:rPr>
              <w:tab/>
            </w:r>
            <w:r w:rsidR="009F7FD4" w:rsidRPr="000F627D">
              <w:rPr>
                <w:rStyle w:val="Hyperlink"/>
                <w:noProof/>
              </w:rPr>
              <w:t>Non-Func</w:t>
            </w:r>
            <w:r w:rsidR="00672FF1">
              <w:rPr>
                <w:rStyle w:val="Hyperlink"/>
                <w:noProof/>
              </w:rPr>
              <w:t>tional Design Constraints (Brandon</w:t>
            </w:r>
            <w:r w:rsidR="009F7FD4" w:rsidRPr="000F627D">
              <w:rPr>
                <w:rStyle w:val="Hyperlink"/>
                <w:noProof/>
              </w:rPr>
              <w:t>)</w:t>
            </w:r>
            <w:r w:rsidR="009F7FD4">
              <w:rPr>
                <w:noProof/>
                <w:webHidden/>
              </w:rPr>
              <w:tab/>
            </w:r>
            <w:r w:rsidR="009F7FD4">
              <w:rPr>
                <w:noProof/>
                <w:webHidden/>
              </w:rPr>
              <w:fldChar w:fldCharType="begin"/>
            </w:r>
            <w:r w:rsidR="009F7FD4">
              <w:rPr>
                <w:noProof/>
                <w:webHidden/>
              </w:rPr>
              <w:instrText xml:space="preserve"> PAGEREF _Toc373758354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CEDCD9A" w14:textId="77777777" w:rsidR="009F7FD4" w:rsidRDefault="00B90A10">
          <w:pPr>
            <w:pStyle w:val="TOC1"/>
            <w:tabs>
              <w:tab w:val="left" w:pos="440"/>
              <w:tab w:val="right" w:leader="dot" w:pos="9350"/>
            </w:tabs>
            <w:rPr>
              <w:rFonts w:asciiTheme="minorHAnsi" w:eastAsiaTheme="minorEastAsia" w:hAnsiTheme="minorHAnsi" w:cstheme="minorBidi"/>
              <w:noProof/>
              <w:szCs w:val="22"/>
            </w:rPr>
          </w:pPr>
          <w:hyperlink w:anchor="_Toc373758355" w:history="1">
            <w:r w:rsidR="009F7FD4" w:rsidRPr="000F627D">
              <w:rPr>
                <w:rStyle w:val="Hyperlink"/>
                <w:noProof/>
              </w:rPr>
              <w:t>3.</w:t>
            </w:r>
            <w:r w:rsidR="009F7FD4">
              <w:rPr>
                <w:rFonts w:asciiTheme="minorHAnsi" w:eastAsiaTheme="minorEastAsia" w:hAnsiTheme="minorHAnsi" w:cstheme="minorBidi"/>
                <w:noProof/>
                <w:szCs w:val="22"/>
              </w:rPr>
              <w:tab/>
            </w:r>
            <w:r w:rsidR="009F7FD4" w:rsidRPr="000F627D">
              <w:rPr>
                <w:rStyle w:val="Hyperlink"/>
                <w:noProof/>
              </w:rPr>
              <w:t>APPROACH</w:t>
            </w:r>
            <w:r w:rsidR="009F7FD4">
              <w:rPr>
                <w:noProof/>
                <w:webHidden/>
              </w:rPr>
              <w:tab/>
            </w:r>
            <w:r w:rsidR="009F7FD4">
              <w:rPr>
                <w:noProof/>
                <w:webHidden/>
              </w:rPr>
              <w:fldChar w:fldCharType="begin"/>
            </w:r>
            <w:r w:rsidR="009F7FD4">
              <w:rPr>
                <w:noProof/>
                <w:webHidden/>
              </w:rPr>
              <w:instrText xml:space="preserve"> PAGEREF _Toc373758355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39F54943"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56" w:history="1">
            <w:r w:rsidR="009F7FD4" w:rsidRPr="000F627D">
              <w:rPr>
                <w:rStyle w:val="Hyperlink"/>
                <w:noProof/>
              </w:rPr>
              <w:t>3.1.</w:t>
            </w:r>
            <w:r w:rsidR="009F7FD4">
              <w:rPr>
                <w:rFonts w:asciiTheme="minorHAnsi" w:eastAsiaTheme="minorEastAsia" w:hAnsiTheme="minorHAnsi" w:cstheme="minorBidi"/>
                <w:noProof/>
                <w:szCs w:val="22"/>
              </w:rPr>
              <w:tab/>
            </w:r>
            <w:r w:rsidR="009F7FD4" w:rsidRPr="000F627D">
              <w:rPr>
                <w:rStyle w:val="Hyperlink"/>
                <w:noProof/>
              </w:rPr>
              <w:t>Software Simulation Using Matlab/Simulink</w:t>
            </w:r>
            <w:r w:rsidR="009F7FD4">
              <w:rPr>
                <w:noProof/>
                <w:webHidden/>
              </w:rPr>
              <w:tab/>
            </w:r>
            <w:r w:rsidR="009F7FD4">
              <w:rPr>
                <w:noProof/>
                <w:webHidden/>
              </w:rPr>
              <w:fldChar w:fldCharType="begin"/>
            </w:r>
            <w:r w:rsidR="009F7FD4">
              <w:rPr>
                <w:noProof/>
                <w:webHidden/>
              </w:rPr>
              <w:instrText xml:space="preserve"> PAGEREF _Toc373758356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120871A6"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57" w:history="1">
            <w:r w:rsidR="009F7FD4" w:rsidRPr="000F627D">
              <w:rPr>
                <w:rStyle w:val="Hyperlink"/>
                <w:noProof/>
              </w:rPr>
              <w:t>3.1.1.</w:t>
            </w:r>
            <w:r w:rsidR="009F7FD4">
              <w:rPr>
                <w:rFonts w:asciiTheme="minorHAnsi" w:eastAsiaTheme="minorEastAsia" w:hAnsiTheme="minorHAnsi" w:cstheme="minorBidi"/>
                <w:noProof/>
                <w:szCs w:val="22"/>
              </w:rPr>
              <w:tab/>
            </w:r>
            <w:r w:rsidR="009F7FD4" w:rsidRPr="000F627D">
              <w:rPr>
                <w:rStyle w:val="Hyperlink"/>
                <w:noProof/>
              </w:rPr>
              <w:t>Manchester Encoder/Decoder</w:t>
            </w:r>
            <w:r w:rsidR="009F7FD4">
              <w:rPr>
                <w:noProof/>
                <w:webHidden/>
              </w:rPr>
              <w:tab/>
            </w:r>
            <w:r w:rsidR="009F7FD4">
              <w:rPr>
                <w:noProof/>
                <w:webHidden/>
              </w:rPr>
              <w:fldChar w:fldCharType="begin"/>
            </w:r>
            <w:r w:rsidR="009F7FD4">
              <w:rPr>
                <w:noProof/>
                <w:webHidden/>
              </w:rPr>
              <w:instrText xml:space="preserve"> PAGEREF _Toc373758357 \h </w:instrText>
            </w:r>
            <w:r w:rsidR="009F7FD4">
              <w:rPr>
                <w:noProof/>
                <w:webHidden/>
              </w:rPr>
            </w:r>
            <w:r w:rsidR="009F7FD4">
              <w:rPr>
                <w:noProof/>
                <w:webHidden/>
              </w:rPr>
              <w:fldChar w:fldCharType="separate"/>
            </w:r>
            <w:r w:rsidR="009F7FD4">
              <w:rPr>
                <w:noProof/>
                <w:webHidden/>
              </w:rPr>
              <w:t>19</w:t>
            </w:r>
            <w:r w:rsidR="009F7FD4">
              <w:rPr>
                <w:noProof/>
                <w:webHidden/>
              </w:rPr>
              <w:fldChar w:fldCharType="end"/>
            </w:r>
          </w:hyperlink>
        </w:p>
        <w:p w14:paraId="68FCACC4"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58" w:history="1">
            <w:r w:rsidR="009F7FD4" w:rsidRPr="000F627D">
              <w:rPr>
                <w:rStyle w:val="Hyperlink"/>
                <w:noProof/>
              </w:rPr>
              <w:t>3.1.2.</w:t>
            </w:r>
            <w:r w:rsidR="009F7FD4">
              <w:rPr>
                <w:rFonts w:asciiTheme="minorHAnsi" w:eastAsiaTheme="minorEastAsia" w:hAnsiTheme="minorHAnsi" w:cstheme="minorBidi"/>
                <w:noProof/>
                <w:szCs w:val="22"/>
              </w:rPr>
              <w:tab/>
            </w:r>
            <w:r w:rsidR="009F7FD4" w:rsidRPr="000F627D">
              <w:rPr>
                <w:rStyle w:val="Hyperlink"/>
                <w:noProof/>
              </w:rPr>
              <w:t>Modulation of FSK and BPSK</w:t>
            </w:r>
            <w:r w:rsidR="009F7FD4">
              <w:rPr>
                <w:noProof/>
                <w:webHidden/>
              </w:rPr>
              <w:tab/>
            </w:r>
            <w:r w:rsidR="009F7FD4">
              <w:rPr>
                <w:noProof/>
                <w:webHidden/>
              </w:rPr>
              <w:fldChar w:fldCharType="begin"/>
            </w:r>
            <w:r w:rsidR="009F7FD4">
              <w:rPr>
                <w:noProof/>
                <w:webHidden/>
              </w:rPr>
              <w:instrText xml:space="preserve"> PAGEREF _Toc373758358 \h </w:instrText>
            </w:r>
            <w:r w:rsidR="009F7FD4">
              <w:rPr>
                <w:noProof/>
                <w:webHidden/>
              </w:rPr>
            </w:r>
            <w:r w:rsidR="009F7FD4">
              <w:rPr>
                <w:noProof/>
                <w:webHidden/>
              </w:rPr>
              <w:fldChar w:fldCharType="separate"/>
            </w:r>
            <w:r w:rsidR="009F7FD4">
              <w:rPr>
                <w:noProof/>
                <w:webHidden/>
              </w:rPr>
              <w:t>22</w:t>
            </w:r>
            <w:r w:rsidR="009F7FD4">
              <w:rPr>
                <w:noProof/>
                <w:webHidden/>
              </w:rPr>
              <w:fldChar w:fldCharType="end"/>
            </w:r>
          </w:hyperlink>
        </w:p>
        <w:p w14:paraId="407CD5A3"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59" w:history="1">
            <w:r w:rsidR="009F7FD4" w:rsidRPr="000F627D">
              <w:rPr>
                <w:rStyle w:val="Hyperlink"/>
                <w:noProof/>
              </w:rPr>
              <w:t>3.1.3.</w:t>
            </w:r>
            <w:r w:rsidR="009F7FD4">
              <w:rPr>
                <w:rFonts w:asciiTheme="minorHAnsi" w:eastAsiaTheme="minorEastAsia" w:hAnsiTheme="minorHAnsi" w:cstheme="minorBidi"/>
                <w:noProof/>
                <w:szCs w:val="22"/>
              </w:rPr>
              <w:tab/>
            </w:r>
            <w:r w:rsidR="009F7FD4" w:rsidRPr="000F627D">
              <w:rPr>
                <w:rStyle w:val="Hyperlink"/>
                <w:noProof/>
              </w:rPr>
              <w:t>Coherent Demodulation of FSK and BPSK using Phase Lock Loops</w:t>
            </w:r>
            <w:r w:rsidR="009F7FD4">
              <w:rPr>
                <w:noProof/>
                <w:webHidden/>
              </w:rPr>
              <w:tab/>
            </w:r>
            <w:r w:rsidR="009F7FD4">
              <w:rPr>
                <w:noProof/>
                <w:webHidden/>
              </w:rPr>
              <w:fldChar w:fldCharType="begin"/>
            </w:r>
            <w:r w:rsidR="009F7FD4">
              <w:rPr>
                <w:noProof/>
                <w:webHidden/>
              </w:rPr>
              <w:instrText xml:space="preserve"> PAGEREF _Toc373758359 \h </w:instrText>
            </w:r>
            <w:r w:rsidR="009F7FD4">
              <w:rPr>
                <w:noProof/>
                <w:webHidden/>
              </w:rPr>
            </w:r>
            <w:r w:rsidR="009F7FD4">
              <w:rPr>
                <w:noProof/>
                <w:webHidden/>
              </w:rPr>
              <w:fldChar w:fldCharType="separate"/>
            </w:r>
            <w:r w:rsidR="009F7FD4">
              <w:rPr>
                <w:noProof/>
                <w:webHidden/>
              </w:rPr>
              <w:t>24</w:t>
            </w:r>
            <w:r w:rsidR="009F7FD4">
              <w:rPr>
                <w:noProof/>
                <w:webHidden/>
              </w:rPr>
              <w:fldChar w:fldCharType="end"/>
            </w:r>
          </w:hyperlink>
        </w:p>
        <w:p w14:paraId="101CA06A" w14:textId="77777777" w:rsidR="009F7FD4" w:rsidRDefault="00B90A10">
          <w:pPr>
            <w:pStyle w:val="TOC3"/>
            <w:tabs>
              <w:tab w:val="left" w:pos="1320"/>
              <w:tab w:val="right" w:leader="dot" w:pos="9350"/>
            </w:tabs>
            <w:rPr>
              <w:rFonts w:asciiTheme="minorHAnsi" w:eastAsiaTheme="minorEastAsia" w:hAnsiTheme="minorHAnsi" w:cstheme="minorBidi"/>
              <w:noProof/>
              <w:szCs w:val="22"/>
            </w:rPr>
          </w:pPr>
          <w:hyperlink w:anchor="_Toc373758360" w:history="1">
            <w:r w:rsidR="009F7FD4" w:rsidRPr="000F627D">
              <w:rPr>
                <w:rStyle w:val="Hyperlink"/>
                <w:noProof/>
              </w:rPr>
              <w:t>3.1.4.</w:t>
            </w:r>
            <w:r w:rsidR="009F7FD4">
              <w:rPr>
                <w:rFonts w:asciiTheme="minorHAnsi" w:eastAsiaTheme="minorEastAsia" w:hAnsiTheme="minorHAnsi" w:cstheme="minorBidi"/>
                <w:noProof/>
                <w:szCs w:val="22"/>
              </w:rPr>
              <w:tab/>
            </w:r>
            <w:r w:rsidR="009F7FD4" w:rsidRPr="000F627D">
              <w:rPr>
                <w:rStyle w:val="Hyperlink"/>
                <w:noProof/>
              </w:rPr>
              <w:t>Concatenated FEC codes (Brandon)</w:t>
            </w:r>
            <w:r w:rsidR="009F7FD4">
              <w:rPr>
                <w:noProof/>
                <w:webHidden/>
              </w:rPr>
              <w:tab/>
            </w:r>
            <w:r w:rsidR="009F7FD4">
              <w:rPr>
                <w:noProof/>
                <w:webHidden/>
              </w:rPr>
              <w:fldChar w:fldCharType="begin"/>
            </w:r>
            <w:r w:rsidR="009F7FD4">
              <w:rPr>
                <w:noProof/>
                <w:webHidden/>
              </w:rPr>
              <w:instrText xml:space="preserve"> PAGEREF _Toc373758360 \h </w:instrText>
            </w:r>
            <w:r w:rsidR="009F7FD4">
              <w:rPr>
                <w:noProof/>
                <w:webHidden/>
              </w:rPr>
            </w:r>
            <w:r w:rsidR="009F7FD4">
              <w:rPr>
                <w:noProof/>
                <w:webHidden/>
              </w:rPr>
              <w:fldChar w:fldCharType="separate"/>
            </w:r>
            <w:r w:rsidR="009F7FD4">
              <w:rPr>
                <w:noProof/>
                <w:webHidden/>
              </w:rPr>
              <w:t>36</w:t>
            </w:r>
            <w:r w:rsidR="009F7FD4">
              <w:rPr>
                <w:noProof/>
                <w:webHidden/>
              </w:rPr>
              <w:fldChar w:fldCharType="end"/>
            </w:r>
          </w:hyperlink>
        </w:p>
        <w:p w14:paraId="3542BFF3" w14:textId="77777777" w:rsidR="009F7FD4" w:rsidRDefault="00B90A10">
          <w:pPr>
            <w:pStyle w:val="TOC2"/>
            <w:tabs>
              <w:tab w:val="left" w:pos="880"/>
              <w:tab w:val="right" w:leader="dot" w:pos="9350"/>
            </w:tabs>
            <w:rPr>
              <w:rFonts w:asciiTheme="minorHAnsi" w:eastAsiaTheme="minorEastAsia" w:hAnsiTheme="minorHAnsi" w:cstheme="minorBidi"/>
              <w:noProof/>
              <w:szCs w:val="22"/>
            </w:rPr>
          </w:pPr>
          <w:hyperlink w:anchor="_Toc373758361" w:history="1">
            <w:r w:rsidR="009F7FD4" w:rsidRPr="000F627D">
              <w:rPr>
                <w:rStyle w:val="Hyperlink"/>
                <w:noProof/>
              </w:rPr>
              <w:t>3.2.</w:t>
            </w:r>
            <w:r w:rsidR="009F7FD4">
              <w:rPr>
                <w:rFonts w:asciiTheme="minorHAnsi" w:eastAsiaTheme="minorEastAsia" w:hAnsiTheme="minorHAnsi" w:cstheme="minorBidi"/>
                <w:noProof/>
                <w:szCs w:val="22"/>
              </w:rPr>
              <w:tab/>
            </w:r>
            <w:r w:rsidR="009F7FD4" w:rsidRPr="000F627D">
              <w:rPr>
                <w:rStyle w:val="Hyperlink"/>
                <w:noProof/>
              </w:rPr>
              <w:t>Hardware Implementation using ISE Design Suite</w:t>
            </w:r>
            <w:r w:rsidR="009F7FD4">
              <w:rPr>
                <w:noProof/>
                <w:webHidden/>
              </w:rPr>
              <w:tab/>
            </w:r>
            <w:r w:rsidR="009F7FD4">
              <w:rPr>
                <w:noProof/>
                <w:webHidden/>
              </w:rPr>
              <w:fldChar w:fldCharType="begin"/>
            </w:r>
            <w:r w:rsidR="009F7FD4">
              <w:rPr>
                <w:noProof/>
                <w:webHidden/>
              </w:rPr>
              <w:instrText xml:space="preserve"> PAGEREF _Toc373758361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5CCAA504" w14:textId="77777777" w:rsidR="009F7FD4" w:rsidRDefault="00B90A10">
          <w:pPr>
            <w:pStyle w:val="TOC1"/>
            <w:tabs>
              <w:tab w:val="left" w:pos="440"/>
              <w:tab w:val="right" w:leader="dot" w:pos="9350"/>
            </w:tabs>
            <w:rPr>
              <w:rFonts w:asciiTheme="minorHAnsi" w:eastAsiaTheme="minorEastAsia" w:hAnsiTheme="minorHAnsi" w:cstheme="minorBidi"/>
              <w:noProof/>
              <w:szCs w:val="22"/>
            </w:rPr>
          </w:pPr>
          <w:hyperlink w:anchor="_Toc373758362" w:history="1">
            <w:r w:rsidR="009F7FD4" w:rsidRPr="000F627D">
              <w:rPr>
                <w:rStyle w:val="Hyperlink"/>
                <w:noProof/>
              </w:rPr>
              <w:t>4.</w:t>
            </w:r>
            <w:r w:rsidR="009F7FD4">
              <w:rPr>
                <w:rFonts w:asciiTheme="minorHAnsi" w:eastAsiaTheme="minorEastAsia" w:hAnsiTheme="minorHAnsi" w:cstheme="minorBidi"/>
                <w:noProof/>
                <w:szCs w:val="22"/>
              </w:rPr>
              <w:tab/>
            </w:r>
            <w:r w:rsidR="009F7FD4" w:rsidRPr="000F627D">
              <w:rPr>
                <w:rStyle w:val="Hyperlink"/>
                <w:noProof/>
              </w:rPr>
              <w:t>EVALUATION (Brandon)</w:t>
            </w:r>
            <w:r w:rsidR="009F7FD4">
              <w:rPr>
                <w:noProof/>
                <w:webHidden/>
              </w:rPr>
              <w:tab/>
            </w:r>
            <w:r w:rsidR="009F7FD4">
              <w:rPr>
                <w:noProof/>
                <w:webHidden/>
              </w:rPr>
              <w:fldChar w:fldCharType="begin"/>
            </w:r>
            <w:r w:rsidR="009F7FD4">
              <w:rPr>
                <w:noProof/>
                <w:webHidden/>
              </w:rPr>
              <w:instrText xml:space="preserve"> PAGEREF _Toc373758362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65297F31" w14:textId="77777777" w:rsidR="009F7FD4" w:rsidRDefault="00B90A10">
          <w:pPr>
            <w:pStyle w:val="TOC1"/>
            <w:tabs>
              <w:tab w:val="left" w:pos="440"/>
              <w:tab w:val="right" w:leader="dot" w:pos="9350"/>
            </w:tabs>
            <w:rPr>
              <w:rFonts w:asciiTheme="minorHAnsi" w:eastAsiaTheme="minorEastAsia" w:hAnsiTheme="minorHAnsi" w:cstheme="minorBidi"/>
              <w:noProof/>
              <w:szCs w:val="22"/>
            </w:rPr>
          </w:pPr>
          <w:hyperlink w:anchor="_Toc373758363" w:history="1">
            <w:r w:rsidR="009F7FD4" w:rsidRPr="000F627D">
              <w:rPr>
                <w:rStyle w:val="Hyperlink"/>
                <w:noProof/>
              </w:rPr>
              <w:t>5.</w:t>
            </w:r>
            <w:r w:rsidR="009F7FD4">
              <w:rPr>
                <w:rFonts w:asciiTheme="minorHAnsi" w:eastAsiaTheme="minorEastAsia" w:hAnsiTheme="minorHAnsi" w:cstheme="minorBidi"/>
                <w:noProof/>
                <w:szCs w:val="22"/>
              </w:rPr>
              <w:tab/>
            </w:r>
            <w:r w:rsidR="009F7FD4" w:rsidRPr="000F627D">
              <w:rPr>
                <w:rStyle w:val="Hyperlink"/>
                <w:noProof/>
              </w:rPr>
              <w:t>SUMMARY AND FUTURE WORK</w:t>
            </w:r>
            <w:r w:rsidR="009F7FD4">
              <w:rPr>
                <w:noProof/>
                <w:webHidden/>
              </w:rPr>
              <w:tab/>
            </w:r>
            <w:r w:rsidR="009F7FD4">
              <w:rPr>
                <w:noProof/>
                <w:webHidden/>
              </w:rPr>
              <w:fldChar w:fldCharType="begin"/>
            </w:r>
            <w:r w:rsidR="009F7FD4">
              <w:rPr>
                <w:noProof/>
                <w:webHidden/>
              </w:rPr>
              <w:instrText xml:space="preserve"> PAGEREF _Toc373758363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0401547E" w14:textId="77777777" w:rsidR="009F7FD4" w:rsidRDefault="00B90A10">
          <w:pPr>
            <w:pStyle w:val="TOC1"/>
            <w:tabs>
              <w:tab w:val="left" w:pos="440"/>
              <w:tab w:val="right" w:leader="dot" w:pos="9350"/>
            </w:tabs>
            <w:rPr>
              <w:rFonts w:asciiTheme="minorHAnsi" w:eastAsiaTheme="minorEastAsia" w:hAnsiTheme="minorHAnsi" w:cstheme="minorBidi"/>
              <w:noProof/>
              <w:szCs w:val="22"/>
            </w:rPr>
          </w:pPr>
          <w:hyperlink w:anchor="_Toc373758364" w:history="1">
            <w:r w:rsidR="009F7FD4" w:rsidRPr="000F627D">
              <w:rPr>
                <w:rStyle w:val="Hyperlink"/>
                <w:noProof/>
              </w:rPr>
              <w:t>6.</w:t>
            </w:r>
            <w:r w:rsidR="009F7FD4">
              <w:rPr>
                <w:rFonts w:asciiTheme="minorHAnsi" w:eastAsiaTheme="minorEastAsia" w:hAnsiTheme="minorHAnsi" w:cstheme="minorBidi"/>
                <w:noProof/>
                <w:szCs w:val="22"/>
              </w:rPr>
              <w:tab/>
            </w:r>
            <w:r w:rsidR="009F7FD4" w:rsidRPr="000F627D">
              <w:rPr>
                <w:rStyle w:val="Hyperlink"/>
                <w:noProof/>
              </w:rPr>
              <w:t>ACKNOWLEDGEMENTS</w:t>
            </w:r>
            <w:r w:rsidR="009F7FD4">
              <w:rPr>
                <w:noProof/>
                <w:webHidden/>
              </w:rPr>
              <w:tab/>
            </w:r>
            <w:r w:rsidR="009F7FD4">
              <w:rPr>
                <w:noProof/>
                <w:webHidden/>
              </w:rPr>
              <w:fldChar w:fldCharType="begin"/>
            </w:r>
            <w:r w:rsidR="009F7FD4">
              <w:rPr>
                <w:noProof/>
                <w:webHidden/>
              </w:rPr>
              <w:instrText xml:space="preserve"> PAGEREF _Toc373758364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42132982" w14:textId="77777777" w:rsidR="009F7FD4" w:rsidRDefault="00B90A10">
          <w:pPr>
            <w:pStyle w:val="TOC1"/>
            <w:tabs>
              <w:tab w:val="left" w:pos="440"/>
              <w:tab w:val="right" w:leader="dot" w:pos="9350"/>
            </w:tabs>
            <w:rPr>
              <w:rFonts w:asciiTheme="minorHAnsi" w:eastAsiaTheme="minorEastAsia" w:hAnsiTheme="minorHAnsi" w:cstheme="minorBidi"/>
              <w:noProof/>
              <w:szCs w:val="22"/>
            </w:rPr>
          </w:pPr>
          <w:hyperlink w:anchor="_Toc373758365" w:history="1">
            <w:r w:rsidR="009F7FD4" w:rsidRPr="000F627D">
              <w:rPr>
                <w:rStyle w:val="Hyperlink"/>
                <w:noProof/>
              </w:rPr>
              <w:t>7.</w:t>
            </w:r>
            <w:r w:rsidR="009F7FD4">
              <w:rPr>
                <w:rFonts w:asciiTheme="minorHAnsi" w:eastAsiaTheme="minorEastAsia" w:hAnsiTheme="minorHAnsi" w:cstheme="minorBidi"/>
                <w:noProof/>
                <w:szCs w:val="22"/>
              </w:rPr>
              <w:tab/>
            </w:r>
            <w:r w:rsidR="009F7FD4" w:rsidRPr="000F627D">
              <w:rPr>
                <w:rStyle w:val="Hyperlink"/>
                <w:noProof/>
              </w:rPr>
              <w:t>REFERENCES</w:t>
            </w:r>
            <w:r w:rsidR="009F7FD4">
              <w:rPr>
                <w:noProof/>
                <w:webHidden/>
              </w:rPr>
              <w:tab/>
            </w:r>
            <w:r w:rsidR="009F7FD4">
              <w:rPr>
                <w:noProof/>
                <w:webHidden/>
              </w:rPr>
              <w:fldChar w:fldCharType="begin"/>
            </w:r>
            <w:r w:rsidR="009F7FD4">
              <w:rPr>
                <w:noProof/>
                <w:webHidden/>
              </w:rPr>
              <w:instrText xml:space="preserve"> PAGEREF _Toc373758365 \h </w:instrText>
            </w:r>
            <w:r w:rsidR="009F7FD4">
              <w:rPr>
                <w:noProof/>
                <w:webHidden/>
              </w:rPr>
            </w:r>
            <w:r w:rsidR="009F7FD4">
              <w:rPr>
                <w:noProof/>
                <w:webHidden/>
              </w:rPr>
              <w:fldChar w:fldCharType="separate"/>
            </w:r>
            <w:r w:rsidR="009F7FD4">
              <w:rPr>
                <w:noProof/>
                <w:webHidden/>
              </w:rPr>
              <w:t>45</w:t>
            </w:r>
            <w:r w:rsidR="009F7FD4">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3758339"/>
      <w:r>
        <w:t>Problem</w:t>
      </w:r>
      <w:bookmarkEnd w:id="1"/>
      <w:bookmarkEnd w:id="2"/>
    </w:p>
    <w:p w14:paraId="32D6592C" w14:textId="27C88BCA" w:rsidR="00EF6749" w:rsidRPr="00EF6749" w:rsidRDefault="00EF6749" w:rsidP="00EF6749">
      <w:pPr>
        <w:rPr>
          <w:color w:val="FF0000"/>
        </w:rPr>
      </w:pPr>
      <w:r>
        <w:rPr>
          <w:color w:val="FF0000"/>
        </w:rPr>
        <w:t>NOTE that this document may contains redundant information, but for purpose of documentation, all knowledge has been put on paper with mentality that is better to have more than less.  In the future, material will be removed, replaced, or re-organized as seen fit.  Furthermore, as a DRAFT design document, much work is still needed to adhere to the senior design formatting requirements.  This includes Figures, equations, fonts, first use of acronyms etc.  We are aware of this.</w:t>
      </w:r>
    </w:p>
    <w:p w14:paraId="4FC6B8EC" w14:textId="69F85854" w:rsidR="00BF31D5" w:rsidRDefault="00BF31D5" w:rsidP="00BF31D5">
      <w:pPr>
        <w:pStyle w:val="Heading2"/>
        <w:tabs>
          <w:tab w:val="clear" w:pos="360"/>
        </w:tabs>
        <w:spacing w:before="240"/>
        <w:ind w:left="720" w:hanging="720"/>
      </w:pPr>
      <w:bookmarkStart w:id="3" w:name="_Overall_Objectives"/>
      <w:bookmarkStart w:id="4" w:name="_Toc307865986"/>
      <w:bookmarkStart w:id="5" w:name="_Toc373758340"/>
      <w:bookmarkStart w:id="6" w:name="_Ref49480580"/>
      <w:bookmarkEnd w:id="3"/>
      <w:r w:rsidRPr="0008179B">
        <w:t>Overall Objectives</w:t>
      </w:r>
      <w:bookmarkEnd w:id="4"/>
      <w:r w:rsidR="001B3661">
        <w:t xml:space="preserve"> (Brandon)</w:t>
      </w:r>
      <w:bookmarkEnd w:id="5"/>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w:t>
      </w:r>
      <w:proofErr w:type="spellStart"/>
      <w:r w:rsidRPr="00543541">
        <w:t>Karn</w:t>
      </w:r>
      <w:proofErr w:type="spellEnd"/>
      <w:r w:rsidRPr="00543541">
        <w:t>, 1994). This means that beacon signals from the amateur satellites must be transmitted with enough power to ensure that the embedded telemetry packet is received without error (</w:t>
      </w:r>
      <w:r w:rsidR="005B21A8" w:rsidRPr="00543541">
        <w:t xml:space="preserve">de </w:t>
      </w:r>
      <w:proofErr w:type="spellStart"/>
      <w:r w:rsidR="00640388">
        <w:t>Milliano</w:t>
      </w:r>
      <w:proofErr w:type="spellEnd"/>
      <w:r w:rsidR="00640388">
        <w:t>,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proofErr w:type="spellStart"/>
      <w:r w:rsidRPr="00543541">
        <w:t>Milliano</w:t>
      </w:r>
      <w:proofErr w:type="spellEnd"/>
      <w:r w:rsidRPr="00543541">
        <w:t xml:space="preserve">, et. al, 2010), resulting in two benefits: 1) reduced cost of satellite construction, and 2) making amateur telemetry satellites more </w:t>
      </w:r>
      <w:r w:rsidR="00640388">
        <w:t xml:space="preserve">technologically and financially </w:t>
      </w:r>
      <w:r w:rsidRPr="00543541">
        <w:t>accessible to amateur satellite operators by reducing the size, cost, and complexity of ground station antennas (</w:t>
      </w:r>
      <w:proofErr w:type="spellStart"/>
      <w:r w:rsidRPr="00543541">
        <w:t>Karn</w:t>
      </w:r>
      <w:proofErr w:type="spellEnd"/>
      <w:r w:rsidRPr="00543541">
        <w:t xml:space="preserve">,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7761910A" w:rsidR="00725636" w:rsidRDefault="00BF31D5" w:rsidP="00725636">
      <w:pPr>
        <w:pStyle w:val="Heading2"/>
        <w:tabs>
          <w:tab w:val="clear" w:pos="360"/>
        </w:tabs>
        <w:spacing w:before="240"/>
        <w:ind w:left="720" w:hanging="720"/>
      </w:pPr>
      <w:bookmarkStart w:id="9" w:name="_Toc373758341"/>
      <w:r w:rsidRPr="007E4583">
        <w:t xml:space="preserve">Historical </w:t>
      </w:r>
      <w:r>
        <w:t>and Economic Perspective</w:t>
      </w:r>
      <w:bookmarkEnd w:id="8"/>
      <w:r w:rsidRPr="000E2BF0">
        <w:t xml:space="preserve"> </w:t>
      </w:r>
      <w:r w:rsidR="001B3661">
        <w:t>(Brandon)</w:t>
      </w:r>
      <w:bookmarkEnd w:id="9"/>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proofErr w:type="spellStart"/>
      <w:r w:rsidR="00D34CD1" w:rsidRPr="00543541">
        <w:rPr>
          <w:szCs w:val="24"/>
        </w:rPr>
        <w:t>Capita</w:t>
      </w:r>
      <w:r w:rsidR="00760D95" w:rsidRPr="00543541">
        <w:rPr>
          <w:szCs w:val="24"/>
        </w:rPr>
        <w:t>i</w:t>
      </w:r>
      <w:r w:rsidR="00D34CD1" w:rsidRPr="00543541">
        <w:rPr>
          <w:szCs w:val="24"/>
        </w:rPr>
        <w:t>ne</w:t>
      </w:r>
      <w:proofErr w:type="spellEnd"/>
      <w:r w:rsidR="00D34CD1" w:rsidRPr="00543541">
        <w:rPr>
          <w:szCs w:val="24"/>
        </w:rPr>
        <w:t>,</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w:t>
      </w:r>
      <w:proofErr w:type="spellStart"/>
      <w:r w:rsidR="00753375" w:rsidRPr="00543541">
        <w:rPr>
          <w:szCs w:val="24"/>
        </w:rPr>
        <w:t>Karn</w:t>
      </w:r>
      <w:proofErr w:type="spellEnd"/>
      <w:r w:rsidR="00753375" w:rsidRPr="00543541">
        <w:rPr>
          <w:szCs w:val="24"/>
        </w:rPr>
        <w:t>,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w:t>
      </w:r>
      <w:proofErr w:type="spellStart"/>
      <w:r w:rsidR="003E5DDA" w:rsidRPr="00543541">
        <w:rPr>
          <w:szCs w:val="24"/>
        </w:rPr>
        <w:t>dBQ</w:t>
      </w:r>
      <w:proofErr w:type="spellEnd"/>
      <w:r w:rsidR="003E5DDA" w:rsidRPr="00543541">
        <w:rPr>
          <w:szCs w:val="24"/>
        </w:rPr>
        <w:t xml:space="preserve">) was necessary for high communication reliability. In other words, 25 </w:t>
      </w:r>
      <w:proofErr w:type="spellStart"/>
      <w:r w:rsidR="003E5DDA" w:rsidRPr="00543541">
        <w:rPr>
          <w:szCs w:val="24"/>
        </w:rPr>
        <w:t>dBQ</w:t>
      </w:r>
      <w:proofErr w:type="spellEnd"/>
      <w:r w:rsidR="003E5DDA" w:rsidRPr="00543541">
        <w:rPr>
          <w:szCs w:val="24"/>
        </w:rPr>
        <w:t xml:space="preserve"> or greater was required to accurately receive 98% of incoming packets</w:t>
      </w:r>
      <w:r w:rsidR="00C25655" w:rsidRPr="00543541">
        <w:rPr>
          <w:szCs w:val="24"/>
        </w:rPr>
        <w:t xml:space="preserve">, which corresponded to a BER of 1.6e-5. </w:t>
      </w:r>
      <w:r w:rsidR="002F1919" w:rsidRPr="00543541">
        <w:rPr>
          <w:szCs w:val="24"/>
        </w:rPr>
        <w:t xml:space="preserve">Ralph </w:t>
      </w:r>
      <w:proofErr w:type="spellStart"/>
      <w:r w:rsidR="002F1919" w:rsidRPr="00543541">
        <w:rPr>
          <w:szCs w:val="24"/>
        </w:rPr>
        <w:t>Wallio</w:t>
      </w:r>
      <w:proofErr w:type="spellEnd"/>
      <w:r w:rsidR="002F1919" w:rsidRPr="00543541">
        <w:rPr>
          <w:szCs w:val="24"/>
        </w:rPr>
        <w:t>,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consecutive 256-byte AX.25 packets (</w:t>
      </w:r>
      <w:proofErr w:type="spellStart"/>
      <w:r w:rsidR="003B1565" w:rsidRPr="00543541">
        <w:rPr>
          <w:szCs w:val="24"/>
        </w:rPr>
        <w:t>Wallio</w:t>
      </w:r>
      <w:proofErr w:type="spellEnd"/>
      <w:r w:rsidR="003B1565" w:rsidRPr="00543541">
        <w:rPr>
          <w:szCs w:val="24"/>
        </w:rPr>
        <w:t xml:space="preserve">). </w:t>
      </w:r>
      <w:proofErr w:type="spellStart"/>
      <w:r w:rsidR="003B1565" w:rsidRPr="00543541">
        <w:rPr>
          <w:szCs w:val="24"/>
        </w:rPr>
        <w:t>Wallio</w:t>
      </w:r>
      <w:proofErr w:type="spellEnd"/>
      <w:r w:rsidR="003B1565" w:rsidRPr="00543541">
        <w:rPr>
          <w:szCs w:val="24"/>
        </w:rPr>
        <w:t xml:space="preserve"> concluded that “this is as Goode as it gets” and it is virtually impossible to get better results </w:t>
      </w:r>
      <w:r w:rsidR="003B1565" w:rsidRPr="00543541">
        <w:rPr>
          <w:szCs w:val="24"/>
        </w:rPr>
        <w:lastRenderedPageBreak/>
        <w:t xml:space="preserve">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e 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w:t>
      </w:r>
      <w:proofErr w:type="spellStart"/>
      <w:r w:rsidRPr="00543541">
        <w:rPr>
          <w:szCs w:val="24"/>
        </w:rPr>
        <w:t>Cubesat</w:t>
      </w:r>
      <w:proofErr w:type="spellEnd"/>
      <w:r w:rsidRPr="00543541">
        <w:rPr>
          <w:szCs w:val="24"/>
        </w:rPr>
        <w:t xml:space="preserve"> was one of the first </w:t>
      </w:r>
      <w:proofErr w:type="spellStart"/>
      <w:r w:rsidRPr="00543541">
        <w:rPr>
          <w:szCs w:val="24"/>
        </w:rPr>
        <w:t>pico</w:t>
      </w:r>
      <w:proofErr w:type="spellEnd"/>
      <w:r w:rsidRPr="00543541">
        <w:rPr>
          <w:szCs w:val="24"/>
        </w:rPr>
        <w:t>-satellites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AX.25 (</w:t>
      </w:r>
      <w:proofErr w:type="spellStart"/>
      <w:r w:rsidR="002904A3" w:rsidRPr="00543541">
        <w:rPr>
          <w:szCs w:val="24"/>
        </w:rPr>
        <w:t>Alminde</w:t>
      </w:r>
      <w:proofErr w:type="spellEnd"/>
      <w:r w:rsidR="002904A3" w:rsidRPr="00543541">
        <w:rPr>
          <w:szCs w:val="24"/>
        </w:rPr>
        <w:t xml:space="preserve">, et. al, 2002). </w:t>
      </w:r>
      <w:r w:rsidR="001B5CC6" w:rsidRPr="00543541">
        <w:rPr>
          <w:szCs w:val="24"/>
        </w:rPr>
        <w:t>The enhanced robustness and data rate was justified by the fact that it had to transmit approxim</w:t>
      </w:r>
      <w:r w:rsidR="00517ED2">
        <w:rPr>
          <w:szCs w:val="24"/>
        </w:rPr>
        <w:t>ately 1461 kilobytes (</w:t>
      </w:r>
      <w:proofErr w:type="spellStart"/>
      <w:r w:rsidR="00517ED2">
        <w:rPr>
          <w:szCs w:val="24"/>
        </w:rPr>
        <w:t>kB</w:t>
      </w:r>
      <w:proofErr w:type="spellEnd"/>
      <w:r w:rsidR="00517ED2">
        <w:rPr>
          <w:szCs w:val="24"/>
        </w:rPr>
        <w:t>)</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 xml:space="preserve">Phil </w:t>
      </w:r>
      <w:proofErr w:type="spellStart"/>
      <w:r w:rsidR="00B71675" w:rsidRPr="00543541">
        <w:rPr>
          <w:szCs w:val="24"/>
        </w:rPr>
        <w:t>Karn</w:t>
      </w:r>
      <w:proofErr w:type="spellEnd"/>
      <w:r w:rsidR="00B71675" w:rsidRPr="00543541">
        <w:rPr>
          <w:szCs w:val="24"/>
        </w:rPr>
        <w:t>,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w:t>
      </w:r>
      <w:proofErr w:type="spellStart"/>
      <w:r w:rsidR="00B71675" w:rsidRPr="00543541">
        <w:rPr>
          <w:szCs w:val="24"/>
        </w:rPr>
        <w:t>Karn</w:t>
      </w:r>
      <w:proofErr w:type="spellEnd"/>
      <w:r w:rsidR="00B71675" w:rsidRPr="00543541">
        <w:rPr>
          <w:szCs w:val="24"/>
        </w:rPr>
        <w:t xml:space="preserve">, 2011). </w:t>
      </w:r>
      <w:proofErr w:type="spellStart"/>
      <w:r w:rsidR="00B46E7A" w:rsidRPr="00543541">
        <w:rPr>
          <w:szCs w:val="24"/>
        </w:rPr>
        <w:t>Karn</w:t>
      </w:r>
      <w:proofErr w:type="spellEnd"/>
      <w:r w:rsidR="00B46E7A" w:rsidRPr="00543541">
        <w:rPr>
          <w:szCs w:val="24"/>
        </w:rPr>
        <w:t xml:space="preserve">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w:t>
      </w:r>
      <w:proofErr w:type="spellStart"/>
      <w:r w:rsidR="00B46E7A" w:rsidRPr="00543541">
        <w:rPr>
          <w:szCs w:val="24"/>
        </w:rPr>
        <w:t>Karn</w:t>
      </w:r>
      <w:proofErr w:type="spellEnd"/>
      <w:r w:rsidR="00B46E7A" w:rsidRPr="00543541">
        <w:rPr>
          <w:szCs w:val="24"/>
        </w:rPr>
        <w:t xml:space="preserve">,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proofErr w:type="spellStart"/>
      <w:r w:rsidR="00B46E7A" w:rsidRPr="00543541">
        <w:rPr>
          <w:szCs w:val="24"/>
        </w:rPr>
        <w:t>Milliano</w:t>
      </w:r>
      <w:proofErr w:type="spellEnd"/>
      <w:r w:rsidR="00B46E7A" w:rsidRPr="00543541">
        <w:rPr>
          <w:szCs w:val="24"/>
        </w:rPr>
        <w:t>,</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75061681"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3758342"/>
      <w:bookmarkEnd w:id="10"/>
      <w:r>
        <w:t>Candidate Solutions</w:t>
      </w:r>
      <w:bookmarkEnd w:id="11"/>
      <w:r w:rsidR="001B3661">
        <w:t xml:space="preserve"> (Brian)</w:t>
      </w:r>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059A4608" w:rsidR="00616BF8" w:rsidRDefault="00616BF8" w:rsidP="00B96432">
      <w:pPr>
        <w:pStyle w:val="Heading3"/>
        <w:tabs>
          <w:tab w:val="clear" w:pos="1530"/>
        </w:tabs>
        <w:ind w:left="0"/>
      </w:pPr>
      <w:bookmarkStart w:id="13" w:name="_Toc373758343"/>
      <w:r>
        <w:t>Forward Error Correction</w:t>
      </w:r>
      <w:r w:rsidR="00740FA6">
        <w:t xml:space="preserve">:  </w:t>
      </w:r>
      <w:r>
        <w:t>Block and Convolutional Codes</w:t>
      </w:r>
      <w:r w:rsidR="001B3661">
        <w:t xml:space="preserve"> (Brandon)</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w:t>
      </w:r>
      <w:r>
        <w:lastRenderedPageBreak/>
        <w:t xml:space="preserve">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In Section 1.3.5, we discussed that the satellite communication link is vulnerable to random errors and burst errors. Block codes are better suited for correcting burst errors while convolutional codes are better suited for correcting random errors (</w:t>
      </w:r>
      <w:proofErr w:type="spellStart"/>
      <w:r>
        <w:t>Viswanathan</w:t>
      </w:r>
      <w:proofErr w:type="spellEnd"/>
      <w:r>
        <w:t xml:space="preserve">,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w:t>
      </w:r>
      <w:proofErr w:type="spellStart"/>
      <w:r>
        <w:t>interleaver</w:t>
      </w:r>
      <w:proofErr w:type="spellEnd"/>
      <w:r>
        <w:t>, then a convolutional encoder. The decoding chain resides in the receiver and undoes what the coding chain did. Namely, the decoding chain consists of a Viterbi (convolutional) decoder, followed by a de-</w:t>
      </w:r>
      <w:proofErr w:type="spellStart"/>
      <w:r>
        <w:t>interleaver</w:t>
      </w:r>
      <w:proofErr w:type="spellEnd"/>
      <w:r>
        <w:t xml:space="preserve">,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Default="00616BF8" w:rsidP="00B96432">
      <w:pPr>
        <w:pStyle w:val="Heading3"/>
        <w:tabs>
          <w:tab w:val="clear" w:pos="1530"/>
        </w:tabs>
        <w:ind w:left="0"/>
      </w:pPr>
      <w:bookmarkStart w:id="14" w:name="_Toc373758344"/>
      <w:r>
        <w:t xml:space="preserve">Line </w:t>
      </w:r>
      <w:r w:rsidR="00F60308">
        <w:t>Coding</w:t>
      </w:r>
      <w:r w:rsidR="00740FA6">
        <w:t xml:space="preserve">:  </w:t>
      </w:r>
      <w:r>
        <w:t>Non Return Zero and Manchester</w:t>
      </w:r>
      <w:bookmarkEnd w:id="14"/>
    </w:p>
    <w:p w14:paraId="073A7FD3" w14:textId="77777777" w:rsidR="00B96432" w:rsidRDefault="00B96432" w:rsidP="00B96432">
      <w:r>
        <w:t xml:space="preserve">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‘1’ is represented by a positive voltage while a ‘0’ is represented by zero voltage.  Conversely, Manchester line code represents a ‘1’ by a transition from zero volts to a positive voltage during the second half of the bit period while a ‘0’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more easily extract a clock used for synchronization between the transmitter and receiver.  The tradeoff is increased bandwidth due to the more frequent transitions, but how do these line codes perform in a noisy environment?  The simple answer is that they perform the same.  It can </w:t>
      </w:r>
      <w:proofErr w:type="spellStart"/>
      <w:r>
        <w:t>shown</w:t>
      </w:r>
      <w:proofErr w:type="spellEnd"/>
      <w:r>
        <w:t xml:space="preserve">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proofErr w:type="gramStart"/>
      <w:r>
        <w:t xml:space="preserve"> is the bit period</w:t>
      </w:r>
      <w:proofErr w:type="gramEnd"/>
      <w:r>
        <w:t>.  It can also be shown that each line code has a theoretical probability of bit error to be:</w:t>
      </w:r>
    </w:p>
    <w:p w14:paraId="6A4670C8" w14:textId="77777777" w:rsidR="00B96432" w:rsidRDefault="00B90A10" w:rsidP="00B96432">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=Q</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2E</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rad>
            </m:e>
          </m:d>
          <m:r>
            <w:rPr>
              <w:rFonts w:ascii="Cambria Math" w:hAnsi="Cambria Math"/>
            </w:rPr>
            <m:t xml:space="preserve"> ,</m:t>
          </m:r>
        </m:oMath>
      </m:oMathPara>
    </w:p>
    <w:p w14:paraId="143ACC5C" w14:textId="584AE320" w:rsidR="00B96432" w:rsidRPr="00B96432" w:rsidRDefault="00B96432" w:rsidP="00B96432">
      <w:r>
        <w:lastRenderedPageBreak/>
        <w:t>Since they both share the same theoretical probability of bit error and contain the same energy, they both perform equally likely in a noisy environment.  Thus the decision for choos</w:t>
      </w:r>
      <w:bookmarkStart w:id="15" w:name="_GoBack"/>
      <w:bookmarkEnd w:id="15"/>
      <w:r>
        <w:t>ing NRZ or Manchester resides in what is more important, bandwidth or synchronization?  Considering our modem requires only 1200 b/sec data rate, it was decided that synchronization was more important than bandwidth.  Thus the line coding that will be used in both the FSK and BPSK modem will be Manchester coding.</w:t>
      </w:r>
    </w:p>
    <w:p w14:paraId="19DC9ADF" w14:textId="0A7D5B6E" w:rsidR="00725636" w:rsidRDefault="00616BF8" w:rsidP="00B96432">
      <w:pPr>
        <w:pStyle w:val="Heading3"/>
        <w:tabs>
          <w:tab w:val="clear" w:pos="1530"/>
        </w:tabs>
        <w:ind w:left="0"/>
      </w:pPr>
      <w:bookmarkStart w:id="16" w:name="_Toc373758345"/>
      <w:r>
        <w:t xml:space="preserve">BPSK </w:t>
      </w:r>
      <w:r w:rsidR="00F60308">
        <w:t>Carrier Recovery</w:t>
      </w:r>
      <w:r w:rsidR="001B3661">
        <w:t xml:space="preserve"> (Brian)</w:t>
      </w:r>
      <w:bookmarkEnd w:id="16"/>
    </w:p>
    <w:p w14:paraId="0C4562CA" w14:textId="77777777" w:rsidR="00B96432" w:rsidRDefault="00B96432" w:rsidP="00B96432">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w:t>
      </w:r>
      <w:proofErr w:type="spellStart"/>
      <w:r>
        <w:t>Feigin</w:t>
      </w:r>
      <w:proofErr w:type="spellEnd"/>
      <w:r>
        <w:t>, 2002).  However, the LEO-AMSAT’s we are interested in communicating with use BPSK for downlink and thus requires the design of a coherent demodulator.</w:t>
      </w:r>
    </w:p>
    <w:p w14:paraId="5CEB8E5D" w14:textId="77777777" w:rsidR="00B96432" w:rsidRDefault="00B96432" w:rsidP="00B96432">
      <w:pPr>
        <w:spacing w:before="120"/>
      </w:pPr>
      <w:r>
        <w:t>The successful extraction of information from a received signal in a coherent demodulator requires both carrier and timing synchronization.  Figure 1 illustrates the architecture of a typical coherent demodulator.</w:t>
      </w:r>
    </w:p>
    <w:p w14:paraId="53C15B5A" w14:textId="77777777" w:rsidR="00B96432" w:rsidRDefault="00B96432" w:rsidP="00B96432">
      <w:pPr>
        <w:spacing w:before="120"/>
        <w:jc w:val="center"/>
      </w:pPr>
      <w:r>
        <w:rPr>
          <w:noProof/>
        </w:rPr>
        <w:drawing>
          <wp:inline distT="0" distB="0" distL="0" distR="0" wp14:anchorId="25EEDEC5" wp14:editId="57E4F00D">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3BDA762B" w14:textId="77777777" w:rsidR="00B96432" w:rsidRDefault="00B96432" w:rsidP="00B96432">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46F42DBB" w14:textId="77777777" w:rsidR="00B96432" w:rsidRDefault="00B96432" w:rsidP="00B96432">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208B3E2B" w14:textId="77777777" w:rsidR="00B96432" w:rsidRPr="00D51B46" w:rsidRDefault="00B96432" w:rsidP="00B96432">
      <w:pPr>
        <w:spacing w:before="120"/>
        <w:rPr>
          <w:b/>
        </w:rPr>
      </w:pPr>
      <w:r w:rsidRPr="00D51B46">
        <w:rPr>
          <w:b/>
        </w:rPr>
        <w:t>Carrier Recovery using Squaring Loop</w:t>
      </w:r>
      <w:r>
        <w:rPr>
          <w:b/>
        </w:rPr>
        <w:t xml:space="preserve"> </w:t>
      </w:r>
    </w:p>
    <w:p w14:paraId="18DCCC4B" w14:textId="77777777" w:rsidR="00B96432" w:rsidRDefault="00B96432" w:rsidP="00B96432">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w:t>
      </w:r>
      <w:proofErr w:type="spellStart"/>
      <w:r>
        <w:t>bandpass</w:t>
      </w:r>
      <w:proofErr w:type="spellEnd"/>
      <w:r>
        <w:t xml:space="preserve">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w:t>
      </w:r>
      <w:proofErr w:type="gramStart"/>
      <w:r>
        <w:t>two .</w:t>
      </w:r>
      <w:proofErr w:type="gramEnd"/>
      <w:r>
        <w:t xml:space="preserve">  The resulting carrier is fed back to the mixer where it is mixed with the received waveform and the timing can be recovered </w:t>
      </w:r>
      <w:r>
        <w:rPr>
          <w:szCs w:val="22"/>
        </w:rPr>
        <w:t xml:space="preserve">(Nguyen &amp; </w:t>
      </w:r>
      <w:proofErr w:type="spellStart"/>
      <w:r>
        <w:rPr>
          <w:szCs w:val="22"/>
        </w:rPr>
        <w:t>Shwedyk</w:t>
      </w:r>
      <w:proofErr w:type="spellEnd"/>
      <w:r>
        <w:rPr>
          <w:szCs w:val="22"/>
        </w:rPr>
        <w:t>, 2009)</w:t>
      </w:r>
      <w:r>
        <w:t>.  The operation of the squaring is shown in Figure 2.</w:t>
      </w:r>
    </w:p>
    <w:p w14:paraId="69961676" w14:textId="77777777" w:rsidR="00B96432" w:rsidRDefault="00B96432" w:rsidP="00B96432">
      <w:pPr>
        <w:jc w:val="center"/>
      </w:pPr>
      <w:r>
        <w:rPr>
          <w:noProof/>
        </w:rPr>
        <w:lastRenderedPageBreak/>
        <w:drawing>
          <wp:inline distT="0" distB="0" distL="0" distR="0" wp14:anchorId="04D9FD51" wp14:editId="39D7B0B1">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3DE89611" w14:textId="77777777" w:rsidR="00B96432" w:rsidRDefault="00B96432" w:rsidP="00B96432">
      <w:pPr>
        <w:jc w:val="left"/>
        <w:rPr>
          <w:sz w:val="18"/>
        </w:rPr>
      </w:pPr>
      <w:r>
        <w:rPr>
          <w:sz w:val="18"/>
        </w:rPr>
        <w:t>Figure 2.  Squaring loop used for carrier recovery in the coherent demodulator.  The Phase-Lock Loop utilizes feedback to track and lock onto in the received waveforms suppressed carrier</w:t>
      </w:r>
    </w:p>
    <w:p w14:paraId="1ED1E4EB" w14:textId="77777777" w:rsidR="00B96432" w:rsidRPr="00D51B46" w:rsidRDefault="00B96432" w:rsidP="00B96432">
      <w:pPr>
        <w:jc w:val="left"/>
        <w:rPr>
          <w:b/>
          <w:sz w:val="18"/>
        </w:rPr>
      </w:pPr>
      <w:r w:rsidRPr="00D51B46">
        <w:rPr>
          <w:b/>
        </w:rPr>
        <w:t>Carrier Recovery using Costas Loop</w:t>
      </w:r>
      <w:r>
        <w:rPr>
          <w:b/>
        </w:rPr>
        <w:t xml:space="preserve"> </w:t>
      </w:r>
    </w:p>
    <w:p w14:paraId="7547BD92" w14:textId="77777777" w:rsidR="00B96432" w:rsidRDefault="00B96432" w:rsidP="00B96432">
      <w:r>
        <w:t>The second method for carrier recovery is the Costas Loop.  Unlike the squaring loop whose only purpose is suppressed carrier reconstruction, the Costas loop is capable of synchronous data detection in addition to suppressed carrier reconstruction (</w:t>
      </w:r>
      <w:proofErr w:type="spellStart"/>
      <w:r>
        <w:t>Feigin</w:t>
      </w:r>
      <w:proofErr w:type="spellEnd"/>
      <w:r>
        <w:t xml:space="preserve">, 2002).  One of its disadvantages is its mathematical complexity compared to the squaring loop, but in terms of hardware components needed for complete coherent demodulation, they both require approximately the same amount.  </w:t>
      </w:r>
    </w:p>
    <w:p w14:paraId="5C407EB3" w14:textId="77777777" w:rsidR="00B96432" w:rsidRDefault="00B96432" w:rsidP="00B96432">
      <w:pPr>
        <w:jc w:val="center"/>
      </w:pPr>
      <w:r>
        <w:rPr>
          <w:noProof/>
        </w:rPr>
        <w:drawing>
          <wp:inline distT="0" distB="0" distL="0" distR="0" wp14:anchorId="22A24CD8" wp14:editId="476ACC71">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1499230" w14:textId="77777777" w:rsidR="00B96432" w:rsidRDefault="00B96432" w:rsidP="00B96432">
      <w:pPr>
        <w:jc w:val="center"/>
        <w:rPr>
          <w:sz w:val="18"/>
        </w:rPr>
      </w:pPr>
      <w:r>
        <w:rPr>
          <w:sz w:val="18"/>
        </w:rPr>
        <w:t>Figure 3.  Costas loop used for suppressed carrier reconstruction as well as synchronous data detection.</w:t>
      </w:r>
    </w:p>
    <w:p w14:paraId="6E7A0A42" w14:textId="77777777" w:rsidR="00B96432" w:rsidRDefault="00B96432" w:rsidP="00B96432">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5AE88979" w14:textId="77777777" w:rsidR="00B96432" w:rsidRDefault="00B96432" w:rsidP="00B96432">
      <w:r>
        <w:t xml:space="preserve">Following analytical and experimental analysis of both the Costas loop and squaring loop in Simulink, it was decided that we implement the squaring loop for BPSK carrier recovery.  The mathematical complexity of the Costas proved difficult to derive an accurate transfer function that described the loop’s behavior.  Conversely, the squaring loop uses a phase lock loop in which literature was rich and plentiful.  We were able to derive a transfer function that accurately modeled the loops behavior.  This is important because it allows us to confidently compensate for phase and frequency offsets in addition to tuning transient </w:t>
      </w:r>
      <w:r>
        <w:lastRenderedPageBreak/>
        <w:t xml:space="preserve">performance that minimize bit error.  </w:t>
      </w:r>
    </w:p>
    <w:p w14:paraId="54A4CFBA" w14:textId="4F57E493" w:rsidR="003C160C" w:rsidRPr="003C160C" w:rsidRDefault="00F60308" w:rsidP="00B96432">
      <w:pPr>
        <w:pStyle w:val="Heading3"/>
        <w:tabs>
          <w:tab w:val="clear" w:pos="1530"/>
        </w:tabs>
        <w:ind w:left="0"/>
      </w:pPr>
      <w:bookmarkStart w:id="17" w:name="_Toc373758346"/>
      <w:r>
        <w:t xml:space="preserve">Coherent and Non-Coherent </w:t>
      </w:r>
      <w:r w:rsidR="003C160C">
        <w:t>BFSK Modulation</w:t>
      </w:r>
      <w:r w:rsidR="001B3661">
        <w:t xml:space="preserve"> (Cedric)</w:t>
      </w:r>
      <w:bookmarkEnd w:id="17"/>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proofErr w:type="gramStart"/>
      <w:r>
        <w:rPr>
          <w:rFonts w:eastAsiaTheme="minorEastAsia"/>
          <w:i/>
        </w:rPr>
        <w:t>m(</w:t>
      </w:r>
      <w:proofErr w:type="gramEnd"/>
      <w:r>
        <w:rPr>
          <w:rFonts w:eastAsiaTheme="minorEastAsia"/>
          <w:i/>
        </w:rPr>
        <w:t>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proofErr w:type="gramStart"/>
      <w:r w:rsidRPr="006B307C">
        <w:rPr>
          <w:i/>
          <w:sz w:val="18"/>
        </w:rPr>
        <w:t>m(</w:t>
      </w:r>
      <w:proofErr w:type="gramEnd"/>
      <w:r w:rsidRPr="006B307C">
        <w:rPr>
          <w:i/>
          <w:sz w:val="18"/>
        </w:rPr>
        <w:t xml:space="preserve">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Default="00D722DA" w:rsidP="003C160C">
      <w:pPr>
        <w:jc w:val="left"/>
        <w:rPr>
          <w:rFonts w:eastAsiaTheme="minorHAnsi"/>
          <w:sz w:val="24"/>
        </w:rPr>
      </w:pPr>
      <w:r>
        <w:rPr>
          <w:rFonts w:eastAsiaTheme="minorHAnsi"/>
          <w:sz w:val="24"/>
        </w:rPr>
        <w:t xml:space="preserve">Non-coherent waveforms originate from the fact that two </w:t>
      </w:r>
      <w:r w:rsidR="00A71E6A">
        <w:rPr>
          <w:rFonts w:eastAsiaTheme="minorHAnsi"/>
          <w:sz w:val="24"/>
        </w:rPr>
        <w:t xml:space="preserve">totally different sources </w:t>
      </w:r>
      <w:r>
        <w:rPr>
          <w:rFonts w:eastAsiaTheme="minorHAnsi"/>
          <w:sz w:val="24"/>
        </w:rPr>
        <w:t>are used to modulate the data, therefore the phase resulting from the modulator varies</w:t>
      </w:r>
      <w:r w:rsidR="00A71E6A">
        <w:rPr>
          <w:rFonts w:eastAsiaTheme="minorHAnsi"/>
          <w:sz w:val="24"/>
        </w:rPr>
        <w:t xml:space="preserve"> as signal is altered through the two tones</w:t>
      </w:r>
      <w:r>
        <w:rPr>
          <w:rFonts w:eastAsiaTheme="minorHAnsi"/>
          <w:sz w:val="24"/>
        </w:rPr>
        <w:t xml:space="preserve">. </w:t>
      </w:r>
      <w:r w:rsidR="00A71E6A">
        <w:rPr>
          <w:rFonts w:eastAsiaTheme="minorHAnsi"/>
          <w:sz w:val="24"/>
        </w:rPr>
        <w:t>Using a single source to modulate will maintain a continuous phase as expected</w:t>
      </w:r>
      <w:r>
        <w:rPr>
          <w:rFonts w:eastAsiaTheme="minorHAnsi"/>
          <w:sz w:val="24"/>
        </w:rPr>
        <w:t xml:space="preserve">. </w:t>
      </w:r>
      <w:r w:rsidR="00506495">
        <w:rPr>
          <w:rFonts w:eastAsiaTheme="minorHAnsi"/>
          <w:sz w:val="24"/>
        </w:rPr>
        <w:t>Voltage Control</w:t>
      </w:r>
      <w:r w:rsidR="00A71E6A">
        <w:rPr>
          <w:rFonts w:eastAsiaTheme="minorHAnsi"/>
          <w:sz w:val="24"/>
        </w:rPr>
        <w:t>led</w:t>
      </w:r>
      <w:r w:rsidR="00506495">
        <w:rPr>
          <w:rFonts w:eastAsiaTheme="minorHAnsi"/>
          <w:sz w:val="24"/>
        </w:rPr>
        <w:t xml:space="preserve"> Os</w:t>
      </w:r>
      <w:r w:rsidR="00F6703E">
        <w:rPr>
          <w:rFonts w:eastAsiaTheme="minorHAnsi"/>
          <w:sz w:val="24"/>
        </w:rPr>
        <w:t>cillators</w:t>
      </w:r>
      <w:r w:rsidR="00506495">
        <w:rPr>
          <w:rFonts w:eastAsiaTheme="minorHAnsi"/>
          <w:sz w:val="24"/>
        </w:rPr>
        <w:t xml:space="preserve"> </w:t>
      </w:r>
      <w:r w:rsidR="00A71E6A">
        <w:rPr>
          <w:rFonts w:eastAsiaTheme="minorHAnsi"/>
          <w:sz w:val="24"/>
        </w:rPr>
        <w:t xml:space="preserve">are commonly used to provide a continuous phase, and </w:t>
      </w:r>
      <w:r w:rsidR="00A71E6A">
        <w:rPr>
          <w:rFonts w:eastAsiaTheme="minorHAnsi"/>
          <w:sz w:val="24"/>
        </w:rPr>
        <w:lastRenderedPageBreak/>
        <w:t>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21AC535D" w14:textId="27A2A476" w:rsidR="00B43702" w:rsidRPr="00B43702" w:rsidRDefault="00B90A10" w:rsidP="003C160C">
      <w:pPr>
        <w:jc w:val="left"/>
        <w:rPr>
          <w:rFonts w:eastAsiaTheme="minorEastAsia"/>
          <w:iCs/>
        </w:rPr>
      </w:pPr>
      <m:oMathPara>
        <m:oMath>
          <m:sSub>
            <m:sSubPr>
              <m:ctrlPr>
                <w:rPr>
                  <w:rFonts w:ascii="Cambria Math" w:eastAsiaTheme="minorHAnsi" w:hAnsi="Cambria Math"/>
                  <w:i/>
                  <w:szCs w:val="22"/>
                </w:rPr>
              </m:ctrlPr>
            </m:sSubPr>
            <m:e>
              <m:r>
                <w:rPr>
                  <w:rFonts w:ascii="Cambria Math" w:hAnsi="Cambria Math"/>
                </w:rPr>
                <m:t>v</m:t>
              </m:r>
            </m:e>
            <m:sub>
              <m:r>
                <w:rPr>
                  <w:rFonts w:ascii="Cambria Math" w:hAnsi="Cambria Math"/>
                </w:rPr>
                <m:t>vco</m:t>
              </m:r>
            </m:sub>
          </m:sSub>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rPr>
              </m:ctrlPr>
            </m:fName>
            <m:e>
              <m:d>
                <m:dPr>
                  <m:ctrlPr>
                    <w:rPr>
                      <w:rFonts w:ascii="Cambria Math" w:hAnsi="Cambria Math"/>
                      <w:i/>
                      <w:iCs/>
                    </w:rPr>
                  </m:ctrlPr>
                </m:dPr>
                <m:e>
                  <m: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w:rPr>
                              <w:rFonts w:ascii="Cambria Math" w:hAnsi="Cambria Math"/>
                            </w:rPr>
                            <m:t>f</m:t>
                          </m:r>
                        </m:e>
                        <m:sub>
                          <m:r>
                            <w:rPr>
                              <w:rFonts w:ascii="Cambria Math" w:hAnsi="Cambria Math"/>
                            </w:rPr>
                            <m:t>Q</m:t>
                          </m:r>
                        </m:sub>
                      </m:sSub>
                      <m:r>
                        <w:rPr>
                          <w:rFonts w:ascii="Cambria Math" w:hAnsi="Cambria Math"/>
                        </w:rPr>
                        <m:t>+k∙u</m:t>
                      </m:r>
                      <m:d>
                        <m:dPr>
                          <m:ctrlPr>
                            <w:rPr>
                              <w:rFonts w:ascii="Cambria Math" w:eastAsiaTheme="minorHAnsi" w:hAnsi="Cambria Math"/>
                              <w:i/>
                              <w:iCs/>
                              <w:szCs w:val="22"/>
                            </w:rPr>
                          </m:ctrlPr>
                        </m:dPr>
                        <m:e>
                          <m:r>
                            <w:rPr>
                              <w:rFonts w:ascii="Cambria Math" w:hAnsi="Cambria Math"/>
                            </w:rPr>
                            <m:t>t</m:t>
                          </m:r>
                        </m:e>
                      </m:d>
                    </m:e>
                  </m:d>
                </m:e>
              </m:d>
            </m:e>
          </m:func>
          <m:f>
            <m:fPr>
              <m:type m:val="skw"/>
              <m:ctrlPr>
                <w:rPr>
                  <w:rFonts w:ascii="Cambria Math" w:hAnsi="Cambria Math"/>
                  <w:i/>
                  <w:iCs/>
                </w:rPr>
              </m:ctrlPr>
            </m:fPr>
            <m:num>
              <m:r>
                <w:rPr>
                  <w:rFonts w:ascii="Cambria Math" w:hAnsi="Cambria Math"/>
                </w:rPr>
                <m:t>Hz</m:t>
              </m:r>
            </m:num>
            <m:den>
              <m:r>
                <w:rPr>
                  <w:rFonts w:ascii="Cambria Math" w:hAnsi="Cambria Math"/>
                </w:rPr>
                <m:t>V</m:t>
              </m:r>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6A75DEC3" w14:textId="16E26AD3" w:rsidR="003C160C" w:rsidRPr="003C160C" w:rsidRDefault="00F60308" w:rsidP="00B96432">
      <w:pPr>
        <w:pStyle w:val="Heading3"/>
        <w:tabs>
          <w:tab w:val="clear" w:pos="1530"/>
        </w:tabs>
        <w:ind w:left="0"/>
      </w:pPr>
      <w:bookmarkStart w:id="18" w:name="_Toc373758347"/>
      <w:r>
        <w:t xml:space="preserve">Coherent and Non-Coherent </w:t>
      </w:r>
      <w:r w:rsidR="003C160C">
        <w:t>BFSK Demodulation</w:t>
      </w:r>
      <w:r w:rsidR="001B3661">
        <w:t xml:space="preserve"> (Cedric)</w:t>
      </w:r>
      <w:bookmarkEnd w:id="18"/>
    </w:p>
    <w:p w14:paraId="3F46E3CD" w14:textId="74A05BB9"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8836D3">
        <w:rPr>
          <w:rFonts w:eastAsiaTheme="minorEastAsia"/>
        </w:rPr>
        <w:t>2</w:t>
      </w:r>
      <w:r>
        <w:rPr>
          <w:rFonts w:eastAsiaTheme="minorEastAsia"/>
        </w:rPr>
        <w:t>) and (</w:t>
      </w:r>
      <w:r w:rsidR="008836D3">
        <w:rPr>
          <w:rFonts w:eastAsiaTheme="minorEastAsia"/>
        </w:rPr>
        <w:t>3</w:t>
      </w:r>
      <w:r>
        <w:rPr>
          <w:rFonts w:eastAsiaTheme="minorEastAsia"/>
        </w:rPr>
        <w:t xml:space="preserve">) below </w:t>
      </w:r>
      <w:r w:rsidR="008836D3" w:rsidRPr="00F75D7B">
        <w:t>(Nguyen, et. al, 2009)</w:t>
      </w:r>
      <w:r>
        <w:rPr>
          <w:rFonts w:eastAsiaTheme="minorEastAsia"/>
        </w:rPr>
        <w:t>.</w:t>
      </w:r>
    </w:p>
    <w:p w14:paraId="1D9E04BE" w14:textId="0AFF7FE3" w:rsidR="001B4A67" w:rsidRPr="003730F9"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2</m:t>
              </m:r>
            </m:e>
          </m:d>
        </m:oMath>
      </m:oMathPara>
    </w:p>
    <w:p w14:paraId="5228BB9F" w14:textId="6EDC3F48" w:rsidR="001B4A67"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non-coherent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3</m:t>
              </m:r>
            </m:e>
          </m:d>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03023C23"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loops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lastRenderedPageBreak/>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7630E650" w14:textId="0891D498" w:rsidR="003C160C" w:rsidRDefault="003C160C" w:rsidP="003C160C">
      <w:pPr>
        <w:rPr>
          <w:rFonts w:eastAsiaTheme="minorEastAsia"/>
          <w:iCs/>
        </w:rPr>
      </w:pPr>
      <w:r>
        <w:rPr>
          <w:rFonts w:eastAsiaTheme="minorEastAsia"/>
          <w:iCs/>
        </w:rPr>
        <w:t>The coherent demodulator</w:t>
      </w:r>
      <w:r w:rsidR="00302EF3">
        <w:rPr>
          <w:rFonts w:eastAsiaTheme="minorEastAsia"/>
          <w:iCs/>
        </w:rPr>
        <w:t xml:space="preserve"> in Figure 6</w:t>
      </w:r>
      <w:r>
        <w:rPr>
          <w:rFonts w:eastAsiaTheme="minorEastAsia"/>
          <w:iCs/>
        </w:rPr>
        <w:t xml:space="preserve"> uses two parallel branches for matching the Space and Mark unto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filter results in an optimum demodulator in terms of BER and can even be reduced to a single correlation receiver using the following relationship:</w:t>
      </w:r>
    </w:p>
    <w:p w14:paraId="46716DE5" w14:textId="3153A2FD" w:rsidR="007667C3" w:rsidRDefault="00B90A10" w:rsidP="003C160C">
      <w:pPr>
        <w:rPr>
          <w:rFonts w:eastAsiaTheme="minorEastAsia"/>
          <w:iCs/>
        </w:rPr>
      </w:pPr>
      <m:oMathPara>
        <m:oMath>
          <m:acc>
            <m:accPr>
              <m:ctrlPr>
                <w:rPr>
                  <w:rFonts w:ascii="Cambria Math" w:eastAsiaTheme="minorEastAsia" w:hAnsi="Cambria Math"/>
                  <w:i/>
                  <w:iCs/>
                </w:rPr>
              </m:ctrlPr>
            </m:accPr>
            <m:e>
              <m:r>
                <w:rPr>
                  <w:rFonts w:ascii="Cambria Math" w:eastAsiaTheme="minorEastAsia" w:hAnsi="Cambria Math"/>
                </w:rPr>
                <m:t>φ</m:t>
              </m:r>
            </m:e>
          </m:acc>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e>
              </m:rad>
            </m:den>
          </m:f>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4</m:t>
              </m:r>
            </m:e>
          </m:d>
        </m:oMath>
      </m:oMathPara>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proofErr w:type="spellStart"/>
      <w:r w:rsidR="00024597">
        <w:t>Linsey</w:t>
      </w:r>
      <w:proofErr w:type="spellEnd"/>
      <w:r w:rsidR="00024597">
        <w:t xml:space="preserve">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082F50">
      <w:pPr>
        <w:jc w:val="cente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1EB4E69" w14:textId="245F62A9" w:rsidR="00D16264" w:rsidRDefault="00800454" w:rsidP="00B96432">
      <w:pPr>
        <w:rPr>
          <w:rFonts w:eastAsiaTheme="minorHAnsi"/>
          <w:b/>
          <w:szCs w:val="22"/>
        </w:rPr>
      </w:pPr>
      <w:r>
        <w:rPr>
          <w:rFonts w:eastAsiaTheme="minorHAnsi"/>
          <w:b/>
          <w:szCs w:val="22"/>
        </w:rPr>
        <w:t>C</w:t>
      </w:r>
      <w:r w:rsidR="00F44B1C">
        <w:rPr>
          <w:rFonts w:eastAsiaTheme="minorHAnsi"/>
          <w:b/>
          <w:szCs w:val="22"/>
        </w:rPr>
        <w:t>oherent d</w:t>
      </w:r>
      <w:r w:rsidR="00A3450B">
        <w:rPr>
          <w:rFonts w:eastAsiaTheme="minorHAnsi"/>
          <w:b/>
          <w:szCs w:val="22"/>
        </w:rPr>
        <w:t>emodulation (PLL)</w:t>
      </w:r>
    </w:p>
    <w:p w14:paraId="31D62EFF" w14:textId="50605512" w:rsidR="008A1368" w:rsidRDefault="00AF7183" w:rsidP="008A1368">
      <w:pPr>
        <w:jc w:val="center"/>
        <w:rPr>
          <w:rFonts w:eastAsiaTheme="minorHAnsi"/>
          <w:b/>
          <w:szCs w:val="22"/>
        </w:rPr>
      </w:pPr>
      <w:r w:rsidRPr="00B04950">
        <w:rPr>
          <w:rFonts w:eastAsiaTheme="minorHAnsi"/>
          <w:b/>
          <w:noProof/>
          <w:szCs w:val="22"/>
        </w:rPr>
        <w:drawing>
          <wp:inline distT="0" distB="0" distL="0" distR="0" wp14:anchorId="1AAC82A9" wp14:editId="671D4F2E">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04172FE2" w14:textId="2D5FAF82" w:rsidR="008A1368" w:rsidRPr="008A1368" w:rsidRDefault="008A1368" w:rsidP="008A1368">
      <w:pPr>
        <w:jc w:val="center"/>
        <w:rPr>
          <w:sz w:val="18"/>
        </w:rPr>
      </w:pPr>
      <w:r>
        <w:rPr>
          <w:sz w:val="18"/>
        </w:rPr>
        <w:t>Figure 8</w:t>
      </w:r>
      <w:r w:rsidRPr="006B307C">
        <w:rPr>
          <w:sz w:val="18"/>
        </w:rPr>
        <w:t xml:space="preserve">.  </w:t>
      </w:r>
      <w:r>
        <w:rPr>
          <w:sz w:val="18"/>
        </w:rPr>
        <w:t>Non-coherent demodulator for</w:t>
      </w:r>
      <w:r w:rsidRPr="006B307C">
        <w:rPr>
          <w:sz w:val="18"/>
        </w:rPr>
        <w:t xml:space="preserve"> </w:t>
      </w:r>
      <w:r>
        <w:rPr>
          <w:sz w:val="18"/>
        </w:rPr>
        <w:t>BFSK using PLL.</w:t>
      </w:r>
    </w:p>
    <w:p w14:paraId="71A4ABC9" w14:textId="35126447" w:rsidR="00F472DB" w:rsidRDefault="00F472DB" w:rsidP="00082F50">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w:t>
      </w:r>
      <w:r w:rsidR="00C9406B">
        <w:rPr>
          <w:rFonts w:eastAsiaTheme="minorHAnsi"/>
          <w:szCs w:val="22"/>
        </w:rPr>
        <w:t xml:space="preserve">of the frequencies and phases </w:t>
      </w:r>
      <w:r w:rsidR="00C9406B">
        <w:rPr>
          <w:rFonts w:eastAsiaTheme="minorEastAsia"/>
          <w:iCs/>
        </w:rPr>
        <w:t>(Rao et. al, 1990)</w:t>
      </w:r>
      <w:r>
        <w:rPr>
          <w:rFonts w:eastAsiaTheme="minorHAnsi"/>
          <w:szCs w:val="22"/>
        </w:rPr>
        <w:t xml:space="preserve"> </w:t>
      </w:r>
      <w:r w:rsidR="00C9406B">
        <w:rPr>
          <w:rFonts w:eastAsiaTheme="minorHAnsi"/>
          <w:szCs w:val="22"/>
        </w:rPr>
        <w:t>by</w:t>
      </w:r>
      <w:r>
        <w:rPr>
          <w:rFonts w:eastAsiaTheme="minorHAnsi"/>
          <w:szCs w:val="22"/>
        </w:rPr>
        <w:t xml:space="preserve"> rapidly matching the output of the VCO, the PLL is used to appropriately estimate the correlation between the signal and the output of the VCO.</w:t>
      </w:r>
    </w:p>
    <w:p w14:paraId="6A3D137B" w14:textId="3BC18018" w:rsidR="00F60308" w:rsidRDefault="00F60308" w:rsidP="00B96432">
      <w:pPr>
        <w:pStyle w:val="Heading3"/>
        <w:tabs>
          <w:tab w:val="clear" w:pos="1530"/>
        </w:tabs>
        <w:ind w:left="0"/>
        <w:rPr>
          <w:rFonts w:eastAsiaTheme="minorHAnsi"/>
        </w:rPr>
      </w:pPr>
      <w:bookmarkStart w:id="19" w:name="_Toc373758348"/>
      <w:r>
        <w:rPr>
          <w:rFonts w:eastAsiaTheme="minorHAnsi"/>
        </w:rPr>
        <w:t>BPSK and BFSK Timing Recovery</w:t>
      </w:r>
      <w:bookmarkEnd w:id="19"/>
    </w:p>
    <w:p w14:paraId="2F0FD743" w14:textId="77777777" w:rsidR="00B96432" w:rsidRDefault="00B96432" w:rsidP="00B96432">
      <w:pPr>
        <w:rPr>
          <w:rFonts w:eastAsiaTheme="minorHAnsi"/>
        </w:rPr>
      </w:pPr>
      <w:bookmarkStart w:id="20" w:name="_Proposed_Solution_Concept"/>
      <w:bookmarkStart w:id="21" w:name="_Toc307865989"/>
      <w:bookmarkEnd w:id="20"/>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1a and the second is a closed loop architecture shown in 1b.  The closed loop timing recovery circuit is known as the early late-gate.</w:t>
      </w:r>
    </w:p>
    <w:p w14:paraId="0DC1F4B1" w14:textId="77777777" w:rsidR="00B96432" w:rsidRDefault="00B96432" w:rsidP="00B96432">
      <w:pPr>
        <w:rPr>
          <w:rFonts w:eastAsiaTheme="minorEastAsia"/>
        </w:rPr>
      </w:pPr>
      <w:r>
        <w:rPr>
          <w:rFonts w:eastAsiaTheme="minorHAnsi"/>
        </w:rPr>
        <w:t xml:space="preserve">In both methods it is assume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Then </w:t>
      </w:r>
    </w:p>
    <w:p w14:paraId="64D4EB7D" w14:textId="77777777" w:rsidR="00B96432" w:rsidRDefault="00B96432" w:rsidP="00B96432">
      <w:pPr>
        <w:jc w:val="center"/>
        <w:rPr>
          <w:noProof/>
        </w:rPr>
      </w:pPr>
      <w:r>
        <w:rPr>
          <w:noProof/>
        </w:rPr>
        <w:lastRenderedPageBreak/>
        <w:drawing>
          <wp:inline distT="0" distB="0" distL="0" distR="0" wp14:anchorId="0EA73E1E" wp14:editId="4106BCF2">
            <wp:extent cx="2811372" cy="9239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403" t="48746" r="38463" b="31300"/>
                    <a:stretch/>
                  </pic:blipFill>
                  <pic:spPr bwMode="auto">
                    <a:xfrm>
                      <a:off x="0" y="0"/>
                      <a:ext cx="2831065" cy="930397"/>
                    </a:xfrm>
                    <a:prstGeom prst="rect">
                      <a:avLst/>
                    </a:prstGeom>
                    <a:ln>
                      <a:noFill/>
                    </a:ln>
                    <a:extLst>
                      <a:ext uri="{53640926-AAD7-44D8-BBD7-CCE9431645EC}">
                        <a14:shadowObscured xmlns:a14="http://schemas.microsoft.com/office/drawing/2010/main"/>
                      </a:ext>
                    </a:extLst>
                  </pic:spPr>
                </pic:pic>
              </a:graphicData>
            </a:graphic>
          </wp:inline>
        </w:drawing>
      </w:r>
    </w:p>
    <w:p w14:paraId="575AF54C" w14:textId="77777777" w:rsidR="00B96432" w:rsidRDefault="00B96432" w:rsidP="00B96432">
      <w:pPr>
        <w:jc w:val="center"/>
        <w:rPr>
          <w:noProof/>
        </w:rPr>
      </w:pPr>
    </w:p>
    <w:p w14:paraId="57814B1C" w14:textId="77777777" w:rsidR="00B96432" w:rsidRDefault="00B96432" w:rsidP="00B96432">
      <w:pPr>
        <w:jc w:val="center"/>
        <w:rPr>
          <w:rFonts w:eastAsiaTheme="minorEastAsia"/>
        </w:rPr>
      </w:pPr>
      <w:r>
        <w:rPr>
          <w:noProof/>
        </w:rPr>
        <w:drawing>
          <wp:inline distT="0" distB="0" distL="0" distR="0" wp14:anchorId="3A8B64A9" wp14:editId="10A16B95">
            <wp:extent cx="3486150" cy="18535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15" t="35348" r="32372" b="21607"/>
                    <a:stretch/>
                  </pic:blipFill>
                  <pic:spPr bwMode="auto">
                    <a:xfrm>
                      <a:off x="0" y="0"/>
                      <a:ext cx="3499378" cy="1860585"/>
                    </a:xfrm>
                    <a:prstGeom prst="rect">
                      <a:avLst/>
                    </a:prstGeom>
                    <a:ln>
                      <a:noFill/>
                    </a:ln>
                    <a:extLst>
                      <a:ext uri="{53640926-AAD7-44D8-BBD7-CCE9431645EC}">
                        <a14:shadowObscured xmlns:a14="http://schemas.microsoft.com/office/drawing/2010/main"/>
                      </a:ext>
                    </a:extLst>
                  </pic:spPr>
                </pic:pic>
              </a:graphicData>
            </a:graphic>
          </wp:inline>
        </w:drawing>
      </w:r>
    </w:p>
    <w:p w14:paraId="162B5D99" w14:textId="77777777" w:rsidR="00B96432" w:rsidRDefault="00B96432" w:rsidP="00B96432">
      <w:pPr>
        <w:jc w:val="center"/>
        <w:rPr>
          <w:rFonts w:eastAsiaTheme="minorEastAsia"/>
        </w:rPr>
      </w:pPr>
      <w:r>
        <w:rPr>
          <w:rFonts w:eastAsiaTheme="minorEastAsia"/>
        </w:rPr>
        <w:t>Figure 1</w:t>
      </w:r>
    </w:p>
    <w:p w14:paraId="18B263B1" w14:textId="77777777" w:rsidR="00B96432" w:rsidRDefault="00B96432" w:rsidP="00B96432">
      <w:pPr>
        <w:rPr>
          <w:rFonts w:eastAsiaTheme="minorEastAsia"/>
        </w:rPr>
      </w:pPr>
      <w:proofErr w:type="gramStart"/>
      <w:r>
        <w:rPr>
          <w:rFonts w:eastAsiaTheme="minorEastAsia"/>
        </w:rPr>
        <w:t>a</w:t>
      </w:r>
      <w:proofErr w:type="gramEnd"/>
      <w:r>
        <w:rPr>
          <w:rFonts w:eastAsiaTheme="minorEastAsia"/>
        </w:rPr>
        <w:t xml:space="preserve"> simple band pass filter can be designed to isolate the desired spectral component.  Although simple to implement, the problem with the open loop method is that there is an average non-zero tracking error that reduces system performance </w:t>
      </w:r>
      <w:r>
        <w:rPr>
          <w:szCs w:val="22"/>
        </w:rPr>
        <w:t xml:space="preserve">(Nguyen &amp; </w:t>
      </w:r>
      <w:proofErr w:type="spellStart"/>
      <w:r>
        <w:rPr>
          <w:szCs w:val="22"/>
        </w:rPr>
        <w:t>Shwedyk</w:t>
      </w:r>
      <w:proofErr w:type="spellEnd"/>
      <w:r>
        <w:rPr>
          <w:szCs w:val="22"/>
        </w:rPr>
        <w:t>, 2009)</w:t>
      </w:r>
      <w:r>
        <w:rPr>
          <w:rFonts w:eastAsiaTheme="minorEastAsia"/>
        </w:rPr>
        <w:t xml:space="preserve">.  This problem is alleviated by using a closed loop feedback architecture shown in figure 1b.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50F0957" w14:textId="191AD30C" w:rsidR="000576C9" w:rsidRPr="000576C9" w:rsidRDefault="00BF31D5" w:rsidP="000576C9">
      <w:pPr>
        <w:pStyle w:val="Heading2"/>
        <w:tabs>
          <w:tab w:val="clear" w:pos="360"/>
        </w:tabs>
        <w:spacing w:before="240"/>
        <w:ind w:left="720" w:hanging="720"/>
      </w:pPr>
      <w:bookmarkStart w:id="22" w:name="_Toc373758349"/>
      <w:r>
        <w:t>Proposed Solution Concept</w:t>
      </w:r>
      <w:bookmarkEnd w:id="21"/>
      <w:bookmarkEnd w:id="22"/>
    </w:p>
    <w:p w14:paraId="091C5142" w14:textId="77777777" w:rsidR="00B96432" w:rsidRDefault="00B96432" w:rsidP="00B96432">
      <w:bookmarkStart w:id="23" w:name="_Major_Design_and"/>
      <w:bookmarkStart w:id="24" w:name="_Toc307865990"/>
      <w:bookmarkEnd w:id="23"/>
      <w:r>
        <w:t xml:space="preserve">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w:t>
      </w:r>
      <w:proofErr w:type="spellStart"/>
      <w:r>
        <w:t>noncoherent</w:t>
      </w:r>
      <w:proofErr w:type="spellEnd"/>
      <w:r>
        <w:t xml:space="preserve"> modulation.  Demodulation in the FSK modem will be accomplished coherently through use of a PLL while timing recovery is accomplished by the early-late gate synchronizer.</w:t>
      </w:r>
    </w:p>
    <w:p w14:paraId="1E65FDB6" w14:textId="77777777" w:rsidR="00B96432" w:rsidRDefault="00B96432" w:rsidP="00B96432">
      <w:pPr>
        <w:jc w:val="center"/>
      </w:pPr>
      <w:r>
        <w:rPr>
          <w:noProof/>
        </w:rPr>
        <w:lastRenderedPageBreak/>
        <w:drawing>
          <wp:inline distT="0" distB="0" distL="0" distR="0" wp14:anchorId="026029AD" wp14:editId="3E2B8BEB">
            <wp:extent cx="4833488" cy="1552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032" t="41904" r="27083" b="27880"/>
                    <a:stretch/>
                  </pic:blipFill>
                  <pic:spPr bwMode="auto">
                    <a:xfrm>
                      <a:off x="0" y="0"/>
                      <a:ext cx="4857688" cy="1560348"/>
                    </a:xfrm>
                    <a:prstGeom prst="rect">
                      <a:avLst/>
                    </a:prstGeom>
                    <a:ln>
                      <a:noFill/>
                    </a:ln>
                    <a:extLst>
                      <a:ext uri="{53640926-AAD7-44D8-BBD7-CCE9431645EC}">
                        <a14:shadowObscured xmlns:a14="http://schemas.microsoft.com/office/drawing/2010/main"/>
                      </a:ext>
                    </a:extLst>
                  </pic:spPr>
                </pic:pic>
              </a:graphicData>
            </a:graphic>
          </wp:inline>
        </w:drawing>
      </w:r>
    </w:p>
    <w:p w14:paraId="49C2F374" w14:textId="77777777" w:rsidR="00B96432" w:rsidRDefault="00B96432" w:rsidP="00B96432">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t>
      </w:r>
      <w:r w:rsidRPr="005767B0">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570275CB" w14:textId="77777777" w:rsidR="00B96432" w:rsidRDefault="00B96432" w:rsidP="00B96432">
      <w:pPr>
        <w:jc w:val="center"/>
      </w:pPr>
      <w:r>
        <w:rPr>
          <w:noProof/>
        </w:rPr>
        <w:drawing>
          <wp:inline distT="0" distB="0" distL="0" distR="0" wp14:anchorId="27A38773" wp14:editId="478FFF6C">
            <wp:extent cx="4975860" cy="15934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872" t="41904" r="27083" b="27880"/>
                    <a:stretch/>
                  </pic:blipFill>
                  <pic:spPr bwMode="auto">
                    <a:xfrm>
                      <a:off x="0" y="0"/>
                      <a:ext cx="4999121" cy="1600926"/>
                    </a:xfrm>
                    <a:prstGeom prst="rect">
                      <a:avLst/>
                    </a:prstGeom>
                    <a:ln>
                      <a:noFill/>
                    </a:ln>
                    <a:extLst>
                      <a:ext uri="{53640926-AAD7-44D8-BBD7-CCE9431645EC}">
                        <a14:shadowObscured xmlns:a14="http://schemas.microsoft.com/office/drawing/2010/main"/>
                      </a:ext>
                    </a:extLst>
                  </pic:spPr>
                </pic:pic>
              </a:graphicData>
            </a:graphic>
          </wp:inline>
        </w:drawing>
      </w:r>
    </w:p>
    <w:p w14:paraId="146DBF9F" w14:textId="77777777" w:rsidR="00B96432" w:rsidRDefault="00B96432" w:rsidP="00B96432">
      <w:r>
        <w:t xml:space="preserve">The third system (System C) will be a robust version of system B – 1200 b/sec BPSK </w:t>
      </w:r>
      <w:r w:rsidRPr="005767B0">
        <w:rPr>
          <w:i/>
        </w:rPr>
        <w:t>with</w:t>
      </w:r>
      <w:r>
        <w:t xml:space="preserve"> FEC.  FEC correction will be accomplished by use of both block and convolutional coding.  The addition of interleaving between the block and convolutional encoding will further improve the reliability of the BPSK modem.</w:t>
      </w:r>
    </w:p>
    <w:p w14:paraId="515CE631" w14:textId="77777777" w:rsidR="00B96432" w:rsidRDefault="00B96432" w:rsidP="00B96432">
      <w:pPr>
        <w:jc w:val="center"/>
      </w:pPr>
      <w:r>
        <w:rPr>
          <w:noProof/>
        </w:rPr>
        <w:drawing>
          <wp:inline distT="0" distB="0" distL="0" distR="0" wp14:anchorId="7A46B85C" wp14:editId="061B915E">
            <wp:extent cx="5071951" cy="1543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594" t="40871" r="23635" b="27850"/>
                    <a:stretch/>
                  </pic:blipFill>
                  <pic:spPr bwMode="auto">
                    <a:xfrm>
                      <a:off x="0" y="0"/>
                      <a:ext cx="5118130" cy="1557848"/>
                    </a:xfrm>
                    <a:prstGeom prst="rect">
                      <a:avLst/>
                    </a:prstGeom>
                    <a:ln>
                      <a:noFill/>
                    </a:ln>
                    <a:extLst>
                      <a:ext uri="{53640926-AAD7-44D8-BBD7-CCE9431645EC}">
                        <a14:shadowObscured xmlns:a14="http://schemas.microsoft.com/office/drawing/2010/main"/>
                      </a:ext>
                    </a:extLst>
                  </pic:spPr>
                </pic:pic>
              </a:graphicData>
            </a:graphic>
          </wp:inline>
        </w:drawing>
      </w:r>
    </w:p>
    <w:p w14:paraId="73F7BED0" w14:textId="77777777" w:rsidR="00B96432" w:rsidRDefault="00B96432" w:rsidP="00B96432">
      <w:pPr>
        <w:jc w:val="center"/>
      </w:pPr>
    </w:p>
    <w:p w14:paraId="7843E7AA" w14:textId="77777777" w:rsidR="00BF31D5" w:rsidRDefault="00BF31D5" w:rsidP="00BF31D5">
      <w:pPr>
        <w:pStyle w:val="Heading2"/>
        <w:tabs>
          <w:tab w:val="clear" w:pos="360"/>
        </w:tabs>
        <w:spacing w:before="240"/>
        <w:ind w:left="720" w:hanging="720"/>
      </w:pPr>
      <w:bookmarkStart w:id="25" w:name="_Toc373758350"/>
      <w:r>
        <w:t>Major Design and Implementation Challenges</w:t>
      </w:r>
      <w:bookmarkEnd w:id="24"/>
      <w:bookmarkEnd w:id="25"/>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Pr>
          <w:i/>
          <w:u w:val="single"/>
        </w:rPr>
        <w:t>a common signal distortion</w:t>
      </w:r>
      <w:r>
        <w:t xml:space="preserve"> where the Additive White Gaussian Noise transmitting channel will be used for all three syste</w:t>
      </w:r>
      <w:r w:rsidR="00446C13">
        <w:t xml:space="preserve">ms on purpose of evaluating their </w:t>
      </w:r>
      <w:r w:rsidR="00446C13">
        <w:lastRenderedPageBreak/>
        <w:t>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w:t>
      </w:r>
      <w:proofErr w:type="spellStart"/>
      <w:r w:rsidR="00201986">
        <w:t>interleaver</w:t>
      </w:r>
      <w:proofErr w:type="spellEnd"/>
      <w:r w:rsidR="00201986">
        <w:t xml:space="preserve"> aim towards an optimized </w:t>
      </w:r>
      <w:proofErr w:type="spellStart"/>
      <w:r w:rsidR="00201986">
        <w:t>interleaver’s</w:t>
      </w:r>
      <w:proofErr w:type="spellEnd"/>
      <w:r w:rsidR="00201986">
        <w:t xml:space="preserve">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6" w:name="_Implications_of_Project"/>
      <w:bookmarkStart w:id="27" w:name="_Toc307865991"/>
      <w:bookmarkStart w:id="28" w:name="_Toc373758351"/>
      <w:bookmarkEnd w:id="26"/>
      <w:r w:rsidRPr="007E4583">
        <w:t>Implications of Project Success</w:t>
      </w:r>
      <w:bookmarkEnd w:id="27"/>
      <w:r w:rsidR="001B3661">
        <w:t xml:space="preserve"> (Brandon)</w:t>
      </w:r>
      <w:bookmarkEnd w:id="28"/>
    </w:p>
    <w:p w14:paraId="601CAD94" w14:textId="77777777" w:rsidR="0081728E" w:rsidRDefault="0081728E" w:rsidP="0081728E">
      <w:bookmarkStart w:id="29" w:name="_Ref49490297"/>
      <w:bookmarkStart w:id="30"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lastRenderedPageBreak/>
        <w:t xml:space="preserve">This senior design team identified one amateur radio operator and notable electrical engineer, Phil </w:t>
      </w:r>
      <w:proofErr w:type="spellStart"/>
      <w:r>
        <w:t>Karn</w:t>
      </w:r>
      <w:proofErr w:type="spellEnd"/>
      <w:r>
        <w:t xml:space="preserve">, KA9Q, in his efforts to secure the future of amateur radio. Like Jeff Davis, Phil </w:t>
      </w:r>
      <w:proofErr w:type="spellStart"/>
      <w:r>
        <w:t>Karn</w:t>
      </w:r>
      <w:proofErr w:type="spellEnd"/>
      <w:r>
        <w:t xml:space="preserve"> is also aware of amateur radio’s </w:t>
      </w:r>
      <w:r>
        <w:rPr>
          <w:i/>
        </w:rPr>
        <w:t>lost future</w:t>
      </w:r>
      <w:r>
        <w:t>. In a modem design article (</w:t>
      </w:r>
      <w:proofErr w:type="spellStart"/>
      <w:r>
        <w:t>Karn</w:t>
      </w:r>
      <w:proofErr w:type="spellEnd"/>
      <w:r>
        <w:t xml:space="preserve">, 2011), </w:t>
      </w:r>
      <w:proofErr w:type="spellStart"/>
      <w:r>
        <w:t>Karn</w:t>
      </w:r>
      <w:proofErr w:type="spellEnd"/>
      <w:r>
        <w:t xml:space="preserve"> hints that making amateur radio communications more accessible to prospective amateur radio operators is one solution for securing the future of amateur radio. Specifically, in the design article, </w:t>
      </w:r>
      <w:proofErr w:type="spellStart"/>
      <w:r>
        <w:t>Karn</w:t>
      </w:r>
      <w:proofErr w:type="spellEnd"/>
      <w:r>
        <w:t xml:space="preserve"> identifies the fact that amateur radio satellite communications is mostly inaccessible to amateur radio operators because the equipment involved is too expensive </w:t>
      </w:r>
      <w:r w:rsidR="007730E4">
        <w:t>and esoteric</w:t>
      </w:r>
      <w:r>
        <w:t xml:space="preserve">. </w:t>
      </w:r>
      <w:proofErr w:type="spellStart"/>
      <w:r>
        <w:t>Karn’s</w:t>
      </w:r>
      <w:proofErr w:type="spellEnd"/>
      <w:r>
        <w:t xml:space="preserve">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 xml:space="preserve">Hence, according to Phil </w:t>
      </w:r>
      <w:proofErr w:type="spellStart"/>
      <w:r>
        <w:t>Karn</w:t>
      </w:r>
      <w:proofErr w:type="spellEnd"/>
      <w:r>
        <w:t>,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w:t>
      </w:r>
      <w:proofErr w:type="spellStart"/>
      <w:r>
        <w:t>Karn</w:t>
      </w:r>
      <w:proofErr w:type="spellEnd"/>
      <w:r>
        <w:t xml:space="preserve"> is referring to software-defined radio systems and bulky antennas. This kind of equipment is regarded as being too inaccessible for the typical school demonstration of amateur radio satellite communications. Instead, </w:t>
      </w:r>
      <w:proofErr w:type="spellStart"/>
      <w:r>
        <w:t>Karn</w:t>
      </w:r>
      <w:proofErr w:type="spellEnd"/>
      <w:r>
        <w:t xml:space="preserve">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w:t>
      </w:r>
      <w:proofErr w:type="spellStart"/>
      <w:r>
        <w:t>Sklar</w:t>
      </w:r>
      <w:proofErr w:type="spellEnd"/>
      <w:r>
        <w:t>,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w:t>
      </w:r>
      <w:proofErr w:type="spellStart"/>
      <w:r>
        <w:t>Sklar</w:t>
      </w:r>
      <w:proofErr w:type="spellEnd"/>
      <w:r>
        <w:t>,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w:t>
      </w:r>
      <w:proofErr w:type="spellStart"/>
      <w:r>
        <w:t>Karn</w:t>
      </w:r>
      <w:proofErr w:type="spellEnd"/>
      <w:r>
        <w:t xml:space="preserve">,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w:t>
      </w:r>
      <w:proofErr w:type="spellStart"/>
      <w:r>
        <w:t>Karn</w:t>
      </w:r>
      <w:proofErr w:type="spellEnd"/>
      <w:r>
        <w:t xml:space="preserve">,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1" w:name="_Toc373758352"/>
      <w:r>
        <w:t>DESIGN REQUIREMENTS</w:t>
      </w:r>
      <w:bookmarkEnd w:id="29"/>
      <w:bookmarkEnd w:id="31"/>
    </w:p>
    <w:p w14:paraId="272CB3A8" w14:textId="78F50E2B" w:rsidR="00B96432" w:rsidRPr="006576A4" w:rsidRDefault="00B96432" w:rsidP="00B96432">
      <w:r>
        <w:t xml:space="preserve">As discussed in the section 2.4, our analysis will require the design and implementation of three systems in FPGA in order to demonstrate that interleaving FEC in BPSK provides better performance than the BELL 202 and BPSK without interleaving FEC.  The functional requirements of each system are summarized in Table 1. In section 3.1 followed by a summary of each.  Non-functional requirements are listed in Table 2 in section 3.2.  </w:t>
      </w:r>
    </w:p>
    <w:p w14:paraId="48CAE2EE" w14:textId="15D0B996" w:rsidR="002E3463" w:rsidRDefault="002E3463" w:rsidP="002E3463">
      <w:pPr>
        <w:pStyle w:val="Heading2"/>
      </w:pPr>
      <w:bookmarkStart w:id="32" w:name="_Ref49490545"/>
      <w:bookmarkStart w:id="33" w:name="_Toc373758353"/>
      <w:r>
        <w:lastRenderedPageBreak/>
        <w:t>Functional Design Constraints</w:t>
      </w:r>
      <w:bookmarkEnd w:id="32"/>
      <w:r w:rsidR="001B3661">
        <w:t xml:space="preserve"> (Brian)</w:t>
      </w:r>
      <w:bookmarkEnd w:id="33"/>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882"/>
        <w:gridCol w:w="7500"/>
      </w:tblGrid>
      <w:tr w:rsidR="00B96432" w14:paraId="7DCF95F5" w14:textId="77777777" w:rsidTr="00B96432">
        <w:trPr>
          <w:trHeight w:val="117"/>
        </w:trPr>
        <w:tc>
          <w:tcPr>
            <w:tcW w:w="1882" w:type="dxa"/>
            <w:shd w:val="clear" w:color="000080" w:fill="auto"/>
          </w:tcPr>
          <w:p w14:paraId="586E2E18" w14:textId="77777777" w:rsidR="00B96432" w:rsidRDefault="00B96432" w:rsidP="00B96432">
            <w:pPr>
              <w:shd w:val="solid" w:color="FFFFFF" w:fill="FFFFFF"/>
              <w:spacing w:after="0"/>
              <w:jc w:val="center"/>
              <w:rPr>
                <w:b/>
                <w:bCs/>
              </w:rPr>
            </w:pPr>
            <w:r>
              <w:rPr>
                <w:b/>
                <w:bCs/>
              </w:rPr>
              <w:t>Name</w:t>
            </w:r>
          </w:p>
        </w:tc>
        <w:tc>
          <w:tcPr>
            <w:tcW w:w="7500" w:type="dxa"/>
            <w:shd w:val="clear" w:color="000080" w:fill="auto"/>
          </w:tcPr>
          <w:p w14:paraId="15EB4555" w14:textId="77777777" w:rsidR="00B96432" w:rsidRDefault="00B96432" w:rsidP="00B96432">
            <w:pPr>
              <w:shd w:val="solid" w:color="FFFFFF" w:fill="FFFFFF"/>
              <w:spacing w:after="0"/>
              <w:jc w:val="center"/>
              <w:rPr>
                <w:b/>
                <w:bCs/>
              </w:rPr>
            </w:pPr>
            <w:r>
              <w:rPr>
                <w:b/>
                <w:bCs/>
              </w:rPr>
              <w:t>Description</w:t>
            </w:r>
          </w:p>
        </w:tc>
      </w:tr>
      <w:tr w:rsidR="00B96432" w14:paraId="5547E202" w14:textId="77777777" w:rsidTr="00B96432">
        <w:trPr>
          <w:trHeight w:val="543"/>
        </w:trPr>
        <w:tc>
          <w:tcPr>
            <w:tcW w:w="1882" w:type="dxa"/>
            <w:shd w:val="clear" w:color="000080" w:fill="auto"/>
            <w:vAlign w:val="center"/>
          </w:tcPr>
          <w:p w14:paraId="1FB8CE2B" w14:textId="77777777" w:rsidR="00B96432" w:rsidRDefault="00B96432" w:rsidP="00B96432">
            <w:pPr>
              <w:shd w:val="solid" w:color="FFFFFF" w:fill="FFFFFF"/>
              <w:spacing w:after="0"/>
              <w:jc w:val="left"/>
            </w:pPr>
            <w:r>
              <w:t>Bit Rate</w:t>
            </w:r>
          </w:p>
        </w:tc>
        <w:tc>
          <w:tcPr>
            <w:tcW w:w="7500" w:type="dxa"/>
            <w:shd w:val="clear" w:color="000080" w:fill="auto"/>
          </w:tcPr>
          <w:p w14:paraId="0FCA0C55" w14:textId="77777777" w:rsidR="00B96432" w:rsidRDefault="00B96432" w:rsidP="00B96432">
            <w:pPr>
              <w:shd w:val="solid" w:color="FFFFFF" w:fill="FFFFFF"/>
              <w:spacing w:after="0"/>
              <w:jc w:val="left"/>
            </w:pPr>
            <w:r>
              <w:t>Each modem is required to modulate 1200 b/sec data with the locally generated oscillator in order to communicate with the 1200 b/sec PACSATS.</w:t>
            </w:r>
          </w:p>
        </w:tc>
      </w:tr>
      <w:tr w:rsidR="00B96432" w14:paraId="0462DBFB" w14:textId="77777777" w:rsidTr="00B96432">
        <w:trPr>
          <w:trHeight w:val="543"/>
        </w:trPr>
        <w:tc>
          <w:tcPr>
            <w:tcW w:w="1882" w:type="dxa"/>
            <w:shd w:val="clear" w:color="000080" w:fill="auto"/>
            <w:vAlign w:val="center"/>
          </w:tcPr>
          <w:p w14:paraId="41B64B5B" w14:textId="77777777" w:rsidR="00B96432" w:rsidRDefault="00B96432" w:rsidP="00B96432">
            <w:pPr>
              <w:shd w:val="solid" w:color="FFFFFF" w:fill="FFFFFF"/>
              <w:spacing w:after="0"/>
              <w:jc w:val="left"/>
            </w:pPr>
            <w:r>
              <w:t>Line Coding</w:t>
            </w:r>
          </w:p>
        </w:tc>
        <w:tc>
          <w:tcPr>
            <w:tcW w:w="7500" w:type="dxa"/>
            <w:shd w:val="clear" w:color="000080" w:fill="auto"/>
          </w:tcPr>
          <w:p w14:paraId="0975B9BA" w14:textId="77777777" w:rsidR="00B96432" w:rsidRDefault="00B96432" w:rsidP="00B96432">
            <w:pPr>
              <w:shd w:val="solid" w:color="FFFFFF" w:fill="FFFFFF"/>
              <w:spacing w:after="0"/>
              <w:jc w:val="left"/>
            </w:pPr>
            <w:r>
              <w:t>Manchester Encoding is resilient to small changes in Frequency due to Doppler shift and provides easier clock extraction during demodulation.</w:t>
            </w:r>
          </w:p>
        </w:tc>
      </w:tr>
      <w:tr w:rsidR="00B96432" w14:paraId="7793D9C4" w14:textId="77777777" w:rsidTr="00B96432">
        <w:trPr>
          <w:trHeight w:val="117"/>
        </w:trPr>
        <w:tc>
          <w:tcPr>
            <w:tcW w:w="1882" w:type="dxa"/>
            <w:shd w:val="clear" w:color="000080" w:fill="auto"/>
            <w:vAlign w:val="center"/>
          </w:tcPr>
          <w:p w14:paraId="5F9DE3A1" w14:textId="77777777" w:rsidR="00B96432" w:rsidRDefault="00B96432" w:rsidP="00B96432">
            <w:pPr>
              <w:shd w:val="solid" w:color="FFFFFF" w:fill="FFFFFF"/>
              <w:spacing w:after="0"/>
              <w:jc w:val="left"/>
            </w:pPr>
            <w:r>
              <w:t>Modulation/ Demodulation</w:t>
            </w:r>
          </w:p>
        </w:tc>
        <w:tc>
          <w:tcPr>
            <w:tcW w:w="7500" w:type="dxa"/>
            <w:shd w:val="clear" w:color="000080" w:fill="auto"/>
          </w:tcPr>
          <w:p w14:paraId="47328136" w14:textId="77777777" w:rsidR="00B96432" w:rsidRDefault="00B96432" w:rsidP="00B96432">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B96432" w14:paraId="3DD0DA73" w14:textId="77777777" w:rsidTr="00B96432">
        <w:trPr>
          <w:trHeight w:val="111"/>
        </w:trPr>
        <w:tc>
          <w:tcPr>
            <w:tcW w:w="1882" w:type="dxa"/>
            <w:shd w:val="clear" w:color="000080" w:fill="auto"/>
            <w:vAlign w:val="center"/>
          </w:tcPr>
          <w:p w14:paraId="7E163CA5" w14:textId="77777777" w:rsidR="00B96432" w:rsidRDefault="00B96432" w:rsidP="00B96432">
            <w:pPr>
              <w:shd w:val="solid" w:color="FFFFFF" w:fill="FFFFFF"/>
              <w:spacing w:after="0"/>
              <w:jc w:val="left"/>
            </w:pPr>
            <w:r>
              <w:t>Operating Frequencies</w:t>
            </w:r>
          </w:p>
        </w:tc>
        <w:tc>
          <w:tcPr>
            <w:tcW w:w="7500" w:type="dxa"/>
            <w:shd w:val="clear" w:color="000080" w:fill="auto"/>
          </w:tcPr>
          <w:p w14:paraId="36217D4E" w14:textId="77777777" w:rsidR="00B96432" w:rsidRDefault="00B96432" w:rsidP="00B96432">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B96432" w14:paraId="12F4C092" w14:textId="77777777" w:rsidTr="00B96432">
        <w:trPr>
          <w:trHeight w:val="279"/>
        </w:trPr>
        <w:tc>
          <w:tcPr>
            <w:tcW w:w="1882" w:type="dxa"/>
            <w:shd w:val="clear" w:color="000080" w:fill="auto"/>
            <w:vAlign w:val="center"/>
          </w:tcPr>
          <w:p w14:paraId="105941B3" w14:textId="77777777" w:rsidR="00B96432" w:rsidRDefault="00B96432" w:rsidP="00B96432">
            <w:pPr>
              <w:shd w:val="solid" w:color="FFFFFF" w:fill="FFFFFF"/>
              <w:spacing w:after="0"/>
              <w:jc w:val="left"/>
            </w:pPr>
            <w:r>
              <w:t>Signal to Noise (SNR)</w:t>
            </w:r>
          </w:p>
        </w:tc>
        <w:tc>
          <w:tcPr>
            <w:tcW w:w="7500" w:type="dxa"/>
            <w:shd w:val="clear" w:color="000080" w:fill="auto"/>
          </w:tcPr>
          <w:p w14:paraId="4B3A3449" w14:textId="77777777" w:rsidR="00B96432" w:rsidRPr="00361048" w:rsidRDefault="00B96432" w:rsidP="00B96432">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28C51AB" w14:textId="77777777" w:rsidR="00B96432" w:rsidRDefault="00B96432" w:rsidP="00B96432">
      <w:pPr>
        <w:pStyle w:val="SDTable"/>
        <w:shd w:val="solid" w:color="FFFFFF" w:fill="FFFFFF"/>
        <w:spacing w:after="0"/>
        <w:jc w:val="center"/>
        <w:rPr>
          <w:rFonts w:ascii="Times New Roman" w:hAnsi="Times New Roman"/>
        </w:rPr>
      </w:pPr>
      <w:bookmarkStart w:id="34" w:name="_Ref49487021"/>
      <w:r>
        <w:rPr>
          <w:rFonts w:ascii="Times New Roman" w:hAnsi="Times New Roman"/>
        </w:rPr>
        <w:t xml:space="preserve">Table </w:t>
      </w:r>
      <w:bookmarkEnd w:id="34"/>
      <w:r>
        <w:rPr>
          <w:rFonts w:ascii="Times New Roman" w:hAnsi="Times New Roman"/>
        </w:rPr>
        <w:t>1. Functional design constraints for the all three systems.</w:t>
      </w:r>
    </w:p>
    <w:p w14:paraId="6C25E289" w14:textId="77777777" w:rsidR="00B96432" w:rsidRDefault="00B96432" w:rsidP="00B96432">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in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w:t>
      </w:r>
      <w:proofErr w:type="spellStart"/>
      <w:r>
        <w:rPr>
          <w:szCs w:val="22"/>
        </w:rPr>
        <w:t>Shwedyk</w:t>
      </w:r>
      <w:proofErr w:type="spellEnd"/>
      <w:r>
        <w:rPr>
          <w:szCs w:val="22"/>
        </w:rPr>
        <w:t xml:space="preserve">, 2009).  Thus a 2400 Hz carrier is chosen for BPSK modulation.  </w:t>
      </w:r>
    </w:p>
    <w:p w14:paraId="0470A4AC" w14:textId="77777777" w:rsidR="00B96432" w:rsidRPr="001F78C6" w:rsidRDefault="00B96432" w:rsidP="00B96432">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sidRPr="001F78C6">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w:t>
      </w:r>
      <w:proofErr w:type="spellStart"/>
      <w:r>
        <w:rPr>
          <w:szCs w:val="22"/>
        </w:rPr>
        <w:t>Magiliacane</w:t>
      </w:r>
      <w:proofErr w:type="spellEnd"/>
      <w:r>
        <w:rPr>
          <w:szCs w:val="22"/>
        </w:rPr>
        <w:t>, 1999).</w:t>
      </w:r>
    </w:p>
    <w:p w14:paraId="5B083740" w14:textId="31895250" w:rsidR="00B96432" w:rsidRPr="00B96432" w:rsidRDefault="00B96432" w:rsidP="00B96432"/>
    <w:p w14:paraId="6F190217" w14:textId="77777777" w:rsidR="00672FF1" w:rsidRDefault="00672FF1" w:rsidP="00672FF1">
      <w:pPr>
        <w:pStyle w:val="Heading2"/>
      </w:pPr>
      <w:bookmarkStart w:id="35" w:name="_Toc373112951"/>
      <w:bookmarkEnd w:id="30"/>
      <w:r>
        <w:t>Non-Functional Design Constraints (Brandon)</w:t>
      </w:r>
      <w:bookmarkEnd w:id="35"/>
    </w:p>
    <w:p w14:paraId="2D722D15" w14:textId="77777777" w:rsidR="00672FF1" w:rsidRPr="0049031A" w:rsidRDefault="00672FF1" w:rsidP="00672FF1">
      <w:r>
        <w:t xml:space="preserve">These non-functional design constraints are based off of the </w:t>
      </w:r>
      <w:proofErr w:type="spellStart"/>
      <w:r>
        <w:t>Papilio</w:t>
      </w:r>
      <w:proofErr w:type="spellEnd"/>
      <w:r>
        <w:t xml:space="preserve">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672FF1" w14:paraId="20D6BC6F" w14:textId="77777777" w:rsidTr="00571EB7">
        <w:trPr>
          <w:trHeight w:val="105"/>
        </w:trPr>
        <w:tc>
          <w:tcPr>
            <w:tcW w:w="1989" w:type="dxa"/>
            <w:shd w:val="clear" w:color="000080" w:fill="auto"/>
          </w:tcPr>
          <w:p w14:paraId="10385ADE" w14:textId="77777777" w:rsidR="00672FF1" w:rsidRDefault="00672FF1" w:rsidP="00571EB7">
            <w:pPr>
              <w:spacing w:after="0"/>
              <w:jc w:val="center"/>
              <w:rPr>
                <w:b/>
                <w:bCs/>
              </w:rPr>
            </w:pPr>
            <w:r>
              <w:rPr>
                <w:b/>
                <w:bCs/>
              </w:rPr>
              <w:t>Type</w:t>
            </w:r>
          </w:p>
        </w:tc>
        <w:tc>
          <w:tcPr>
            <w:tcW w:w="2482" w:type="dxa"/>
            <w:shd w:val="clear" w:color="000080" w:fill="auto"/>
          </w:tcPr>
          <w:p w14:paraId="5D02C120" w14:textId="77777777" w:rsidR="00672FF1" w:rsidRDefault="00672FF1" w:rsidP="00571EB7">
            <w:pPr>
              <w:spacing w:after="0"/>
              <w:jc w:val="center"/>
              <w:rPr>
                <w:b/>
                <w:bCs/>
              </w:rPr>
            </w:pPr>
            <w:r>
              <w:rPr>
                <w:b/>
                <w:bCs/>
              </w:rPr>
              <w:t>Name</w:t>
            </w:r>
          </w:p>
        </w:tc>
        <w:tc>
          <w:tcPr>
            <w:tcW w:w="4947" w:type="dxa"/>
            <w:shd w:val="clear" w:color="000080" w:fill="auto"/>
          </w:tcPr>
          <w:p w14:paraId="4DB7D798" w14:textId="77777777" w:rsidR="00672FF1" w:rsidRDefault="00672FF1" w:rsidP="00571EB7">
            <w:pPr>
              <w:spacing w:after="0"/>
              <w:jc w:val="center"/>
              <w:rPr>
                <w:b/>
                <w:bCs/>
              </w:rPr>
            </w:pPr>
            <w:r>
              <w:rPr>
                <w:b/>
                <w:bCs/>
              </w:rPr>
              <w:t>Description</w:t>
            </w:r>
          </w:p>
        </w:tc>
      </w:tr>
      <w:tr w:rsidR="00672FF1" w14:paraId="67D214C9" w14:textId="77777777" w:rsidTr="00571EB7">
        <w:trPr>
          <w:trHeight w:val="260"/>
        </w:trPr>
        <w:tc>
          <w:tcPr>
            <w:tcW w:w="1989" w:type="dxa"/>
            <w:shd w:val="clear" w:color="000080" w:fill="auto"/>
            <w:vAlign w:val="center"/>
          </w:tcPr>
          <w:p w14:paraId="6907BC79" w14:textId="77777777" w:rsidR="00672FF1" w:rsidRDefault="00672FF1" w:rsidP="00571EB7">
            <w:pPr>
              <w:spacing w:after="0"/>
              <w:jc w:val="left"/>
            </w:pPr>
            <w:r>
              <w:t>Economic</w:t>
            </w:r>
          </w:p>
        </w:tc>
        <w:tc>
          <w:tcPr>
            <w:tcW w:w="2482" w:type="dxa"/>
            <w:shd w:val="clear" w:color="000080" w:fill="auto"/>
            <w:vAlign w:val="center"/>
          </w:tcPr>
          <w:p w14:paraId="68D6591A" w14:textId="77777777" w:rsidR="00672FF1" w:rsidRDefault="00672FF1" w:rsidP="00571EB7">
            <w:pPr>
              <w:spacing w:after="0"/>
              <w:jc w:val="left"/>
            </w:pPr>
            <w:r>
              <w:t>Cost</w:t>
            </w:r>
          </w:p>
        </w:tc>
        <w:tc>
          <w:tcPr>
            <w:tcW w:w="4947" w:type="dxa"/>
            <w:shd w:val="clear" w:color="000080" w:fill="auto"/>
          </w:tcPr>
          <w:p w14:paraId="022530E9" w14:textId="77777777" w:rsidR="00672FF1" w:rsidRDefault="00672FF1" w:rsidP="00571EB7">
            <w:pPr>
              <w:spacing w:after="0"/>
              <w:jc w:val="left"/>
            </w:pPr>
            <w:r>
              <w:t>Board: $85 - $100</w:t>
            </w:r>
          </w:p>
        </w:tc>
      </w:tr>
      <w:tr w:rsidR="00672FF1" w14:paraId="2E3C36BF" w14:textId="77777777" w:rsidTr="00571EB7">
        <w:trPr>
          <w:trHeight w:val="290"/>
        </w:trPr>
        <w:tc>
          <w:tcPr>
            <w:tcW w:w="1989" w:type="dxa"/>
            <w:shd w:val="clear" w:color="000080" w:fill="auto"/>
            <w:vAlign w:val="center"/>
          </w:tcPr>
          <w:p w14:paraId="0174616E" w14:textId="77777777" w:rsidR="00672FF1" w:rsidRDefault="00672FF1" w:rsidP="00571EB7">
            <w:pPr>
              <w:spacing w:after="0"/>
              <w:jc w:val="left"/>
            </w:pPr>
            <w:r>
              <w:t>Environmental</w:t>
            </w:r>
          </w:p>
        </w:tc>
        <w:tc>
          <w:tcPr>
            <w:tcW w:w="2482" w:type="dxa"/>
            <w:shd w:val="clear" w:color="000080" w:fill="auto"/>
            <w:vAlign w:val="center"/>
          </w:tcPr>
          <w:p w14:paraId="68CA6D7C" w14:textId="77777777" w:rsidR="00672FF1" w:rsidRDefault="00672FF1" w:rsidP="00571EB7">
            <w:pPr>
              <w:spacing w:after="0"/>
              <w:jc w:val="left"/>
            </w:pPr>
            <w:r>
              <w:t>Temperature</w:t>
            </w:r>
          </w:p>
        </w:tc>
        <w:tc>
          <w:tcPr>
            <w:tcW w:w="4947" w:type="dxa"/>
            <w:shd w:val="clear" w:color="000080" w:fill="auto"/>
          </w:tcPr>
          <w:p w14:paraId="38D7148D" w14:textId="77777777" w:rsidR="00672FF1" w:rsidRDefault="00672FF1" w:rsidP="00571EB7">
            <w:pPr>
              <w:spacing w:after="0"/>
              <w:jc w:val="left"/>
              <w:rPr>
                <w:color w:val="000000"/>
              </w:rPr>
            </w:pPr>
            <w:r>
              <w:rPr>
                <w:color w:val="000000"/>
              </w:rPr>
              <w:t>FPGA: 0°C to +85°C</w:t>
            </w:r>
          </w:p>
        </w:tc>
      </w:tr>
      <w:tr w:rsidR="00672FF1" w14:paraId="2725D8CE" w14:textId="77777777" w:rsidTr="00571EB7">
        <w:trPr>
          <w:trHeight w:val="234"/>
        </w:trPr>
        <w:tc>
          <w:tcPr>
            <w:tcW w:w="1989" w:type="dxa"/>
            <w:shd w:val="clear" w:color="000080" w:fill="auto"/>
            <w:vAlign w:val="center"/>
          </w:tcPr>
          <w:p w14:paraId="570D08D7" w14:textId="77777777" w:rsidR="00672FF1" w:rsidRDefault="00672FF1" w:rsidP="00571EB7">
            <w:pPr>
              <w:spacing w:after="0"/>
              <w:jc w:val="left"/>
            </w:pPr>
            <w:r>
              <w:t>Environmental</w:t>
            </w:r>
          </w:p>
        </w:tc>
        <w:tc>
          <w:tcPr>
            <w:tcW w:w="2482" w:type="dxa"/>
            <w:shd w:val="clear" w:color="000080" w:fill="auto"/>
            <w:vAlign w:val="center"/>
          </w:tcPr>
          <w:p w14:paraId="2A18F693" w14:textId="77777777" w:rsidR="00672FF1" w:rsidRDefault="00672FF1" w:rsidP="00571EB7">
            <w:pPr>
              <w:spacing w:after="0"/>
              <w:jc w:val="left"/>
            </w:pPr>
            <w:r>
              <w:t>Power Consumption</w:t>
            </w:r>
          </w:p>
        </w:tc>
        <w:tc>
          <w:tcPr>
            <w:tcW w:w="4947" w:type="dxa"/>
            <w:shd w:val="clear" w:color="000080" w:fill="auto"/>
          </w:tcPr>
          <w:p w14:paraId="1AB83068" w14:textId="77777777" w:rsidR="00672FF1" w:rsidRDefault="00672FF1" w:rsidP="00571EB7">
            <w:pPr>
              <w:spacing w:after="0"/>
              <w:jc w:val="left"/>
              <w:rPr>
                <w:color w:val="000000"/>
              </w:rPr>
            </w:pPr>
            <w:r>
              <w:rPr>
                <w:color w:val="000000"/>
              </w:rPr>
              <w:t xml:space="preserve">Board: maximum 600 mA @ 3 V </w:t>
            </w:r>
          </w:p>
        </w:tc>
      </w:tr>
      <w:tr w:rsidR="00672FF1" w14:paraId="237209AC" w14:textId="77777777" w:rsidTr="00571EB7">
        <w:trPr>
          <w:trHeight w:val="234"/>
        </w:trPr>
        <w:tc>
          <w:tcPr>
            <w:tcW w:w="1989" w:type="dxa"/>
            <w:shd w:val="clear" w:color="000080" w:fill="auto"/>
            <w:vAlign w:val="center"/>
          </w:tcPr>
          <w:p w14:paraId="71FB1433" w14:textId="77777777" w:rsidR="00672FF1" w:rsidRDefault="00672FF1" w:rsidP="00571EB7">
            <w:pPr>
              <w:spacing w:after="0"/>
              <w:jc w:val="left"/>
            </w:pPr>
            <w:r>
              <w:t>Manufacturability</w:t>
            </w:r>
          </w:p>
        </w:tc>
        <w:tc>
          <w:tcPr>
            <w:tcW w:w="2482" w:type="dxa"/>
            <w:shd w:val="clear" w:color="000080" w:fill="auto"/>
            <w:vAlign w:val="center"/>
          </w:tcPr>
          <w:p w14:paraId="4842DFAA" w14:textId="77777777" w:rsidR="00672FF1" w:rsidRDefault="00672FF1" w:rsidP="00571EB7">
            <w:pPr>
              <w:spacing w:after="0"/>
              <w:jc w:val="left"/>
            </w:pPr>
            <w:r>
              <w:t>Dimensions</w:t>
            </w:r>
          </w:p>
        </w:tc>
        <w:tc>
          <w:tcPr>
            <w:tcW w:w="4947" w:type="dxa"/>
            <w:shd w:val="clear" w:color="000080" w:fill="auto"/>
          </w:tcPr>
          <w:p w14:paraId="488B4F67" w14:textId="77777777" w:rsidR="00672FF1" w:rsidRDefault="00672FF1" w:rsidP="00571EB7">
            <w:pPr>
              <w:spacing w:after="0"/>
              <w:jc w:val="left"/>
              <w:rPr>
                <w:color w:val="000000"/>
              </w:rPr>
            </w:pPr>
            <w:r>
              <w:rPr>
                <w:color w:val="000000"/>
              </w:rPr>
              <w:t>Board: 3 in. wide x 4 in. length x 0.5 in. height</w:t>
            </w:r>
          </w:p>
        </w:tc>
      </w:tr>
      <w:tr w:rsidR="00672FF1" w14:paraId="689865B4" w14:textId="77777777" w:rsidTr="00571EB7">
        <w:trPr>
          <w:trHeight w:val="290"/>
        </w:trPr>
        <w:tc>
          <w:tcPr>
            <w:tcW w:w="1989" w:type="dxa"/>
            <w:shd w:val="clear" w:color="000080" w:fill="auto"/>
            <w:vAlign w:val="center"/>
          </w:tcPr>
          <w:p w14:paraId="68E9CA7F" w14:textId="77777777" w:rsidR="00672FF1" w:rsidRDefault="00672FF1" w:rsidP="00571EB7">
            <w:pPr>
              <w:spacing w:after="0"/>
              <w:jc w:val="left"/>
            </w:pPr>
            <w:r>
              <w:t>Manufacturability</w:t>
            </w:r>
          </w:p>
        </w:tc>
        <w:tc>
          <w:tcPr>
            <w:tcW w:w="2482" w:type="dxa"/>
            <w:shd w:val="clear" w:color="000080" w:fill="auto"/>
            <w:vAlign w:val="center"/>
          </w:tcPr>
          <w:p w14:paraId="6C0A611F" w14:textId="77777777" w:rsidR="00672FF1" w:rsidRDefault="00672FF1" w:rsidP="00571EB7">
            <w:pPr>
              <w:spacing w:after="0"/>
              <w:jc w:val="left"/>
            </w:pPr>
            <w:r>
              <w:t>Weight</w:t>
            </w:r>
          </w:p>
        </w:tc>
        <w:tc>
          <w:tcPr>
            <w:tcW w:w="4947" w:type="dxa"/>
            <w:shd w:val="clear" w:color="000080" w:fill="auto"/>
          </w:tcPr>
          <w:p w14:paraId="653CCD2F" w14:textId="77777777" w:rsidR="00672FF1" w:rsidRDefault="00672FF1" w:rsidP="00571EB7">
            <w:pPr>
              <w:spacing w:after="0"/>
              <w:jc w:val="left"/>
              <w:rPr>
                <w:color w:val="000000"/>
              </w:rPr>
            </w:pPr>
            <w:r>
              <w:rPr>
                <w:color w:val="000000"/>
              </w:rPr>
              <w:t>Board: 32 grams</w:t>
            </w:r>
          </w:p>
        </w:tc>
      </w:tr>
    </w:tbl>
    <w:p w14:paraId="39829E3B" w14:textId="77777777" w:rsidR="00672FF1" w:rsidRDefault="00672FF1" w:rsidP="00672FF1">
      <w:pPr>
        <w:pStyle w:val="SDTable"/>
        <w:shd w:val="solid" w:color="FFFFFF" w:fill="FFFFFF"/>
        <w:spacing w:after="0"/>
        <w:jc w:val="center"/>
        <w:rPr>
          <w:rFonts w:ascii="Times New Roman" w:hAnsi="Times New Roman"/>
        </w:rPr>
      </w:pPr>
      <w:r>
        <w:rPr>
          <w:rFonts w:ascii="Times New Roman" w:hAnsi="Times New Roman"/>
        </w:rPr>
        <w:t>Table 5. Non-functional design constraints for test board.</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6" w:name="_Ref49480655"/>
      <w:bookmarkStart w:id="37" w:name="_Toc373758355"/>
      <w:r>
        <w:t>APPROACH</w:t>
      </w:r>
      <w:bookmarkEnd w:id="36"/>
      <w:bookmarkEnd w:id="37"/>
    </w:p>
    <w:p w14:paraId="7F0AEA49" w14:textId="6184BFB9" w:rsidR="00E829A9" w:rsidRDefault="00E829A9" w:rsidP="00BA3FA9">
      <w:pPr>
        <w:pStyle w:val="Heading2"/>
      </w:pPr>
      <w:bookmarkStart w:id="38" w:name="_Toc373758356"/>
      <w:r>
        <w:t xml:space="preserve">Software Simulation Using </w:t>
      </w:r>
      <w:proofErr w:type="spellStart"/>
      <w:r>
        <w:t>Matlab</w:t>
      </w:r>
      <w:proofErr w:type="spellEnd"/>
      <w:r>
        <w:t>/Simulink</w:t>
      </w:r>
      <w:bookmarkEnd w:id="38"/>
    </w:p>
    <w:p w14:paraId="33086C3B" w14:textId="77777777" w:rsidR="00B96432" w:rsidRDefault="00B96432" w:rsidP="00B96432">
      <w:r>
        <w:t xml:space="preserve">Simulink provides a graphical design approach for rapid prototyping and simulation of the various </w:t>
      </w:r>
      <w:r>
        <w:lastRenderedPageBreak/>
        <w:t xml:space="preserve">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20AD4A4F" w14:textId="08973C98" w:rsidR="00B96432" w:rsidRPr="00B96432" w:rsidRDefault="00B96432" w:rsidP="00B96432">
      <w:r>
        <w:t>The remainder of the section is organized as follows, section 4.1.1 will consider the Simulink design of the Manchester encoder and decoder that is used in both the FSK and BPSK modems.  In section 4.1.2, the FSK and BPSK modems design is discussed.  Then in 4.1.3,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4.1.3.  Lastly</w:t>
      </w:r>
      <w:proofErr w:type="gramStart"/>
      <w:r>
        <w:t>,  4.1.4</w:t>
      </w:r>
      <w:proofErr w:type="gramEnd"/>
      <w:r>
        <w:t xml:space="preserve"> will conclude the Software simulation section by examining interleaving forward error correction and how it can be used to reduce the BER of the BPSK modem.</w:t>
      </w:r>
    </w:p>
    <w:p w14:paraId="60D83561" w14:textId="4B947618" w:rsidR="00E829A9" w:rsidRDefault="00E829A9" w:rsidP="00B96432">
      <w:pPr>
        <w:pStyle w:val="Heading3"/>
        <w:tabs>
          <w:tab w:val="clear" w:pos="1530"/>
        </w:tabs>
        <w:ind w:left="0"/>
      </w:pPr>
      <w:bookmarkStart w:id="39" w:name="_Toc373758357"/>
      <w:r>
        <w:t>Manchester Encoder/Decoder</w:t>
      </w:r>
      <w:bookmarkEnd w:id="39"/>
    </w:p>
    <w:p w14:paraId="2ED3CB94" w14:textId="703F8E57" w:rsidR="00E829A9" w:rsidRDefault="00E829A9" w:rsidP="00E829A9">
      <w:pPr>
        <w:pStyle w:val="NormalWeb"/>
        <w:jc w:val="both"/>
        <w:rPr>
          <w:color w:val="000000"/>
        </w:rPr>
      </w:pPr>
      <w:r w:rsidRPr="00BA539F">
        <w:rPr>
          <w:color w:val="000000"/>
        </w:rPr>
        <w:t>The binary digits from the computer (TNC) are abstract values and need to be conve</w:t>
      </w:r>
      <w:r w:rsidR="00A9577B">
        <w:rPr>
          <w:color w:val="000000"/>
        </w:rPr>
        <w:t>rted to tangible waveforms. In w</w:t>
      </w:r>
      <w:r w:rsidRPr="00BA539F">
        <w:rPr>
          <w:color w:val="000000"/>
        </w:rPr>
        <w:t xml:space="preserve">ireless communication, Manchester </w:t>
      </w:r>
      <w:r w:rsidR="00A9577B">
        <w:rPr>
          <w:color w:val="000000"/>
        </w:rPr>
        <w:t>code</w:t>
      </w:r>
      <w:r w:rsidRPr="00BA539F">
        <w:rPr>
          <w:color w:val="000000"/>
        </w:rPr>
        <w:t xml:space="preserve"> has established itself as a standard signaling technic among the</w:t>
      </w:r>
      <w:r w:rsidR="00A9577B">
        <w:rPr>
          <w:color w:val="000000"/>
        </w:rPr>
        <w:t xml:space="preserve"> several others. Signal techniques</w:t>
      </w:r>
      <w:r w:rsidRPr="00BA539F">
        <w:rPr>
          <w:color w:val="000000"/>
        </w:rPr>
        <w:t xml:space="preserve"> are chosen depending on several criteria among those criteria</w:t>
      </w:r>
      <w:r w:rsidR="00A9577B">
        <w:rPr>
          <w:color w:val="000000"/>
        </w:rPr>
        <w:t>,</w:t>
      </w:r>
      <w:r w:rsidRPr="00BA539F">
        <w:rPr>
          <w:color w:val="000000"/>
        </w:rPr>
        <w:t xml:space="preserve">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67F1DE85" w:rsidR="00E829A9" w:rsidRPr="00BA539F" w:rsidRDefault="00E829A9" w:rsidP="00E829A9">
      <w:pPr>
        <w:pStyle w:val="NormalWeb"/>
        <w:jc w:val="both"/>
        <w:rPr>
          <w:color w:val="000000"/>
        </w:rPr>
      </w:pPr>
      <w:r w:rsidRPr="00BA539F">
        <w:rPr>
          <w:color w:val="000000"/>
        </w:rPr>
        <w:t xml:space="preserve">Manchester code is also not a complicated signal scheme to implement and needs few components to obtain </w:t>
      </w:r>
      <w:r w:rsidR="00A9577B">
        <w:rPr>
          <w:color w:val="000000"/>
        </w:rPr>
        <w:t>a</w:t>
      </w:r>
      <w:r w:rsidRPr="00BA539F">
        <w:rPr>
          <w:color w:val="000000"/>
        </w:rPr>
        <w:t xml:space="preserve"> self-clocking behavior. Hence, Manchester code has gained a great amount of popularity among communication engineer</w:t>
      </w:r>
      <w:r w:rsidR="00A9577B">
        <w:rPr>
          <w:color w:val="000000"/>
        </w:rPr>
        <w:t>s,</w:t>
      </w:r>
      <w:r w:rsidRPr="00BA539F">
        <w:rPr>
          <w:color w:val="000000"/>
        </w:rPr>
        <w:t xml:space="preserve"> being implemented in various Amateur Radio communication and also has been a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sidRPr="00BA539F">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sidRPr="00BA539F">
        <w:rPr>
          <w:color w:val="000000"/>
        </w:rPr>
        <w:t xml:space="preserve"> into negative and positive edges of a square waveform only during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sidRPr="00BA539F">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sidRPr="00BA539F">
        <w:rPr>
          <w:color w:val="000000"/>
        </w:rPr>
        <w:t>.</w:t>
      </w:r>
    </w:p>
    <w:p w14:paraId="044FA5D1" w14:textId="77777777" w:rsidR="00E829A9" w:rsidRPr="00BA539F" w:rsidRDefault="00E829A9" w:rsidP="00E829A9">
      <w:pPr>
        <w:pStyle w:val="NormalWeb"/>
        <w:jc w:val="center"/>
        <w:rPr>
          <w:color w:val="000000"/>
        </w:rPr>
      </w:pPr>
      <w:r w:rsidRPr="00BA539F">
        <w:rPr>
          <w:noProof/>
        </w:rPr>
        <w:lastRenderedPageBreak/>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2626" cy="3507959"/>
                    </a:xfrm>
                    <a:prstGeom prst="rect">
                      <a:avLst/>
                    </a:prstGeom>
                  </pic:spPr>
                </pic:pic>
              </a:graphicData>
            </a:graphic>
          </wp:inline>
        </w:drawing>
      </w:r>
    </w:p>
    <w:p w14:paraId="7E9903F6" w14:textId="7B6CB261" w:rsidR="00E829A9" w:rsidRPr="00BA539F" w:rsidRDefault="00E829A9" w:rsidP="00E829A9">
      <w:pPr>
        <w:pStyle w:val="NormalWeb"/>
        <w:jc w:val="center"/>
        <w:rPr>
          <w:color w:val="000000"/>
          <w:sz w:val="22"/>
        </w:rPr>
      </w:pPr>
      <w:r w:rsidRPr="00BA539F">
        <w:rPr>
          <w:color w:val="000000"/>
          <w:sz w:val="22"/>
        </w:rPr>
        <w:t>Figure #: Manchester code based on the IEEE 80.3</w:t>
      </w:r>
      <w:r w:rsidR="00887514">
        <w:rPr>
          <w:color w:val="000000"/>
          <w:sz w:val="22"/>
        </w:rPr>
        <w:t xml:space="preserve"> standard for E</w:t>
      </w:r>
      <w:r w:rsidR="00887514" w:rsidRPr="00BA539F">
        <w:rPr>
          <w:color w:val="000000"/>
          <w:sz w:val="22"/>
        </w:rPr>
        <w:t>thernet</w:t>
      </w:r>
      <w:r w:rsidRPr="00BA539F">
        <w:rPr>
          <w:color w:val="000000"/>
          <w:sz w:val="22"/>
        </w:rPr>
        <w:t xml:space="preserve"> </w:t>
      </w:r>
      <w:r w:rsidR="00AE31D4" w:rsidRPr="00887514">
        <w:rPr>
          <w:color w:val="000000"/>
          <w:sz w:val="18"/>
        </w:rPr>
        <w:t>(IEEE</w:t>
      </w:r>
      <w:r w:rsidR="00A9577B">
        <w:rPr>
          <w:color w:val="000000"/>
          <w:sz w:val="18"/>
        </w:rPr>
        <w:t>, 2012</w:t>
      </w:r>
      <w:r w:rsidR="00AE31D4" w:rsidRPr="00887514">
        <w:rPr>
          <w:color w:val="000000"/>
          <w:sz w:val="18"/>
        </w:rPr>
        <w:t>)</w:t>
      </w:r>
    </w:p>
    <w:p w14:paraId="4F39E7AE" w14:textId="77777777" w:rsidR="00E829A9" w:rsidRPr="00BA539F" w:rsidRDefault="00E829A9" w:rsidP="00E829A9">
      <w:pPr>
        <w:pStyle w:val="NormalWeb"/>
        <w:rPr>
          <w:color w:val="000000"/>
        </w:rPr>
      </w:pPr>
    </w:p>
    <w:p w14:paraId="7B79ED07" w14:textId="6B7BF9D7" w:rsidR="00E829A9" w:rsidRDefault="00E829A9" w:rsidP="00E829A9">
      <w:pPr>
        <w:pStyle w:val="NormalWeb"/>
        <w:jc w:val="both"/>
        <w:rPr>
          <w:color w:val="000000"/>
        </w:rPr>
      </w:pPr>
      <w:r w:rsidRPr="00BA539F">
        <w:rPr>
          <w:color w:val="000000"/>
        </w:rPr>
        <w:t>Implementing the Manchester code can be done either using switches or the XOR logical operator (</w:t>
      </w:r>
      <m:oMath>
        <m:r>
          <w:rPr>
            <w:rFonts w:ascii="Cambria Math" w:hAnsi="Cambria Math"/>
            <w:color w:val="000000"/>
          </w:rPr>
          <m:t>⊗</m:t>
        </m:r>
      </m:oMath>
      <w:r w:rsidRPr="00BA539F">
        <w:rPr>
          <w:color w:val="000000"/>
        </w:rPr>
        <w:t>) as depicted in the Figure # + 1. Therefore Manchester code is implemented in Matlab Simulink by XORing a stream of random data with the transmitter's clock which for the BPSK modem and BFSK</w:t>
      </w:r>
      <w:r>
        <w:rPr>
          <w:color w:val="000000"/>
        </w:rPr>
        <w:t xml:space="preserve"> modem has a bit rate of 1200 b/</w:t>
      </w:r>
      <w:r w:rsidRPr="00BA539F">
        <w:rPr>
          <w:color w:val="000000"/>
        </w:rPr>
        <w:t>s</w:t>
      </w:r>
      <w:r>
        <w:rPr>
          <w:color w:val="000000"/>
        </w:rPr>
        <w:t>ec</w:t>
      </w:r>
      <w:r w:rsidRPr="00BA539F">
        <w:rPr>
          <w:color w:val="000000"/>
        </w:rPr>
        <w:t xml:space="preserve">.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BA539F" w:rsidRDefault="00E829A9" w:rsidP="00E829A9">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3A8D145F" w14:textId="77777777" w:rsidR="00E829A9" w:rsidRDefault="00E829A9" w:rsidP="00E829A9">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51534F69" w14:textId="77777777" w:rsidR="00E829A9" w:rsidRPr="00BA539F" w:rsidRDefault="00E829A9" w:rsidP="00E829A9">
      <w:pPr>
        <w:pStyle w:val="NormalWeb"/>
        <w:ind w:left="3600"/>
        <w:rPr>
          <w:color w:val="000000"/>
        </w:rPr>
      </w:pPr>
    </w:p>
    <w:p w14:paraId="041A5341" w14:textId="0E2C9303" w:rsidR="00E829A9" w:rsidRPr="00BA539F" w:rsidRDefault="00E829A9" w:rsidP="00E829A9">
      <w:pPr>
        <w:pStyle w:val="NormalWeb"/>
        <w:rPr>
          <w:color w:val="000000"/>
        </w:rPr>
      </w:pPr>
      <w:r w:rsidRPr="00BA539F">
        <w:rPr>
          <w:color w:val="000000"/>
        </w:rPr>
        <w:t>Where the latter is referred as the Manchester code-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3FBF45F8" w:rsidR="00E829A9" w:rsidRPr="00BA539F" w:rsidRDefault="00E829A9" w:rsidP="00E829A9">
      <w:pPr>
        <w:pStyle w:val="NormalWeb"/>
        <w:ind w:firstLine="720"/>
        <w:jc w:val="both"/>
        <w:rPr>
          <w:color w:val="000000"/>
        </w:rPr>
      </w:pPr>
      <w:r w:rsidRPr="00BA539F">
        <w:rPr>
          <w:color w:val="000000"/>
        </w:rPr>
        <w:lastRenderedPageBreak/>
        <w:t>At the receiver, the data must also be decoded</w:t>
      </w:r>
      <w:r w:rsidR="00A9577B">
        <w:rPr>
          <w:color w:val="000000"/>
        </w:rPr>
        <w:t xml:space="preserve"> to extract the information from the coded signal. The decoder is done</w:t>
      </w:r>
      <w:r w:rsidRPr="00BA539F">
        <w:rPr>
          <w:color w:val="000000"/>
        </w:rPr>
        <w:t xml:space="preserve"> using the Manchester code basis function denoted as</w:t>
      </w:r>
      <m:oMath>
        <m:r>
          <w:rPr>
            <w:rFonts w:ascii="Cambria Math" w:hAnsi="Cambria Math"/>
            <w:color w:val="000000"/>
          </w:rPr>
          <m:t xml:space="preserve"> φ(t)</m:t>
        </m:r>
      </m:oMath>
      <w:r w:rsidRPr="00BA539F">
        <w:rPr>
          <w:color w:val="000000"/>
        </w:rPr>
        <w:t xml:space="preserve">. Decoding the Manchester code yields very accurate results due its efficient </w:t>
      </w:r>
      <w:r w:rsidR="00301D2E">
        <w:rPr>
          <w:color w:val="000000"/>
        </w:rPr>
        <w:t>geometrical</w:t>
      </w:r>
      <w:r w:rsidRPr="00BA539F">
        <w:rPr>
          <w:color w:val="000000"/>
        </w:rPr>
        <w:t xml:space="preserve"> properties. The correlation coefficient between the two signaling waveforms equals to</w:t>
      </w:r>
      <m:oMath>
        <m:r>
          <w:rPr>
            <w:rFonts w:ascii="Cambria Math" w:hAnsi="Cambria Math"/>
            <w:color w:val="000000"/>
          </w:rPr>
          <m:t xml:space="preserve"> ρ = -1</m:t>
        </m:r>
      </m:oMath>
      <w:r w:rsidRPr="00BA539F">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lastRenderedPageBreak/>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B96432">
      <w:pPr>
        <w:pStyle w:val="Heading3"/>
        <w:tabs>
          <w:tab w:val="clear" w:pos="1530"/>
        </w:tabs>
        <w:ind w:left="0"/>
      </w:pPr>
      <w:bookmarkStart w:id="40" w:name="_Toc373758358"/>
      <w:r>
        <w:t>Modulation of FSK and BPSK</w:t>
      </w:r>
      <w:bookmarkEnd w:id="40"/>
    </w:p>
    <w:p w14:paraId="225F1A0B" w14:textId="0986CEB1"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r w:rsidR="00A9577B">
        <w:rPr>
          <w:szCs w:val="22"/>
        </w:rPr>
        <w:t>signal</w:t>
      </w:r>
      <m:oMath>
        <m:r>
          <w:rPr>
            <w:rFonts w:ascii="Cambria Math" w:hAnsi="Cambria Math"/>
            <w:szCs w:val="22"/>
          </w:rPr>
          <m:t xml:space="preserve"> s(t)</m:t>
        </m:r>
      </m:oMath>
      <w:r>
        <w:rPr>
          <w:szCs w:val="22"/>
        </w:rPr>
        <w:t>, represented mathematically as:</w:t>
      </w:r>
    </w:p>
    <w:p w14:paraId="3576E759" w14:textId="77777777" w:rsidR="00E829A9" w:rsidRPr="007057AE" w:rsidRDefault="00E829A9" w:rsidP="00E829A9">
      <w:pPr>
        <w:rPr>
          <w:szCs w:val="22"/>
        </w:rPr>
      </w:pPr>
      <m:oMathPara>
        <m:oMathParaPr>
          <m:jc m:val="right"/>
        </m:oMathParaPr>
        <m:oMath>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    logic '0'</m:t>
                  </m:r>
                </m:e>
              </m:eqArr>
            </m:e>
          </m:d>
          <m:r>
            <w:rPr>
              <w:rFonts w:ascii="Cambria Math" w:hAnsi="Cambria Math"/>
              <w:szCs w:val="22"/>
            </w:rPr>
            <m:t xml:space="preserve"> .                                                        (1)</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EEB8334" w14:textId="77777777" w:rsidR="00E829A9" w:rsidRPr="007057AE" w:rsidRDefault="00E829A9" w:rsidP="00E829A9">
      <w:pPr>
        <w:rPr>
          <w:szCs w:val="22"/>
        </w:rPr>
      </w:pPr>
      <m:oMathPara>
        <m:oMathParaPr>
          <m:jc m:val="right"/>
        </m:oMathParaPr>
        <m:oMath>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'0'</m:t>
                  </m:r>
                </m:e>
              </m:eqArr>
            </m:e>
          </m:d>
          <m:r>
            <w:rPr>
              <w:rFonts w:ascii="Cambria Math" w:hAnsi="Cambria Math"/>
              <w:szCs w:val="22"/>
            </w:rPr>
            <m:t xml:space="preserve"> ,                                                        (2)</m:t>
          </m:r>
        </m:oMath>
      </m:oMathPara>
    </w:p>
    <w:p w14:paraId="5C154864" w14:textId="77777777" w:rsidR="00E829A9" w:rsidRDefault="00E829A9" w:rsidP="00E829A9">
      <w:pPr>
        <w:rPr>
          <w:szCs w:val="22"/>
        </w:rPr>
      </w:pPr>
      <w:proofErr w:type="gramStart"/>
      <w:r>
        <w:rPr>
          <w:szCs w:val="22"/>
        </w:rPr>
        <w:t>where</w:t>
      </w:r>
      <w:proofErr w:type="gramEnd"/>
      <w:r>
        <w:rPr>
          <w:szCs w:val="22"/>
        </w:rPr>
        <w:t xml:space="preserv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(2), the Simulink model of the BPSK modulator was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is shown 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lastRenderedPageBreak/>
        <w:t>Figure 12.  BPSK modulator that uses the Manchester data stream to gate two antipodal sinusoidal carriers that result in the BPSK modulated signal.</w:t>
      </w:r>
    </w:p>
    <w:p w14:paraId="15C07CBB" w14:textId="77777777" w:rsidR="00E829A9" w:rsidRPr="00785B9C" w:rsidRDefault="00E829A9" w:rsidP="00E829A9">
      <w:pPr>
        <w:rPr>
          <w:szCs w:val="22"/>
        </w:rPr>
      </w:pPr>
      <w:r>
        <w:rPr>
          <w:szCs w:val="22"/>
        </w:rPr>
        <w:t>Figure 13 below presents one particular simulation that illustrates the operation of the BPSK modulator.  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14BF2562" w14:textId="0409E970" w:rsidR="00B96432" w:rsidRPr="00B96432" w:rsidRDefault="00890261" w:rsidP="00B96432">
      <w:pPr>
        <w:rPr>
          <w:b/>
        </w:rPr>
      </w:pPr>
      <w:r w:rsidRPr="00B96432">
        <w:rPr>
          <w:b/>
        </w:rPr>
        <w:t>FSK Modulation</w:t>
      </w:r>
    </w:p>
    <w:p w14:paraId="5328F2FC" w14:textId="39971A70" w:rsidR="00E829A9" w:rsidRDefault="00E829A9" w:rsidP="00654534">
      <w:pPr>
        <w:rPr>
          <w:rFonts w:eastAsiaTheme="minorEastAsia"/>
        </w:rPr>
      </w:pPr>
      <w:r>
        <w:t xml:space="preserve">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w:t>
      </w:r>
      <w:r w:rsidR="00A57FE4">
        <w:t>signal</w:t>
      </w:r>
      <w:r>
        <w:t xml:space="preserve"> is described to have a random phase</w:t>
      </w:r>
      <w:r w:rsidR="00A57FE4">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rsidR="00A57FE4">
        <w:t>)</w:t>
      </w:r>
      <w:r>
        <w:t xml:space="preserve"> modeled as</w:t>
      </w:r>
      <w:r w:rsidR="00A57FE4">
        <w:t xml:space="preserve"> a</w:t>
      </w:r>
      <w:r>
        <w:t xml:space="preserve"> uniform </w:t>
      </w:r>
      <w:r w:rsidR="00A57FE4">
        <w:t xml:space="preserve">random variable </w:t>
      </w:r>
      <w:r>
        <w:t>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sidR="00A57FE4">
        <w:rPr>
          <w:szCs w:val="22"/>
        </w:rPr>
        <w:t xml:space="preserve"> at the start of the bit time</w:t>
      </w:r>
      <w:r>
        <w:rPr>
          <w:rFonts w:eastAsiaTheme="minorEastAsia"/>
        </w:rPr>
        <w:t>.</w:t>
      </w:r>
      <w:r w:rsidR="00F87127">
        <w:rPr>
          <w:rFonts w:eastAsiaTheme="minorEastAsia"/>
        </w:rPr>
        <w:t xml:space="preserve"> Although non-coherent modulation may yield the lower error probability, engineers have favored the non- coherent modulator because of its simplicity and lack of complicated analog components</w:t>
      </w:r>
      <w:r w:rsidR="00654534">
        <w:rPr>
          <w:rFonts w:eastAsiaTheme="minorEastAsia"/>
        </w:rPr>
        <w:t xml:space="preserve"> (</w:t>
      </w:r>
      <w:proofErr w:type="spellStart"/>
      <w:r w:rsidR="00B93976">
        <w:rPr>
          <w:rFonts w:eastAsiaTheme="minorEastAsia"/>
        </w:rPr>
        <w:t>Wilk</w:t>
      </w:r>
      <w:proofErr w:type="spellEnd"/>
      <w:r w:rsidR="00B93976">
        <w:rPr>
          <w:rFonts w:eastAsiaTheme="minorEastAsia"/>
        </w:rPr>
        <w:t>, 1995</w:t>
      </w:r>
      <w:r w:rsidR="00F87127">
        <w:rPr>
          <w:rFonts w:eastAsiaTheme="minorEastAsia"/>
        </w:rPr>
        <w:t>.</w:t>
      </w:r>
      <w:r w:rsidR="00654534">
        <w:rPr>
          <w:rFonts w:eastAsiaTheme="minorEastAsia"/>
        </w:rPr>
        <w:t xml:space="preserve">) Therefore, the FSK modulation has been </w:t>
      </w:r>
      <w:r w:rsidR="00A57FE4">
        <w:rPr>
          <w:rFonts w:eastAsiaTheme="minorEastAsia"/>
        </w:rPr>
        <w:t>represented</w:t>
      </w:r>
      <w:r w:rsidR="00654534">
        <w:rPr>
          <w:rFonts w:eastAsiaTheme="minorEastAsia"/>
        </w:rPr>
        <w:t xml:space="preserve"> </w:t>
      </w:r>
      <w:r w:rsidR="00A57FE4">
        <w:rPr>
          <w:rFonts w:eastAsiaTheme="minorEastAsia"/>
        </w:rPr>
        <w:t>using the following equation to illustrate the relation between the phase and the frequency shift.</w:t>
      </w:r>
    </w:p>
    <w:p w14:paraId="4587969F" w14:textId="15D58422" w:rsidR="00A57FE4" w:rsidRDefault="00A57FE4" w:rsidP="0065453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2πf</m:t>
                  </m:r>
                </m:e>
                <m:sub>
                  <m:r>
                    <w:rPr>
                      <w:rFonts w:ascii="Cambria Math" w:eastAsiaTheme="minorEastAsia" w:hAnsi="Cambria Math"/>
                    </w:rPr>
                    <m:t>c</m:t>
                  </m:r>
                </m:sub>
              </m:sSub>
              <m:r>
                <w:rPr>
                  <w:rFonts w:ascii="Cambria Math" w:eastAsiaTheme="minorEastAsia" w:hAnsi="Cambria Math"/>
                </w:rPr>
                <m:t>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r>
            <w:rPr>
              <w:rFonts w:ascii="Cambria Math" w:eastAsiaTheme="minorEastAsia" w:hAnsi="Cambria Math"/>
              <w:highlight w:val="yellow"/>
            </w:rPr>
            <m:t>Eq. #</m:t>
          </m:r>
        </m:oMath>
      </m:oMathPara>
    </w:p>
    <w:p w14:paraId="26081C91" w14:textId="1201985D" w:rsidR="00654534" w:rsidRDefault="00B3073E" w:rsidP="00654534">
      <w:pPr>
        <w:rPr>
          <w:rFonts w:eastAsiaTheme="minorEastAsia"/>
        </w:rPr>
      </w:pPr>
      <w:r>
        <w:rPr>
          <w:rFonts w:eastAsiaTheme="minorEastAsia"/>
        </w:rPr>
        <w:t xml:space="preserve">By directly </w:t>
      </w:r>
      <w:r w:rsidR="00E237FE">
        <w:rPr>
          <w:rFonts w:eastAsiaTheme="minorEastAsia"/>
        </w:rPr>
        <w:t>gating to two different frequencies an FSK signal is generated according to the Bell 202 protocol which states:</w:t>
      </w:r>
    </w:p>
    <w:p w14:paraId="77625270" w14:textId="3C3829F2" w:rsidR="00E237FE" w:rsidRPr="00654534" w:rsidRDefault="00E237FE" w:rsidP="0065453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 cos</m:t>
                  </m:r>
                  <m:d>
                    <m:dPr>
                      <m:ctrlPr>
                        <w:rPr>
                          <w:rFonts w:ascii="Cambria Math" w:eastAsiaTheme="minorEastAsia" w:hAnsi="Cambria Math"/>
                          <w:i/>
                        </w:rPr>
                      </m:ctrlPr>
                    </m:dPr>
                    <m:e>
                      <m:r>
                        <w:rPr>
                          <w:rFonts w:ascii="Cambria Math" w:eastAsiaTheme="minorEastAsia" w:hAnsi="Cambria Math"/>
                        </w:rPr>
                        <m:t>2π1200t+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e>
                <m:e>
                  <m:r>
                    <w:rPr>
                      <w:rFonts w:ascii="Cambria Math" w:eastAsiaTheme="minorEastAsia" w:hAnsi="Cambria Math"/>
                    </w:rPr>
                    <m:t>A cos</m:t>
                  </m:r>
                  <m:d>
                    <m:dPr>
                      <m:ctrlPr>
                        <w:rPr>
                          <w:rFonts w:ascii="Cambria Math" w:eastAsiaTheme="minorEastAsia" w:hAnsi="Cambria Math"/>
                          <w:i/>
                        </w:rPr>
                      </m:ctrlPr>
                    </m:dPr>
                    <m:e>
                      <m:r>
                        <w:rPr>
                          <w:rFonts w:ascii="Cambria Math" w:eastAsiaTheme="minorEastAsia" w:hAnsi="Cambria Math"/>
                        </w:rPr>
                        <m:t>2π2200t+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qArr>
            </m:e>
          </m:d>
          <m:r>
            <w:rPr>
              <w:rFonts w:ascii="Cambria Math" w:eastAsiaTheme="minorEastAsia" w:hAnsi="Cambria Math"/>
            </w:rPr>
            <m:t xml:space="preserve"> </m:t>
          </m:r>
        </m:oMath>
      </m:oMathPara>
    </w:p>
    <w:p w14:paraId="51AE0C91" w14:textId="31243407" w:rsidR="00E237FE" w:rsidRDefault="00E237FE" w:rsidP="00E237FE">
      <w:pPr>
        <w:jc w:val="left"/>
        <w:rPr>
          <w:rFonts w:ascii="Calibri" w:hAnsi="Calibri"/>
          <w:noProof/>
          <w:color w:val="000000"/>
        </w:rPr>
      </w:pPr>
      <w:r>
        <w:rPr>
          <w:rFonts w:ascii="Calibri" w:hAnsi="Calibri"/>
          <w:noProof/>
          <w:color w:val="000000"/>
        </w:rPr>
        <w:t xml:space="preserve">The Bell 202 protocol can be illustrated using </w:t>
      </w:r>
      <w:r w:rsidRPr="00E237FE">
        <w:rPr>
          <w:rFonts w:ascii="Calibri" w:hAnsi="Calibri"/>
          <w:noProof/>
          <w:color w:val="000000"/>
          <w:highlight w:val="yellow"/>
        </w:rPr>
        <w:t>Figure #</w:t>
      </w:r>
      <w:r>
        <w:rPr>
          <w:rFonts w:ascii="Calibri" w:hAnsi="Calibri"/>
          <w:noProof/>
          <w:color w:val="000000"/>
        </w:rPr>
        <w:t>, which is obtained in Simulink using the switch illustrated in Figure #, b</w:t>
      </w:r>
      <w:r w:rsidR="006F0609">
        <w:rPr>
          <w:rFonts w:ascii="Calibri" w:hAnsi="Calibri"/>
          <w:noProof/>
          <w:color w:val="000000"/>
        </w:rPr>
        <w:t>ottom</w:t>
      </w:r>
    </w:p>
    <w:p w14:paraId="64FE7F11" w14:textId="017D38D2" w:rsidR="00E829A9" w:rsidRDefault="00AC4AD9" w:rsidP="00E829A9">
      <w:pPr>
        <w:jc w:val="center"/>
        <w:rPr>
          <w:rFonts w:ascii="Calibri" w:hAnsi="Calibri"/>
          <w:noProof/>
          <w:color w:val="000000"/>
        </w:rPr>
      </w:pPr>
      <w:r w:rsidRPr="00AC4AD9">
        <w:rPr>
          <w:rFonts w:ascii="Calibri" w:hAnsi="Calibri"/>
          <w:noProof/>
          <w:color w:val="000000"/>
        </w:rPr>
        <w:lastRenderedPageBreak/>
        <w:drawing>
          <wp:inline distT="0" distB="0" distL="0" distR="0" wp14:anchorId="0DA42F54" wp14:editId="1EC7783F">
            <wp:extent cx="5943600" cy="2836237"/>
            <wp:effectExtent l="0" t="0" r="0" b="2540"/>
            <wp:docPr id="53" name="Picture 53" descr="C:\Users\Cedric\Documents\SD\trunk\user_sandbox\Cedric\Simulation\Document\B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Simulation\Document\BFS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125DA0FF" w14:textId="77777777" w:rsidR="00E829A9" w:rsidRDefault="00E829A9" w:rsidP="00E829A9">
      <w:pPr>
        <w:jc w:val="center"/>
      </w:pPr>
      <w:r>
        <w:rPr>
          <w:rFonts w:ascii="Calibri" w:hAnsi="Calibri"/>
          <w:noProof/>
          <w:color w:val="000000"/>
        </w:rPr>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8849737" w14:textId="28ADBE00" w:rsidR="00E829A9" w:rsidRPr="00E829A9" w:rsidRDefault="00E829A9" w:rsidP="00B96432">
      <w:pPr>
        <w:pStyle w:val="Heading3"/>
        <w:tabs>
          <w:tab w:val="clear" w:pos="1530"/>
        </w:tabs>
        <w:ind w:left="0"/>
      </w:pPr>
      <w:bookmarkStart w:id="41" w:name="_Toc373758359"/>
      <w:r>
        <w:t xml:space="preserve">Coherent Demodulation </w:t>
      </w:r>
      <w:r w:rsidR="00945C32">
        <w:t xml:space="preserve">of </w:t>
      </w:r>
      <w:r>
        <w:t>FSK and BPSK using Phase Lock Loops</w:t>
      </w:r>
      <w:bookmarkEnd w:id="41"/>
    </w:p>
    <w:p w14:paraId="31CDF15A" w14:textId="29F1D30A" w:rsidR="00E829A9" w:rsidRPr="00B96432" w:rsidRDefault="00E829A9" w:rsidP="00B96432">
      <w:pPr>
        <w:rPr>
          <w:b/>
        </w:rPr>
      </w:pPr>
      <w:r w:rsidRPr="00B96432">
        <w:rPr>
          <w:b/>
        </w:rPr>
        <w:t xml:space="preserve">PLL Design for </w:t>
      </w:r>
      <w:r w:rsidR="00945C32" w:rsidRPr="00B96432">
        <w:rPr>
          <w:b/>
        </w:rPr>
        <w:t xml:space="preserve">Coherent </w:t>
      </w:r>
      <w:r w:rsidRPr="00B96432">
        <w:rPr>
          <w:b/>
        </w:rPr>
        <w:t xml:space="preserve">FSK </w:t>
      </w:r>
      <w:r w:rsidR="00945C32" w:rsidRPr="00B96432">
        <w:rPr>
          <w:b/>
        </w:rPr>
        <w:t>Demodulation</w:t>
      </w:r>
    </w:p>
    <w:p w14:paraId="53A055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w:t>
      </w:r>
      <w:r>
        <w:rPr>
          <w:rFonts w:ascii="Calibri" w:hAnsi="Calibri"/>
          <w:color w:val="000000"/>
          <w:sz w:val="22"/>
          <w:szCs w:val="22"/>
        </w:rPr>
        <w:lastRenderedPageBreak/>
        <w:t>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Pr>
          <w:rFonts w:ascii="Calibri" w:hAnsi="Calibri"/>
          <w:color w:val="000000"/>
          <w:sz w:val="22"/>
          <w:szCs w:val="22"/>
          <w:vertAlign w:val="subscript"/>
        </w:rPr>
        <w:t>D</w:t>
      </w:r>
      <w:r>
        <w:rPr>
          <w:rFonts w:ascii="Calibri" w:hAnsi="Calibri"/>
          <w:color w:val="000000"/>
          <w:sz w:val="22"/>
          <w:szCs w:val="22"/>
        </w:rPr>
        <w:t xml:space="preserve"> and then passed through a loop filter with wide enough to pass the modulated frequencies. The output of the loop filter is taken as the demodulated FSK and fed back to drive the VCO.</w:t>
      </w:r>
    </w:p>
    <w:p w14:paraId="3D2A4BE4" w14:textId="77777777" w:rsidR="00452EBC" w:rsidRDefault="00452EBC" w:rsidP="00945C32">
      <w:pPr>
        <w:pStyle w:val="NormalWeb"/>
        <w:jc w:val="both"/>
        <w:rPr>
          <w:rFonts w:ascii="Calibri" w:hAnsi="Calibri"/>
          <w:color w:val="000000"/>
          <w:sz w:val="22"/>
          <w:szCs w:val="22"/>
        </w:rPr>
      </w:pPr>
    </w:p>
    <w:p w14:paraId="05CF97AA" w14:textId="14BC8566" w:rsidR="00945C32" w:rsidRDefault="00A9577B" w:rsidP="00945C32">
      <w:pPr>
        <w:pStyle w:val="NormalWeb"/>
        <w:rPr>
          <w:rFonts w:ascii="Calibri" w:hAnsi="Calibri"/>
          <w:color w:val="000000"/>
          <w:sz w:val="22"/>
          <w:szCs w:val="22"/>
        </w:rPr>
      </w:pPr>
      <w:r>
        <w:rPr>
          <w:noProof/>
        </w:rPr>
        <w:drawing>
          <wp:inline distT="0" distB="0" distL="0" distR="0" wp14:anchorId="1F5647C3" wp14:editId="259A8B65">
            <wp:extent cx="5943600" cy="198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84375"/>
                    </a:xfrm>
                    <a:prstGeom prst="rect">
                      <a:avLst/>
                    </a:prstGeom>
                  </pic:spPr>
                </pic:pic>
              </a:graphicData>
            </a:graphic>
          </wp:inline>
        </w:drawing>
      </w:r>
    </w:p>
    <w:p w14:paraId="07FA028B" w14:textId="77777777" w:rsidR="00945C32" w:rsidRDefault="00945C32" w:rsidP="00A9577B">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modeled as the following:</w:t>
      </w:r>
    </w:p>
    <w:p w14:paraId="734A755C" w14:textId="77777777" w:rsidR="00945C32" w:rsidRDefault="00945C32" w:rsidP="00945C32">
      <w:pPr>
        <w:pStyle w:val="NormalWeb"/>
        <w:jc w:val="both"/>
        <w:rPr>
          <w:rFonts w:ascii="Calibri" w:hAnsi="Calibri"/>
          <w:color w:val="000000"/>
          <w:sz w:val="22"/>
          <w:szCs w:val="22"/>
        </w:rPr>
      </w:pPr>
    </w:p>
    <w:p w14:paraId="0A853BA4" w14:textId="161C3B29"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s∙K∙F</m:t>
              </m:r>
              <m:d>
                <m:dPr>
                  <m:ctrlPr>
                    <w:rPr>
                      <w:rFonts w:ascii="Cambria Math" w:hAnsi="Cambria Math"/>
                      <w:i/>
                      <w:color w:val="000000"/>
                      <w:sz w:val="22"/>
                      <w:szCs w:val="22"/>
                    </w:rPr>
                  </m:ctrlPr>
                </m:dPr>
                <m:e>
                  <m:r>
                    <w:rPr>
                      <w:rFonts w:ascii="Cambria Math" w:hAnsi="Cambria Math"/>
                      <w:color w:val="000000"/>
                      <w:sz w:val="22"/>
                      <w:szCs w:val="22"/>
                    </w:rPr>
                    <m:t>s</m:t>
                  </m:r>
                </m:e>
              </m:d>
            </m:num>
            <m:den>
              <m:r>
                <w:rPr>
                  <w:rFonts w:ascii="Cambria Math" w:hAnsi="Cambria Math"/>
                  <w:color w:val="000000"/>
                  <w:sz w:val="22"/>
                  <w:szCs w:val="22"/>
                </w:rPr>
                <m:t>s+K∙F</m:t>
              </m:r>
              <m:d>
                <m:dPr>
                  <m:ctrlPr>
                    <w:rPr>
                      <w:rFonts w:ascii="Cambria Math" w:hAnsi="Cambria Math"/>
                      <w:i/>
                      <w:color w:val="000000"/>
                      <w:sz w:val="22"/>
                      <w:szCs w:val="22"/>
                    </w:rPr>
                  </m:ctrlPr>
                </m:dPr>
                <m:e>
                  <m:r>
                    <w:rPr>
                      <w:rFonts w:ascii="Cambria Math" w:hAnsi="Cambria Math"/>
                      <w:color w:val="000000"/>
                      <w:sz w:val="22"/>
                      <w:szCs w:val="22"/>
                    </w:rPr>
                    <m:t>s</m:t>
                  </m:r>
                </m:e>
              </m:d>
            </m:den>
          </m:f>
          <m:d>
            <m:dPr>
              <m:ctrlPr>
                <w:rPr>
                  <w:rFonts w:ascii="Cambria Math" w:hAnsi="Cambria Math"/>
                  <w:i/>
                  <w:color w:val="000000"/>
                  <w:sz w:val="22"/>
                  <w:szCs w:val="22"/>
                </w:rPr>
              </m:ctrlPr>
            </m:dPr>
            <m:e/>
          </m:d>
          <m:r>
            <m:rPr>
              <m:sty m:val="p"/>
            </m:rPr>
            <w:rPr>
              <w:rFonts w:ascii="Cambria Math" w:hAnsi="Cambria Math"/>
              <w:color w:val="000000"/>
              <w:sz w:val="22"/>
              <w:szCs w:val="22"/>
            </w:rPr>
            <m:t xml:space="preserve"> (Kroopa, 2005)</m:t>
          </m:r>
        </m:oMath>
      </m:oMathPara>
    </w:p>
    <w:p w14:paraId="344DC7BD" w14:textId="77777777" w:rsidR="00945C32" w:rsidRDefault="00945C32" w:rsidP="00945C32">
      <w:pPr>
        <w:pStyle w:val="NormalWeb"/>
        <w:jc w:val="both"/>
        <w:rPr>
          <w:rFonts w:ascii="Calibri" w:hAnsi="Calibri"/>
          <w:color w:val="000000"/>
          <w:sz w:val="22"/>
          <w:szCs w:val="22"/>
        </w:rPr>
      </w:pPr>
    </w:p>
    <w:p w14:paraId="26F46A3D"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As stated in numerous literature (Gardner) the loop filter must contain all of the modulated frequencies. Simplifying the equation above</w:t>
      </w:r>
    </w:p>
    <w:p w14:paraId="099C72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oMath>
      </m:oMathPara>
    </w:p>
    <w:p w14:paraId="51D0A9BA" w14:textId="77777777" w:rsidR="00945C32" w:rsidRPr="002C3C47"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m:t>
              </m:r>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s</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K</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den>
          </m:f>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proofErr w:type="spellStart"/>
      <w:r>
        <w:rPr>
          <w:color w:val="000000"/>
          <w:sz w:val="22"/>
          <w:szCs w:val="22"/>
        </w:rPr>
        <w:t>ω</w:t>
      </w:r>
      <w:r>
        <w:rPr>
          <w:color w:val="000000"/>
          <w:sz w:val="22"/>
          <w:szCs w:val="22"/>
          <w:vertAlign w:val="subscript"/>
        </w:rPr>
        <w:t>n</w:t>
      </w:r>
      <w:proofErr w:type="spellEnd"/>
      <w:r>
        <w:rPr>
          <w:color w:val="000000"/>
          <w:sz w:val="22"/>
          <w:szCs w:val="22"/>
          <w:vertAlign w:val="subscript"/>
        </w:rPr>
        <w:t xml:space="preserve"> </w:t>
      </w:r>
      <w:r>
        <w:rPr>
          <w:color w:val="000000"/>
          <w:sz w:val="22"/>
          <w:szCs w:val="22"/>
        </w:rPr>
        <w:t>the natural frequencies.</w:t>
      </w:r>
    </w:p>
    <w:p w14:paraId="1FBC54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w:lastRenderedPageBreak/>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den>
          </m:f>
          <m: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proofErr w:type="gramStart"/>
      <w:r>
        <w:rPr>
          <w:rFonts w:ascii="Calibri" w:hAnsi="Calibri"/>
          <w:color w:val="000000"/>
          <w:sz w:val="22"/>
          <w:szCs w:val="22"/>
        </w:rPr>
        <w:t>to</w:t>
      </w:r>
      <w:proofErr w:type="gramEnd"/>
      <w:r>
        <w:rPr>
          <w:rFonts w:ascii="Calibri" w:hAnsi="Calibri"/>
          <w:color w:val="000000"/>
          <w:sz w:val="22"/>
          <w:szCs w:val="22"/>
        </w:rPr>
        <w:t xml:space="preserve">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B90A10"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B90A10"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lastRenderedPageBreak/>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021A1BF" w14:textId="3CF7D583" w:rsidR="00945C32" w:rsidRDefault="00452EBC" w:rsidP="00945C32">
      <w:pPr>
        <w:pStyle w:val="NormalWeb"/>
        <w:rPr>
          <w:rFonts w:ascii="Calibri" w:hAnsi="Calibri"/>
          <w:color w:val="000000"/>
          <w:sz w:val="22"/>
          <w:szCs w:val="22"/>
        </w:rPr>
      </w:pPr>
      <w:r w:rsidRPr="00452EBC">
        <w:rPr>
          <w:rFonts w:ascii="Calibri" w:hAnsi="Calibri"/>
          <w:noProof/>
          <w:color w:val="000000"/>
          <w:sz w:val="22"/>
          <w:szCs w:val="22"/>
        </w:rPr>
        <w:drawing>
          <wp:inline distT="0" distB="0" distL="0" distR="0" wp14:anchorId="37544557" wp14:editId="220C187F">
            <wp:extent cx="5943600" cy="2836237"/>
            <wp:effectExtent l="0" t="0" r="0" b="2540"/>
            <wp:docPr id="35" name="Picture 35" descr="C:\Users\Cedric\Documents\SD\trunk\user_sandbox\Cedric\Simulation\Document\Demod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Simulation\Document\DemodFS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6A254AE7" w:rsidR="00E829A9" w:rsidRPr="00B96432" w:rsidRDefault="00890261" w:rsidP="00B96432">
      <w:pPr>
        <w:rPr>
          <w:b/>
        </w:rPr>
      </w:pPr>
      <w:r w:rsidRPr="00B96432">
        <w:rPr>
          <w:b/>
        </w:rPr>
        <w:t xml:space="preserve"> </w:t>
      </w:r>
      <w:r w:rsidR="00E829A9" w:rsidRPr="00B96432">
        <w:rPr>
          <w:b/>
        </w:rPr>
        <w:t xml:space="preserve">PLL Design for </w:t>
      </w:r>
      <w:r w:rsidR="00945C32" w:rsidRPr="00B96432">
        <w:rPr>
          <w:b/>
        </w:rPr>
        <w:t xml:space="preserve">Coherent </w:t>
      </w:r>
      <w:r w:rsidR="00E829A9" w:rsidRPr="00B96432">
        <w:rPr>
          <w:b/>
        </w:rPr>
        <w:t xml:space="preserve">BPSK </w:t>
      </w:r>
      <w:r w:rsidR="00945C32" w:rsidRPr="00B96432">
        <w:rPr>
          <w:b/>
        </w:rPr>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lastRenderedPageBreak/>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w:t>
      </w:r>
      <w:proofErr w:type="gramStart"/>
      <w:r>
        <w:rPr>
          <w:szCs w:val="22"/>
        </w:rPr>
        <w:t>then,</w:t>
      </w:r>
      <w:proofErr w:type="gramEnd"/>
    </w:p>
    <w:p w14:paraId="0146A2F5" w14:textId="77777777" w:rsidR="00945C32" w:rsidRPr="007057AE" w:rsidRDefault="00B90A10"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77777777" w:rsidR="00945C32" w:rsidRPr="007057AE" w:rsidRDefault="00945C32" w:rsidP="00945C32">
      <w:pPr>
        <w:rPr>
          <w:szCs w:val="22"/>
        </w:rPr>
      </w:pPr>
      <m:oMathPara>
        <m:oMathParaPr>
          <m:jc m:val="right"/>
        </m:oMathParaPr>
        <m:oMath>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func>
            <m:funcPr>
              <m:ctrlPr>
                <w:rPr>
                  <w:rFonts w:ascii="Cambria Math" w:hAnsi="Cambria Math"/>
                  <w:i/>
                  <w:szCs w:val="22"/>
                </w:rPr>
              </m:ctrlPr>
            </m:funcPr>
            <m:fName>
              <m:r>
                <m:rPr>
                  <m:sty m:val="p"/>
                </m:rPr>
                <w:rPr>
                  <w:rFonts w:ascii="Cambria Math" w:hAnsi="Cambria Math"/>
                </w:rPr>
                <m:t>cos</m:t>
              </m:r>
            </m:fName>
            <m:e>
              <m:d>
                <m:dPr>
                  <m:ctrlPr>
                    <w:rPr>
                      <w:rFonts w:ascii="Cambria Math" w:hAnsi="Cambria Math"/>
                      <w:i/>
                      <w:szCs w:val="22"/>
                    </w:rPr>
                  </m:ctrlPr>
                </m:dPr>
                <m:e>
                  <m:r>
                    <w:rPr>
                      <w:rFonts w:ascii="Cambria Math" w:hAnsi="Cambria Math"/>
                      <w:szCs w:val="22"/>
                    </w:rPr>
                    <m:t>4π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m:t>
          </m:r>
          <m:r>
            <m:rPr>
              <m:sty m:val="b"/>
            </m:rPr>
            <w:rPr>
              <w:rFonts w:ascii="Cambria Math" w:hAnsi="Cambria Math"/>
              <w:szCs w:val="22"/>
            </w:rPr>
            <m:t>noise terms                                              (</m:t>
          </m:r>
          <m:r>
            <m:rPr>
              <m:sty m:val="p"/>
            </m:rPr>
            <w:rPr>
              <w:rFonts w:ascii="Cambria Math" w:hAnsi="Cambria Math"/>
              <w:szCs w:val="22"/>
            </w:rPr>
            <m:t>3)</m:t>
          </m:r>
        </m:oMath>
      </m:oMathPara>
    </w:p>
    <w:p w14:paraId="54D86020" w14:textId="77777777" w:rsidR="00945C32" w:rsidRDefault="00945C32" w:rsidP="00945C32">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lastRenderedPageBreak/>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291F046F" w14:textId="77777777" w:rsidR="00945C32" w:rsidRDefault="00945C32" w:rsidP="00945C32">
      <w:pPr>
        <w:jc w:val="center"/>
        <w:rPr>
          <w:szCs w:val="22"/>
        </w:rPr>
      </w:pPr>
      <w:r>
        <w:rPr>
          <w:noProof/>
        </w:rPr>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t>Figure 16.  Time domain model of the PLL used for carrier frequency and phase estimation</w:t>
      </w:r>
    </w:p>
    <w:p w14:paraId="0009723C" w14:textId="77777777" w:rsidR="00945C32" w:rsidRDefault="00945C32" w:rsidP="00945C32">
      <w:pPr>
        <w:rPr>
          <w:szCs w:val="22"/>
        </w:rPr>
      </w:pPr>
      <w:r>
        <w:rPr>
          <w:szCs w:val="22"/>
        </w:rPr>
        <w:t>The multiplication in the phase detector makes the PLL highly non-linear, but if the phase error</w:t>
      </w:r>
      <w:proofErr w:type="gramStart"/>
      <w:r>
        <w:rPr>
          <w:szCs w:val="22"/>
        </w:rPr>
        <w:t xml:space="preserve">, </w:t>
      </w:r>
      <w:proofErr w:type="gramEnd"/>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77777777" w:rsidR="00945C32" w:rsidRPr="001C2893"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θ(s)</m:t>
              </m:r>
            </m:num>
            <m:den>
              <m:r>
                <w:rPr>
                  <w:rFonts w:ascii="Cambria Math" w:hAnsi="Cambria Math"/>
                  <w:szCs w:val="22"/>
                </w:rPr>
                <m:t>φ(s)</m:t>
              </m:r>
            </m:den>
          </m:f>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(4)</m:t>
          </m:r>
        </m:oMath>
      </m:oMathPara>
    </w:p>
    <w:p w14:paraId="7D7D009E" w14:textId="77777777" w:rsidR="00945C32" w:rsidRDefault="00945C32" w:rsidP="00945C32">
      <w:pPr>
        <w:jc w:val="left"/>
        <w:rPr>
          <w:szCs w:val="22"/>
        </w:rPr>
      </w:pPr>
      <w:r>
        <w:rPr>
          <w:szCs w:val="22"/>
        </w:rPr>
        <w:t>And the steady error transfer function is,</w:t>
      </w:r>
    </w:p>
    <w:p w14:paraId="3F8DA37C" w14:textId="77777777" w:rsidR="00945C32" w:rsidRPr="001C2893" w:rsidRDefault="00945C32" w:rsidP="00945C32">
      <w:pPr>
        <w:jc w:val="left"/>
        <w:rPr>
          <w:szCs w:val="22"/>
        </w:rPr>
      </w:pPr>
      <m:oMathPara>
        <m:oMathParaPr>
          <m:jc m:val="right"/>
        </m:oMathParaPr>
        <m:oMath>
          <m:r>
            <w:rPr>
              <w:rFonts w:ascii="Cambria Math" w:hAnsi="Cambria Math"/>
              <w:szCs w:val="22"/>
            </w:rPr>
            <w:lastRenderedPageBreak/>
            <m:t>φ</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sθ</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(5)</m:t>
          </m:r>
        </m:oMath>
      </m:oMathPara>
    </w:p>
    <w:p w14:paraId="37C5B014" w14:textId="77777777"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77777777" w:rsidR="00945C32" w:rsidRPr="00D91919" w:rsidRDefault="00945C32" w:rsidP="00945C32">
      <w:pPr>
        <w:jc w:val="left"/>
        <w:rPr>
          <w:szCs w:val="22"/>
        </w:rPr>
      </w:pPr>
      <m:oMathPara>
        <m:oMathParaPr>
          <m:jc m:val="right"/>
        </m:oMathParaPr>
        <m:oMath>
          <m:r>
            <w:rPr>
              <w:rFonts w:ascii="Cambria Math" w:hAnsi="Cambria Math"/>
              <w:szCs w:val="22"/>
            </w:rPr>
            <m:t>L</m:t>
          </m:r>
          <m:d>
            <m:dPr>
              <m:ctrlPr>
                <w:rPr>
                  <w:rFonts w:ascii="Cambria Math" w:hAnsi="Cambria Math"/>
                  <w:i/>
                  <w:szCs w:val="22"/>
                </w:rPr>
              </m:ctrlPr>
            </m:dPr>
            <m:e>
              <m:r>
                <w:rPr>
                  <w:rFonts w:ascii="Cambria Math" w:hAnsi="Cambria Math"/>
                  <w:szCs w:val="22"/>
                </w:rPr>
                <m:t>s</m:t>
              </m:r>
            </m:e>
          </m:d>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r>
                <w:rPr>
                  <w:rFonts w:ascii="Cambria Math" w:hAnsi="Cambria Math"/>
                  <w:szCs w:val="22"/>
                </w:rPr>
                <m:t>s</m:t>
              </m:r>
            </m:den>
          </m:f>
          <m:r>
            <w:rPr>
              <w:rFonts w:ascii="Cambria Math" w:hAnsi="Cambria Math"/>
              <w:szCs w:val="22"/>
            </w:rPr>
            <m:t xml:space="preserve">                                                                                 (6)</m:t>
          </m:r>
        </m:oMath>
      </m:oMathPara>
    </w:p>
    <w:p w14:paraId="7EC6C781" w14:textId="77777777"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proofErr w:type="gramStart"/>
      <w:r>
        <w:rPr>
          <w:szCs w:val="22"/>
        </w:rPr>
        <w:t>is the proportional</w:t>
      </w:r>
      <w:proofErr w:type="gramEnd"/>
      <w:r>
        <w:rPr>
          <w:szCs w:val="22"/>
        </w:rPr>
        <w:t xml:space="preserve">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(6), the new closed transfer function describing the PLL’s behavior is,</w:t>
      </w:r>
    </w:p>
    <w:p w14:paraId="2AE0A04B" w14:textId="77777777" w:rsidR="00945C32" w:rsidRPr="00621545"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sSub>
                <m:sSubPr>
                  <m:ctrlPr>
                    <w:rPr>
                      <w:rFonts w:ascii="Cambria Math" w:hAnsi="Cambria Math"/>
                      <w:i/>
                      <w:szCs w:val="22"/>
                    </w:rPr>
                  </m:ctrlPr>
                </m:sSubPr>
                <m:e>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den>
          </m:f>
          <m:r>
            <w:rPr>
              <w:rFonts w:ascii="Cambria Math" w:hAnsi="Cambria Math"/>
              <w:szCs w:val="22"/>
            </w:rPr>
            <m:t xml:space="preserve">   .                                                         (7)</m:t>
          </m:r>
        </m:oMath>
      </m:oMathPara>
    </w:p>
    <w:p w14:paraId="06721D9D" w14:textId="77777777" w:rsidR="00945C32" w:rsidRDefault="00945C32" w:rsidP="00945C32">
      <w:pPr>
        <w:rPr>
          <w:szCs w:val="22"/>
        </w:rPr>
      </w:pPr>
      <w:r>
        <w:rPr>
          <w:szCs w:val="22"/>
        </w:rPr>
        <w:t xml:space="preserve">Recognizing that equation (7)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77777777" w:rsidR="00945C32" w:rsidRPr="006F53DA"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
                <m:dPr>
                  <m:ctrlPr>
                    <w:rPr>
                      <w:rFonts w:ascii="Cambria Math" w:hAnsi="Cambria Math"/>
                      <w:i/>
                      <w:szCs w:val="22"/>
                    </w:rPr>
                  </m:ctrlPr>
                </m:dPr>
                <m:e>
                  <m:r>
                    <w:rPr>
                      <w:rFonts w:ascii="Cambria Math" w:hAnsi="Cambria Math"/>
                      <w:szCs w:val="22"/>
                    </w:rPr>
                    <m:t>1+</m:t>
                  </m:r>
                  <m:f>
                    <m:fPr>
                      <m:ctrlPr>
                        <w:rPr>
                          <w:rFonts w:ascii="Cambria Math" w:hAnsi="Cambria Math"/>
                          <w:i/>
                          <w:szCs w:val="22"/>
                        </w:rPr>
                      </m:ctrlPr>
                    </m:fPr>
                    <m:num>
                      <m:r>
                        <w:rPr>
                          <w:rFonts w:ascii="Cambria Math" w:hAnsi="Cambria Math"/>
                          <w:szCs w:val="22"/>
                        </w:rPr>
                        <m:t>2ξ</m:t>
                      </m:r>
                    </m:num>
                    <m:den>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s</m:t>
                  </m:r>
                </m:e>
              </m:d>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+2ξ</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sSubSup>
                <m:sSubSupPr>
                  <m:ctrlPr>
                    <w:rPr>
                      <w:rFonts w:ascii="Cambria Math" w:hAnsi="Cambria Math"/>
                      <w:i/>
                      <w:szCs w:val="22"/>
                    </w:rPr>
                  </m:ctrlPr>
                </m:sSubSupPr>
                <m:e>
                  <m:r>
                    <w:rPr>
                      <w:rFonts w:ascii="Cambria Math" w:hAnsi="Cambria Math"/>
                      <w:szCs w:val="22"/>
                    </w:rPr>
                    <m:t>w</m:t>
                  </m:r>
                </m:e>
                <m:sub>
                  <m:r>
                    <w:rPr>
                      <w:rFonts w:ascii="Cambria Math" w:hAnsi="Cambria Math"/>
                      <w:szCs w:val="22"/>
                    </w:rPr>
                    <m:t>n</m:t>
                  </m:r>
                </m:sub>
                <m:sup>
                  <m:r>
                    <w:rPr>
                      <w:rFonts w:ascii="Cambria Math" w:hAnsi="Cambria Math"/>
                      <w:szCs w:val="22"/>
                    </w:rPr>
                    <m:t>2</m:t>
                  </m:r>
                </m:sup>
              </m:sSubSup>
            </m:den>
          </m:f>
          <m:r>
            <w:rPr>
              <w:rFonts w:ascii="Cambria Math" w:hAnsi="Cambria Math"/>
              <w:szCs w:val="22"/>
            </w:rPr>
            <m:t xml:space="preserve">                                                                (9)</m:t>
          </m:r>
        </m:oMath>
      </m:oMathPara>
    </w:p>
    <w:p w14:paraId="4A126852" w14:textId="77777777" w:rsidR="00945C32" w:rsidRDefault="00945C32" w:rsidP="00945C32">
      <w:pPr>
        <w:jc w:val="left"/>
        <w:rPr>
          <w:szCs w:val="22"/>
        </w:rPr>
      </w:pPr>
      <w:r>
        <w:rPr>
          <w:szCs w:val="22"/>
        </w:rPr>
        <w:t>Where,</w:t>
      </w:r>
    </w:p>
    <w:p w14:paraId="3F38FA17" w14:textId="77777777" w:rsidR="00945C32" w:rsidRPr="006F53DA" w:rsidRDefault="00B90A10"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(9.1)</m:t>
          </m:r>
        </m:oMath>
      </m:oMathPara>
    </w:p>
    <w:p w14:paraId="07DF1834" w14:textId="77777777"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(9.2)</m:t>
          </m:r>
        </m:oMath>
      </m:oMathPara>
    </w:p>
    <w:p w14:paraId="14B0402F" w14:textId="77777777" w:rsidR="00945C32" w:rsidRDefault="00945C32" w:rsidP="00945C32">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9, 9.1, and 9.2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lastRenderedPageBreak/>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w:t>
      </w:r>
      <w:proofErr w:type="gramStart"/>
      <w:r>
        <w:rPr>
          <w:szCs w:val="22"/>
        </w:rPr>
        <w:t xml:space="preserve">as </w:t>
      </w:r>
      <w:proofErr w:type="gramEnd"/>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B90A1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B90A1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B90A1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B90A10"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lastRenderedPageBreak/>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w:t>
      </w:r>
      <w:proofErr w:type="spellStart"/>
      <w:r>
        <w:rPr>
          <w:szCs w:val="22"/>
        </w:rPr>
        <w:t>ms.</w:t>
      </w:r>
      <w:proofErr w:type="spellEnd"/>
      <w:r>
        <w:rPr>
          <w:szCs w:val="22"/>
        </w:rPr>
        <w:t xml:space="preserve">  It can be seen that the linear PLL response closely approximates that of the actual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w:t>
      </w:r>
      <w:proofErr w:type="spellStart"/>
      <w:r>
        <w:rPr>
          <w:szCs w:val="22"/>
        </w:rPr>
        <w:t>ms.</w:t>
      </w:r>
      <w:proofErr w:type="spellEnd"/>
      <w:r>
        <w:rPr>
          <w:szCs w:val="22"/>
        </w:rPr>
        <w:t xml:space="preserve">  Although it’s unlikely the PLL will be subject to such large frequency steps, it demonstrates the robustness of the design.</w:t>
      </w:r>
    </w:p>
    <w:p w14:paraId="34A632A1" w14:textId="77777777" w:rsidR="00945C32" w:rsidRDefault="00945C32" w:rsidP="00945C32">
      <w:pPr>
        <w:rPr>
          <w:szCs w:val="22"/>
        </w:rPr>
      </w:pPr>
      <w:r>
        <w:rPr>
          <w:noProof/>
        </w:rPr>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 xml:space="preserve">Figure 20.  PLL frequency step response to a 4800 Hz step.  Time to lock after frequency step is approximately 15.8 </w:t>
      </w:r>
      <w:proofErr w:type="spellStart"/>
      <w:r w:rsidRPr="009B5E69">
        <w:rPr>
          <w:sz w:val="18"/>
          <w:szCs w:val="22"/>
        </w:rPr>
        <w:t>ms.</w:t>
      </w:r>
      <w:proofErr w:type="spellEnd"/>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w:t>
      </w:r>
      <w:proofErr w:type="spellStart"/>
      <w:r>
        <w:rPr>
          <w:szCs w:val="22"/>
        </w:rPr>
        <w:t>bandpass</w:t>
      </w:r>
      <w:proofErr w:type="spellEnd"/>
      <w:r>
        <w:rPr>
          <w:szCs w:val="22"/>
        </w:rPr>
        <w:t xml:space="preserve">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lastRenderedPageBreak/>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Figure 22.  Transmitted carrier superimpose onto the reconstructed carrier demonstrating the PLL’s ability to track the phase and frequency of the received signal.</w:t>
      </w:r>
    </w:p>
    <w:p w14:paraId="26EADF30" w14:textId="226D7202" w:rsidR="00945C32" w:rsidRPr="00B96432" w:rsidRDefault="0092625F" w:rsidP="00B96432">
      <w:pPr>
        <w:rPr>
          <w:b/>
        </w:rPr>
      </w:pPr>
      <w:r w:rsidRPr="00B96432">
        <w:rPr>
          <w:b/>
        </w:rPr>
        <w:t>Timing Recovery Using Early-Late Gate Synchronizer</w:t>
      </w:r>
    </w:p>
    <w:p w14:paraId="5BBB7D3C" w14:textId="77777777" w:rsidR="0092625F" w:rsidRDefault="0092625F" w:rsidP="0092625F">
      <w:pPr>
        <w:rPr>
          <w:szCs w:val="22"/>
        </w:rPr>
      </w:pPr>
      <w:r>
        <w:rPr>
          <w:szCs w:val="22"/>
        </w:rPr>
        <w:t xml:space="preserve">Once the carrier is reconstructed, it is sent to the </w:t>
      </w:r>
      <w:proofErr w:type="spellStart"/>
      <w:r>
        <w:rPr>
          <w:szCs w:val="22"/>
        </w:rPr>
        <w:t>correlator</w:t>
      </w:r>
      <w:proofErr w:type="spellEnd"/>
      <w:r>
        <w:rPr>
          <w:szCs w:val="22"/>
        </w:rPr>
        <w:t xml:space="preserve">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lastRenderedPageBreak/>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 xml:space="preserve">Figure 23.  </w:t>
      </w:r>
      <w:proofErr w:type="spellStart"/>
      <w:r w:rsidRPr="00A801BE">
        <w:rPr>
          <w:sz w:val="18"/>
          <w:szCs w:val="22"/>
        </w:rPr>
        <w:t>Reovered</w:t>
      </w:r>
      <w:proofErr w:type="spellEnd"/>
      <w:r w:rsidRPr="00A801BE">
        <w:rPr>
          <w:sz w:val="18"/>
          <w:szCs w:val="22"/>
        </w:rPr>
        <w:t xml:space="preserve"> Manchester data that is forwarded to the early late-gate synchronizer for clock extraction.</w:t>
      </w:r>
    </w:p>
    <w:p w14:paraId="4A62821E" w14:textId="41EE8A75"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w:t>
      </w:r>
      <w:r w:rsidR="00E3312D">
        <w:rPr>
          <w:szCs w:val="22"/>
        </w:rPr>
        <w:t>r</w:t>
      </w:r>
      <w:r>
        <w:rPr>
          <w:szCs w:val="22"/>
        </w:rPr>
        <w: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5F38EB18" w14:textId="77777777" w:rsidR="00B96432" w:rsidRDefault="00B96432" w:rsidP="00B96432">
      <w:pPr>
        <w:rPr>
          <w:szCs w:val="22"/>
        </w:rPr>
      </w:pPr>
      <w:r>
        <w:rPr>
          <w:szCs w:val="22"/>
        </w:rPr>
        <w:t xml:space="preserve">A low pass filter is placed before the Early-Late gate synchronizer so as to minimize the amount of noise 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lastRenderedPageBreak/>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730D32BC" w14:textId="7772F7C7" w:rsidR="009F7FD4" w:rsidRDefault="009F7FD4" w:rsidP="009F7FD4">
      <w:pPr>
        <w:rPr>
          <w:noProof/>
        </w:rPr>
      </w:pPr>
      <w:r>
        <w:rPr>
          <w:noProof/>
        </w:rPr>
        <w:t>Figure 23 depicts the accumulated energy of the early and late gate branches in a addition ot the error signal that feeds the VCO.  The results show that in the first 20ms the early late gate sychronizer is tracking the received signal.  This is indicated by the large energy difference in the bottom plot of figure 23.  The transient effect depicted in the accumalted energies in each branch are likely the cause of the start up time of the various filters in the reciever.  The output clock of the VCO is compared to the received signal in figure 24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022385BB" w14:textId="77777777" w:rsidR="0092625F" w:rsidRDefault="0092625F" w:rsidP="0092625F">
      <w:pPr>
        <w:jc w:val="center"/>
        <w:rPr>
          <w:b/>
          <w:szCs w:val="22"/>
        </w:rPr>
      </w:pPr>
      <w:r>
        <w:rPr>
          <w:noProof/>
        </w:rPr>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F7FD4">
      <w:pPr>
        <w:pStyle w:val="Heading3"/>
        <w:tabs>
          <w:tab w:val="clear" w:pos="1530"/>
        </w:tabs>
        <w:ind w:left="0"/>
      </w:pPr>
      <w:bookmarkStart w:id="42" w:name="_Toc373758360"/>
      <w:r>
        <w:t>Concatenated FEC codes (Brandon)</w:t>
      </w:r>
      <w:bookmarkEnd w:id="42"/>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82EF2B3" w14:textId="77777777" w:rsidR="00945C32" w:rsidRDefault="00945C32" w:rsidP="00945C32">
      <w:r w:rsidRPr="006149C2">
        <w:rPr>
          <w:noProof/>
        </w:rPr>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E99C46A" w:rsidR="00945C32" w:rsidRPr="00672FF1" w:rsidRDefault="00945C32" w:rsidP="00945C32">
      <w:pPr>
        <w:rPr>
          <w:b/>
        </w:rPr>
      </w:pPr>
      <w:r>
        <w:rPr>
          <w:b/>
        </w:rPr>
        <w:t>Block Encoding</w:t>
      </w:r>
      <w:r>
        <w:t xml:space="preserve"> </w:t>
      </w:r>
      <w:r w:rsidR="00672FF1">
        <w:rPr>
          <w:b/>
        </w:rPr>
        <w:t>(and Decoding)</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w:t>
      </w:r>
      <w:r>
        <w:lastRenderedPageBreak/>
        <w:t xml:space="preserve">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w:t>
      </w:r>
      <w:proofErr w:type="spellStart"/>
      <w:r>
        <w:t>Sklar</w:t>
      </w:r>
      <w:proofErr w:type="spellEnd"/>
      <w:r>
        <w:t xml:space="preserve">,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 xml:space="preserve">by Bernard </w:t>
      </w:r>
      <w:proofErr w:type="spellStart"/>
      <w:r>
        <w:t>Sklar</w:t>
      </w:r>
      <w:proofErr w:type="spellEnd"/>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w:t>
      </w:r>
      <w:proofErr w:type="spellStart"/>
      <w:r>
        <w:t>Viswanathan</w:t>
      </w:r>
      <w:proofErr w:type="spellEnd"/>
      <w:r>
        <w:t xml:space="preserve">, 2013). A RS code converts </w:t>
      </w:r>
      <w:r>
        <w:rPr>
          <w:i/>
        </w:rPr>
        <w:t>k</w:t>
      </w:r>
      <w:r>
        <w:t xml:space="preserve"> symbols (the message word) into a </w:t>
      </w:r>
      <w:proofErr w:type="spellStart"/>
      <w:r>
        <w:t>codeword</w:t>
      </w:r>
      <w:proofErr w:type="spellEnd"/>
      <w:r>
        <w:t xml:space="preserve">,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xml:space="preserve">) RS code. The following depicts a (7, 3) RS code which converts a 3-symbol message word into a 7-symbol </w:t>
      </w:r>
      <w:proofErr w:type="spellStart"/>
      <w:r>
        <w:t>codeword</w:t>
      </w:r>
      <w:proofErr w:type="spellEnd"/>
      <w:r>
        <w:t xml:space="preserve"> (</w:t>
      </w:r>
      <w:r>
        <w:rPr>
          <w:i/>
        </w:rPr>
        <w:t>block)</w:t>
      </w:r>
      <w:r>
        <w:t>:</w:t>
      </w:r>
    </w:p>
    <w:p w14:paraId="37F6DED9" w14:textId="77777777" w:rsidR="00945C32" w:rsidRDefault="00B90A10"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945C32" w:rsidRPr="000F7FF8">
        <w:rPr>
          <w:sz w:val="24"/>
        </w:rPr>
        <w:t xml:space="preserve"> </w:t>
      </w:r>
      <w:r w:rsidR="00945C32" w:rsidRPr="000F7FF8">
        <w:rPr>
          <w:sz w:val="24"/>
        </w:rPr>
        <w:sym w:font="Wingdings" w:char="F0E0"/>
      </w:r>
      <w:r w:rsidR="00945C32"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lastRenderedPageBreak/>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w:t>
      </w:r>
      <w:proofErr w:type="spellStart"/>
      <w:r>
        <w:t>Viswanathan</w:t>
      </w:r>
      <w:proofErr w:type="spellEnd"/>
      <w:r>
        <w:t>,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w:t>
      </w:r>
      <w:proofErr w:type="spellStart"/>
      <w:r>
        <w:t>codeword</w:t>
      </w:r>
      <w:proofErr w:type="spellEnd"/>
      <w:r>
        <w:t xml:space="preserve">. For instance, let us pollute the previous </w:t>
      </w:r>
      <w:proofErr w:type="spellStart"/>
      <w:r>
        <w:t>codeword</w:t>
      </w:r>
      <w:proofErr w:type="spellEnd"/>
      <w:r>
        <w:t xml:space="preserve">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r>
      <w:proofErr w:type="gramStart"/>
      <w:r>
        <w:rPr>
          <w:sz w:val="24"/>
        </w:rPr>
        <w:t>correctable</w:t>
      </w:r>
      <w:proofErr w:type="gramEnd"/>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r>
      <w:proofErr w:type="gramStart"/>
      <w:r>
        <w:rPr>
          <w:sz w:val="24"/>
        </w:rPr>
        <w:t>correctable</w:t>
      </w:r>
      <w:proofErr w:type="gramEnd"/>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w:t>
      </w:r>
      <w:proofErr w:type="gramStart"/>
      <w:r>
        <w:rPr>
          <w:sz w:val="24"/>
        </w:rPr>
        <w:t>not</w:t>
      </w:r>
      <w:proofErr w:type="gramEnd"/>
      <w:r>
        <w:rPr>
          <w:sz w:val="24"/>
        </w:rPr>
        <w:t xml:space="preserve"> correctable</w:t>
      </w:r>
    </w:p>
    <w:p w14:paraId="08378E21" w14:textId="77777777" w:rsidR="00945C32" w:rsidRDefault="00945C32" w:rsidP="00945C32">
      <w:r>
        <w:t xml:space="preserve">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w:t>
      </w:r>
      <w:proofErr w:type="spellStart"/>
      <w:r>
        <w:t>codeword</w:t>
      </w:r>
      <w:proofErr w:type="spellEnd"/>
      <w:r>
        <w:t xml:space="preserve">. If the (255, 235) RS code deals with 8-bit symbols, this means that up to five contiguous symbol errors (up to 40 contiguous bits) are correctable. This elucidates the power of RS codes in correcting for long strings of received symbol errors (burst errors) caused by </w:t>
      </w:r>
      <w:proofErr w:type="spellStart"/>
      <w:r>
        <w:t>bursty</w:t>
      </w:r>
      <w:proofErr w:type="spellEnd"/>
      <w:r>
        <w:t xml:space="preserve"> noise in a propagation medium.</w:t>
      </w:r>
    </w:p>
    <w:p w14:paraId="56544BDF" w14:textId="77777777" w:rsidR="00945C32" w:rsidRDefault="00945C32" w:rsidP="00945C32">
      <w:r>
        <w:t>The performance of RS codes are a function of their symbol size (in bits), redundancy, and code rate (</w:t>
      </w:r>
      <w:proofErr w:type="spellStart"/>
      <w:r>
        <w:t>Sklar</w:t>
      </w:r>
      <w:proofErr w:type="spellEnd"/>
      <w:r>
        <w:t xml:space="preserve">, 2001). One can easily imagine an RS code to be more successful at correcting errors the larger the </w:t>
      </w:r>
      <w:proofErr w:type="spellStart"/>
      <w:r>
        <w:t>codeword</w:t>
      </w:r>
      <w:proofErr w:type="spellEnd"/>
      <w:r>
        <w:t xml:space="preserve"> is, which means that a give burst error is relatively smaller (and hence more correctable). Hence, the larger the symbol size of a RS code, the larger the </w:t>
      </w:r>
      <w:proofErr w:type="spellStart"/>
      <w:r>
        <w:t>codeword</w:t>
      </w:r>
      <w:proofErr w:type="spellEnd"/>
      <w:r>
        <w:t xml:space="preserve"> is, and consequently the better the RS code performs. The code rate of an RS code is the ratio of symbols that comprise a message word and a </w:t>
      </w:r>
      <w:proofErr w:type="spellStart"/>
      <w:r>
        <w:t>codeword</w:t>
      </w:r>
      <w:proofErr w:type="spellEnd"/>
      <w:r>
        <w:t>. Hence, the code rate is expressed as (</w:t>
      </w:r>
      <w:proofErr w:type="spellStart"/>
      <w:r>
        <w:t>Viswanathan</w:t>
      </w:r>
      <w:proofErr w:type="spellEnd"/>
      <w:r>
        <w:t>,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xml:space="preserve">) and a </w:t>
      </w:r>
      <w:proofErr w:type="spellStart"/>
      <w:r>
        <w:t>codeword</w:t>
      </w:r>
      <w:proofErr w:type="spellEnd"/>
      <w:r>
        <w:t xml:space="preserve"> (</w:t>
      </w:r>
      <w:r>
        <w:rPr>
          <w:i/>
        </w:rPr>
        <w:t>n</w:t>
      </w:r>
      <w:r>
        <w:t>)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w:t>
      </w:r>
      <w:proofErr w:type="spellStart"/>
      <w:r>
        <w:t>Sklar</w:t>
      </w:r>
      <w:proofErr w:type="spellEnd"/>
      <w:r>
        <w:t xml:space="preserve">,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19DE4214" w:rsidR="00945C32" w:rsidRDefault="00945C32" w:rsidP="00945C32">
      <w:pPr>
        <w:jc w:val="left"/>
        <w:rPr>
          <w:b/>
        </w:rPr>
      </w:pPr>
      <w:r>
        <w:rPr>
          <w:b/>
        </w:rPr>
        <w:t>Block Interleaving</w:t>
      </w:r>
      <w:r w:rsidR="00672FF1">
        <w:rPr>
          <w:b/>
        </w:rPr>
        <w:t xml:space="preserve"> (and De-interleaving)</w:t>
      </w:r>
    </w:p>
    <w:p w14:paraId="7CFDF9A8" w14:textId="77777777" w:rsidR="00945C32" w:rsidRPr="000E50A6" w:rsidRDefault="00945C32" w:rsidP="00945C32">
      <w:r>
        <w:t xml:space="preserve">One can imagine that there are instances where a burst error is too extensive for a given RS code to correct. </w:t>
      </w:r>
      <w:r>
        <w:lastRenderedPageBreak/>
        <w:t xml:space="preserve">To increase the chances of the RS code receiving a sufficiently short burst error, we can essentially mix up the </w:t>
      </w:r>
      <w:proofErr w:type="spellStart"/>
      <w:r>
        <w:t>codewords</w:t>
      </w:r>
      <w:proofErr w:type="spellEnd"/>
      <w:r>
        <w:t xml:space="preserve"> from the RS encoder and then transmit the mixed information. This way, when an overly 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proofErr w:type="gramStart"/>
      <w:r>
        <w:rPr>
          <w:sz w:val="18"/>
        </w:rPr>
        <w:t>Highlights</w:t>
      </w:r>
      <w:proofErr w:type="gramEnd"/>
      <w:r>
        <w:rPr>
          <w:sz w:val="18"/>
        </w:rPr>
        <w:t xml:space="preserve">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proofErr w:type="spellStart"/>
      <w:r>
        <w:rPr>
          <w:i/>
        </w:rPr>
        <w:t>interleaver</w:t>
      </w:r>
      <w:proofErr w:type="spellEnd"/>
      <w:r>
        <w:rPr>
          <w:i/>
        </w:rPr>
        <w:t xml:space="preserve"> depth</w:t>
      </w:r>
      <w:r>
        <w:t xml:space="preserve">) of the </w:t>
      </w:r>
      <w:r>
        <w:rPr>
          <w:i/>
        </w:rPr>
        <w:t>n</w:t>
      </w:r>
      <w:r>
        <w:t xml:space="preserve">-symbol wide </w:t>
      </w:r>
      <w:proofErr w:type="spellStart"/>
      <w:r>
        <w:t>codewords</w:t>
      </w:r>
      <w:proofErr w:type="spellEnd"/>
      <w:r>
        <w:t xml:space="preserve"> (blocks) generated by the RS encoding process. Hence, the matrix consists of </w:t>
      </w:r>
      <w:r>
        <w:rPr>
          <w:i/>
        </w:rPr>
        <w:t>n</w:t>
      </w:r>
      <w:r>
        <w:t xml:space="preserve"> columns. The sole purpose of the </w:t>
      </w:r>
      <w:r>
        <w:rPr>
          <w:i/>
        </w:rPr>
        <w:t xml:space="preserve">Multiple </w:t>
      </w:r>
      <w:proofErr w:type="spellStart"/>
      <w:r>
        <w:rPr>
          <w:i/>
        </w:rPr>
        <w:t>Codeword</w:t>
      </w:r>
      <w:proofErr w:type="spellEnd"/>
      <w:r>
        <w:rPr>
          <w:i/>
        </w:rPr>
        <w:t xml:space="preserve"> Buffer</w:t>
      </w:r>
      <w:r>
        <w:t xml:space="preserve"> in Figure 3.1.3.3 is to accumulate </w:t>
      </w:r>
      <w:proofErr w:type="spellStart"/>
      <w:r>
        <w:t>codewords</w:t>
      </w:r>
      <w:proofErr w:type="spellEnd"/>
      <w:r>
        <w:t xml:space="preserve"> (blocks) and provide the block </w:t>
      </w:r>
      <w:proofErr w:type="spellStart"/>
      <w:r>
        <w:t>interleaver</w:t>
      </w:r>
      <w:proofErr w:type="spellEnd"/>
      <w:r>
        <w:t xml:space="preserve"> with a matrix of </w:t>
      </w:r>
      <w:proofErr w:type="spellStart"/>
      <w:r>
        <w:t>codewords</w:t>
      </w:r>
      <w:proofErr w:type="spellEnd"/>
      <w:r>
        <w:t xml:space="preserve"> (blocks). Let the following table represent a </w:t>
      </w:r>
      <w:proofErr w:type="spellStart"/>
      <w:r>
        <w:t>codeword</w:t>
      </w:r>
      <w:proofErr w:type="spellEnd"/>
      <w:r>
        <w:t xml:space="preserve">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Depicting a block matrix with five blocks (</w:t>
      </w:r>
      <w:proofErr w:type="spellStart"/>
      <w:r>
        <w:rPr>
          <w:sz w:val="18"/>
        </w:rPr>
        <w:t>codewords</w:t>
      </w:r>
      <w:proofErr w:type="spellEnd"/>
      <w:r>
        <w:rPr>
          <w:sz w:val="18"/>
        </w:rPr>
        <w:t>). Each block comprises a single row and are colored differently to illustrate this point. There are seven columns to illustrate the point that we are dealing with seven-symbol wide blocks (</w:t>
      </w:r>
      <w:proofErr w:type="spellStart"/>
      <w:r>
        <w:rPr>
          <w:sz w:val="18"/>
        </w:rPr>
        <w:t>codewords</w:t>
      </w:r>
      <w:proofErr w:type="spellEnd"/>
      <w:r>
        <w:rPr>
          <w:sz w:val="18"/>
        </w:rPr>
        <w:t xml:space="preserve">). The </w:t>
      </w:r>
      <w:proofErr w:type="spellStart"/>
      <w:r>
        <w:rPr>
          <w:i/>
          <w:sz w:val="18"/>
        </w:rPr>
        <w:t>interleaver</w:t>
      </w:r>
      <w:proofErr w:type="spellEnd"/>
      <w:r w:rsidRPr="00A06A51">
        <w:rPr>
          <w:i/>
          <w:sz w:val="18"/>
        </w:rPr>
        <w:t xml:space="preserve"> depth</w:t>
      </w:r>
      <w:r>
        <w:rPr>
          <w:sz w:val="18"/>
        </w:rPr>
        <w:t xml:space="preserve"> of this block </w:t>
      </w:r>
      <w:proofErr w:type="spellStart"/>
      <w:r>
        <w:rPr>
          <w:sz w:val="18"/>
        </w:rPr>
        <w:t>interleaver</w:t>
      </w:r>
      <w:proofErr w:type="spellEnd"/>
      <w:r>
        <w:rPr>
          <w:sz w:val="18"/>
        </w:rPr>
        <w:t xml:space="preserve"> is obviously 5 because there are five rows. </w:t>
      </w:r>
    </w:p>
    <w:p w14:paraId="5D062469" w14:textId="77777777" w:rsidR="00945C32" w:rsidRDefault="00945C32" w:rsidP="00945C32">
      <w:r>
        <w:lastRenderedPageBreak/>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(e.g. 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w:t>
      </w:r>
      <w:proofErr w:type="spellStart"/>
      <w:r>
        <w:t>codewords</w:t>
      </w:r>
      <w:proofErr w:type="spellEnd"/>
      <w:r>
        <w:t xml:space="preserve"> in the matrix of Table 1. We know that the (7, 3) RS code can correct up to two symbol errors in a given </w:t>
      </w:r>
      <w:proofErr w:type="spellStart"/>
      <w:r>
        <w:t>codeword</w:t>
      </w:r>
      <w:proofErr w:type="spellEnd"/>
      <w:r>
        <w:t xml:space="preserve">. Let us imagine that we elected to not use a block </w:t>
      </w:r>
      <w:proofErr w:type="spellStart"/>
      <w:r>
        <w:t>interleaver</w:t>
      </w:r>
      <w:proofErr w:type="spellEnd"/>
      <w:r>
        <w:t xml:space="preserve"> at all and just transmit the first of first of two matrices shown above. By a stroke of pure bad luck, let us assume that the </w:t>
      </w:r>
      <w:r w:rsidRPr="002C7FE5">
        <w:rPr>
          <w:i/>
        </w:rPr>
        <w:t>entire</w:t>
      </w:r>
      <w:r>
        <w:t xml:space="preserve"> third </w:t>
      </w:r>
      <w:proofErr w:type="spellStart"/>
      <w:r>
        <w:t>codeword</w:t>
      </w:r>
      <w:proofErr w:type="spellEnd"/>
      <w:r>
        <w:t xml:space="preserve"> gets corrupted by </w:t>
      </w:r>
      <w:proofErr w:type="spellStart"/>
      <w:r>
        <w:t>bursty</w:t>
      </w:r>
      <w:proofErr w:type="spellEnd"/>
      <w:r>
        <w:t xml:space="preserve">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 xml:space="preserve">We see that there are seven symbol errors within a </w:t>
      </w:r>
      <w:proofErr w:type="spellStart"/>
      <w:r>
        <w:t>codeword</w:t>
      </w:r>
      <w:proofErr w:type="spellEnd"/>
      <w:r>
        <w:t xml:space="preserve">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w:t>
      </w:r>
      <w:proofErr w:type="spellStart"/>
      <w:r>
        <w:t>codeword</w:t>
      </w:r>
      <w:proofErr w:type="spellEnd"/>
      <w:r>
        <w:t xml:space="preserve"> consists of more than two symbol errors. Hence, the (7, 3) RS code would succeed in correcting for the entire burst error. One can easily imagine how increasing the </w:t>
      </w:r>
      <w:proofErr w:type="spellStart"/>
      <w:r>
        <w:t>interleaver</w:t>
      </w:r>
      <w:proofErr w:type="spellEnd"/>
      <w:r>
        <w:t xml:space="preserve"> depth can spread burst errors apart even further. In general, if a propagation channel causes </w:t>
      </w:r>
      <w:r w:rsidRPr="00910D3E">
        <w:rPr>
          <w:i/>
        </w:rPr>
        <w:t>b</w:t>
      </w:r>
      <w:r>
        <w:t xml:space="preserve"> symbol errors in contiguous fashion, then the </w:t>
      </w:r>
      <w:proofErr w:type="spellStart"/>
      <w:r>
        <w:t>interleaver</w:t>
      </w:r>
      <w:proofErr w:type="spellEnd"/>
      <w:r>
        <w:t xml:space="preserve">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proofErr w:type="gramStart"/>
      <w:r>
        <w:lastRenderedPageBreak/>
        <w:t>where</w:t>
      </w:r>
      <w:proofErr w:type="gramEnd"/>
      <w:r>
        <w:t xml:space="preserve"> </w:t>
      </w:r>
      <w:proofErr w:type="spellStart"/>
      <w:r>
        <w:rPr>
          <w:i/>
        </w:rPr>
        <w:t>t</w:t>
      </w:r>
      <w:proofErr w:type="spellEnd"/>
      <w:r>
        <w:rPr>
          <w:i/>
        </w:rPr>
        <w:t xml:space="preserve"> </w:t>
      </w:r>
      <w:r>
        <w:t xml:space="preserve">is the maximum number of symbol errors within a single </w:t>
      </w:r>
      <w:proofErr w:type="spellStart"/>
      <w:r>
        <w:t>codeword</w:t>
      </w:r>
      <w:proofErr w:type="spellEnd"/>
      <w:r>
        <w:t xml:space="preserve"> that a given RS code can correct.</w:t>
      </w:r>
    </w:p>
    <w:p w14:paraId="03E26D24" w14:textId="77777777" w:rsidR="00945C32" w:rsidRDefault="00945C32" w:rsidP="00945C32">
      <w:r>
        <w:t xml:space="preserve">  </w:t>
      </w:r>
      <w:r w:rsidRPr="00910D3E">
        <w:t>However</w:t>
      </w:r>
      <w:r>
        <w:t xml:space="preserve">, the disadvantage of increasing the interleaving depth is that besides from using slightly more hardware resources, the time required by </w:t>
      </w:r>
      <w:r>
        <w:rPr>
          <w:i/>
        </w:rPr>
        <w:t xml:space="preserve">Multiple </w:t>
      </w:r>
      <w:proofErr w:type="spellStart"/>
      <w:r>
        <w:rPr>
          <w:i/>
        </w:rPr>
        <w:t>Codeword</w:t>
      </w:r>
      <w:proofErr w:type="spellEnd"/>
      <w:r>
        <w:rPr>
          <w:i/>
        </w:rPr>
        <w:t xml:space="preserve"> Buffer </w:t>
      </w:r>
      <w:r>
        <w:t>for filling the block matrix increases as well. The higher the interleaving depth, the higher the delay in the digital communication system. This senior design team must be cognizant of this during the design of System C.</w:t>
      </w:r>
    </w:p>
    <w:p w14:paraId="2081B00F" w14:textId="7397993A" w:rsidR="00945C32" w:rsidRDefault="00945C32" w:rsidP="00945C32">
      <w:pPr>
        <w:jc w:val="left"/>
        <w:rPr>
          <w:b/>
        </w:rPr>
      </w:pPr>
      <w:r>
        <w:rPr>
          <w:b/>
        </w:rPr>
        <w:t>Convolutional Encoding</w:t>
      </w:r>
      <w:r w:rsidR="00672FF1">
        <w:rPr>
          <w:b/>
        </w:rPr>
        <w:t xml:space="preserve"> (and Decoding)</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B6E4561" w14:textId="77777777" w:rsidR="00672FF1" w:rsidRPr="007F74DE" w:rsidRDefault="00672FF1" w:rsidP="00672FF1">
      <w:pPr>
        <w:jc w:val="left"/>
        <w:rPr>
          <w:sz w:val="18"/>
        </w:rPr>
      </w:pPr>
      <w:r>
        <w:rPr>
          <w:b/>
          <w:sz w:val="18"/>
        </w:rPr>
        <w:t>Figure 3.1.3.4</w:t>
      </w:r>
      <w:r>
        <w:rPr>
          <w:sz w:val="18"/>
        </w:rPr>
        <w:t xml:space="preserve"> </w:t>
      </w:r>
      <w:proofErr w:type="gramStart"/>
      <w:r>
        <w:rPr>
          <w:sz w:val="18"/>
        </w:rPr>
        <w:t>Highlights</w:t>
      </w:r>
      <w:proofErr w:type="gramEnd"/>
      <w:r>
        <w:rPr>
          <w:sz w:val="18"/>
        </w:rPr>
        <w:t xml:space="preserve"> the convolutional encoder of the FEC engine. </w:t>
      </w:r>
    </w:p>
    <w:p w14:paraId="20684759" w14:textId="77777777" w:rsidR="00672FF1" w:rsidRDefault="00672FF1" w:rsidP="00672FF1">
      <w:pPr>
        <w:jc w:val="left"/>
      </w:pPr>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3.1.3.4, there is an </w:t>
      </w:r>
      <w:r>
        <w:rPr>
          <w:i/>
        </w:rPr>
        <w:t xml:space="preserve">Integer to Bit Mapper </w:t>
      </w:r>
      <w:r>
        <w:t>used to convert the symbols of the block-interleaved output back to bits before passing through the convolutional encoder.</w:t>
      </w:r>
    </w:p>
    <w:p w14:paraId="5B85E225" w14:textId="77777777" w:rsidR="00672FF1" w:rsidRPr="00A566A1" w:rsidRDefault="00672FF1" w:rsidP="00672FF1">
      <w:pPr>
        <w:jc w:val="left"/>
      </w:pPr>
      <w:r>
        <w:t xml:space="preserve">The convolutional encoder works by converting a series of </w:t>
      </w:r>
      <w:r>
        <w:rPr>
          <w:i/>
        </w:rPr>
        <w:t>k</w:t>
      </w:r>
      <w:r>
        <w:t xml:space="preserve">-bit message word into a series of </w:t>
      </w:r>
      <w:r>
        <w:rPr>
          <w:i/>
        </w:rPr>
        <w:t>n</w:t>
      </w:r>
      <w:r>
        <w:t xml:space="preserve">-bit </w:t>
      </w:r>
      <w:proofErr w:type="spellStart"/>
      <w:r>
        <w:t>codewords</w:t>
      </w:r>
      <w:proofErr w:type="spellEnd"/>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3.1.3.5 shows an example of two convolutional encoders operating in parallel. The upper convolutional encoder comprises</w:t>
      </w:r>
      <w:r w:rsidRPr="009B4FC7">
        <w:rPr>
          <w:i/>
        </w:rPr>
        <w:t xml:space="preserve"> K</w:t>
      </w:r>
      <w:r>
        <w:rPr>
          <w:i/>
        </w:rPr>
        <w:t xml:space="preserve">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w:t>
      </w:r>
      <w:proofErr w:type="gramStart"/>
      <w:r>
        <w:t>5</w:t>
      </w:r>
      <w:proofErr w:type="gramEnd"/>
      <w:r>
        <w:t xml:space="preserve">).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w:t>
      </w:r>
      <w:r>
        <w:lastRenderedPageBreak/>
        <w:t xml:space="preserve">convolutional encoder is (2, 1, </w:t>
      </w:r>
      <w:proofErr w:type="gramStart"/>
      <w:r>
        <w:t>4</w:t>
      </w:r>
      <w:proofErr w:type="gramEnd"/>
      <w:r>
        <w:t xml:space="preserve">). The </w:t>
      </w:r>
      <w:r>
        <w:rPr>
          <w:i/>
        </w:rPr>
        <w:t>code rate</w:t>
      </w:r>
      <w:r>
        <w:t xml:space="preserve"> of a convolutional encoder is </w:t>
      </w:r>
      <w:r>
        <w:rPr>
          <w:i/>
        </w:rPr>
        <w:t>k/n</w:t>
      </w:r>
      <w:r>
        <w:t xml:space="preserve">, so the code rates for the upper and lower convolutional encoders would be ½, respectively. </w:t>
      </w:r>
    </w:p>
    <w:p w14:paraId="3A4183DA" w14:textId="77777777" w:rsidR="00672FF1" w:rsidRDefault="00672FF1" w:rsidP="00672FF1">
      <w:pPr>
        <w:jc w:val="center"/>
      </w:pPr>
      <w:r w:rsidRPr="005A1204">
        <w:rPr>
          <w:noProof/>
        </w:rPr>
        <w:drawing>
          <wp:inline distT="0" distB="0" distL="0" distR="0" wp14:anchorId="6B5C41BA" wp14:editId="4D526FBC">
            <wp:extent cx="3990975" cy="3000375"/>
            <wp:effectExtent l="0" t="0" r="9525" b="9525"/>
            <wp:docPr id="18" name="Picture 18" descr="C:\Users\lifesatrip\Documents\TortoiseSVN\SD\trunk\Documents\Figures\03_01_0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03_01_03_0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0975" cy="3000375"/>
                    </a:xfrm>
                    <a:prstGeom prst="rect">
                      <a:avLst/>
                    </a:prstGeom>
                    <a:noFill/>
                    <a:ln>
                      <a:noFill/>
                    </a:ln>
                  </pic:spPr>
                </pic:pic>
              </a:graphicData>
            </a:graphic>
          </wp:inline>
        </w:drawing>
      </w:r>
    </w:p>
    <w:p w14:paraId="7E6C16F0" w14:textId="77777777" w:rsidR="00672FF1" w:rsidRDefault="00672FF1" w:rsidP="00672FF1">
      <w:pPr>
        <w:jc w:val="center"/>
        <w:rPr>
          <w:sz w:val="18"/>
          <w:szCs w:val="18"/>
        </w:rPr>
      </w:pPr>
      <w:r>
        <w:rPr>
          <w:b/>
          <w:sz w:val="18"/>
          <w:szCs w:val="18"/>
        </w:rPr>
        <w:t>Figure 3.1.3.5</w:t>
      </w:r>
      <w:r>
        <w:rPr>
          <w:sz w:val="18"/>
          <w:szCs w:val="18"/>
        </w:rPr>
        <w:t xml:space="preserve"> (Courtesy of </w:t>
      </w:r>
      <w:proofErr w:type="spellStart"/>
      <w:r>
        <w:rPr>
          <w:sz w:val="18"/>
          <w:szCs w:val="18"/>
        </w:rPr>
        <w:t>Matlab</w:t>
      </w:r>
      <w:proofErr w:type="spellEnd"/>
      <w:r>
        <w:rPr>
          <w:sz w:val="18"/>
          <w:szCs w:val="18"/>
        </w:rPr>
        <w:t xml:space="preserve">®) Depicting two convolutional encoders operating in parallel. </w:t>
      </w:r>
    </w:p>
    <w:p w14:paraId="13B8DFBD" w14:textId="77777777" w:rsidR="00672FF1" w:rsidRDefault="00672FF1" w:rsidP="00672FF1">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w:t>
      </w:r>
      <w:r w:rsidRPr="00F830EE">
        <w:t>The</w:t>
      </w:r>
      <w:r>
        <w:t xml:space="preserve"> connections between the </w:t>
      </w:r>
      <w:proofErr w:type="gramStart"/>
      <w:r>
        <w:t>shift</w:t>
      </w:r>
      <w:proofErr w:type="gramEnd"/>
      <w:r>
        <w:t xml:space="preserve"> register stages and the modulo-2 adders characterizes the convolutional encoder. In other words, some permutations of connections have better error-correcting capabilities than other permutations of connections (</w:t>
      </w:r>
      <w:proofErr w:type="spellStart"/>
      <w:r>
        <w:t>Sklar</w:t>
      </w:r>
      <w:proofErr w:type="spellEnd"/>
      <w:r>
        <w:t xml:space="preserve">, 2001). </w:t>
      </w:r>
    </w:p>
    <w:p w14:paraId="7464E61F" w14:textId="6E95602D" w:rsidR="00945C32" w:rsidRPr="00945C32" w:rsidRDefault="00672FF1" w:rsidP="00672FF1">
      <w:pPr>
        <w:jc w:val="left"/>
      </w:pPr>
      <w:r>
        <w:t xml:space="preserve">The soft-decision Viterbi decoder uses Euclidean distance and maximum likelihood to decode the convolutional encoding. </w:t>
      </w:r>
    </w:p>
    <w:p w14:paraId="589FD196" w14:textId="39964FE0" w:rsidR="00BA3FA9" w:rsidRPr="00BA3FA9" w:rsidRDefault="00BA3FA9" w:rsidP="00BA3FA9">
      <w:pPr>
        <w:pStyle w:val="Heading2"/>
      </w:pPr>
      <w:bookmarkStart w:id="43" w:name="_Toc373758361"/>
      <w:r>
        <w:t>Hardware Implementation using ISE Design Suite</w:t>
      </w:r>
      <w:bookmarkEnd w:id="43"/>
    </w:p>
    <w:p w14:paraId="42599CAB" w14:textId="1591A1B8" w:rsidR="00740FA6" w:rsidRDefault="006A3001" w:rsidP="00740FA6">
      <w:pPr>
        <w:pStyle w:val="Heading1"/>
      </w:pPr>
      <w:bookmarkStart w:id="44" w:name="_Ref49480367"/>
      <w:bookmarkStart w:id="45" w:name="_Ref49498656"/>
      <w:bookmarkStart w:id="46" w:name="_Toc373758362"/>
      <w:r>
        <w:t>EVALUATION</w:t>
      </w:r>
      <w:bookmarkEnd w:id="44"/>
      <w:bookmarkEnd w:id="45"/>
      <w:r w:rsidR="001B3661">
        <w:t xml:space="preserve"> (Brandon)</w:t>
      </w:r>
      <w:bookmarkEnd w:id="46"/>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These channel imperfections are common in satellite communications and are modeled very well by the additive white Gaussian noise (AWGN) channel (</w:t>
      </w:r>
      <w:proofErr w:type="spellStart"/>
      <w:r>
        <w:t>Viswanathan</w:t>
      </w:r>
      <w:proofErr w:type="spellEnd"/>
      <w:r>
        <w:t>,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w:t>
      </w:r>
      <w:proofErr w:type="spellStart"/>
      <w:r>
        <w:t>Viswanathan</w:t>
      </w:r>
      <w:proofErr w:type="spellEnd"/>
      <w:r>
        <w:t xml:space="preserve">,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w:t>
      </w:r>
      <w:r>
        <w:lastRenderedPageBreak/>
        <w:t xml:space="preserve">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7" w:name="_Ref49480917"/>
      <w:bookmarkStart w:id="48" w:name="_Toc373758363"/>
      <w:r>
        <w:t>SUMMARY AND FUTURE WORK</w:t>
      </w:r>
      <w:bookmarkEnd w:id="47"/>
      <w:bookmarkEnd w:id="48"/>
    </w:p>
    <w:p w14:paraId="1F842702" w14:textId="77777777" w:rsidR="005A0B97" w:rsidRDefault="006A3001">
      <w:pPr>
        <w:pStyle w:val="Heading1"/>
      </w:pPr>
      <w:bookmarkStart w:id="49" w:name="_Ref49480973"/>
      <w:bookmarkStart w:id="50" w:name="_Toc373758364"/>
      <w:r>
        <w:t>ACKNOWLEDGEMENTS</w:t>
      </w:r>
      <w:bookmarkEnd w:id="49"/>
      <w:bookmarkEnd w:id="50"/>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1" w:name="_Ref49481035"/>
      <w:bookmarkStart w:id="52" w:name="_Toc373758365"/>
      <w:r>
        <w:t>REFERENCES</w:t>
      </w:r>
      <w:bookmarkEnd w:id="51"/>
      <w:bookmarkEnd w:id="52"/>
    </w:p>
    <w:p w14:paraId="3375B906"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Alminde</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Bisgaard</w:t>
      </w:r>
      <w:proofErr w:type="spellEnd"/>
      <w:r w:rsidRPr="008836D3">
        <w:rPr>
          <w:rFonts w:ascii="Verdana" w:hAnsi="Verdana"/>
          <w:color w:val="000000"/>
          <w:sz w:val="18"/>
          <w:szCs w:val="18"/>
        </w:rPr>
        <w:t xml:space="preserve">, M., </w:t>
      </w:r>
      <w:proofErr w:type="spellStart"/>
      <w:r w:rsidRPr="008836D3">
        <w:rPr>
          <w:rFonts w:ascii="Verdana" w:hAnsi="Verdana"/>
          <w:color w:val="000000"/>
          <w:sz w:val="18"/>
          <w:szCs w:val="18"/>
        </w:rPr>
        <w:t>Vinther</w:t>
      </w:r>
      <w:proofErr w:type="spellEnd"/>
      <w:r w:rsidRPr="008836D3">
        <w:rPr>
          <w:rFonts w:ascii="Verdana" w:hAnsi="Verdana"/>
          <w:color w:val="000000"/>
          <w:sz w:val="18"/>
          <w:szCs w:val="18"/>
        </w:rPr>
        <w:t xml:space="preserve">, D., </w:t>
      </w:r>
      <w:proofErr w:type="spellStart"/>
      <w:r w:rsidRPr="008836D3">
        <w:rPr>
          <w:rFonts w:ascii="Verdana" w:hAnsi="Verdana"/>
          <w:color w:val="000000"/>
          <w:sz w:val="18"/>
          <w:szCs w:val="18"/>
        </w:rPr>
        <w:t>Viscor</w:t>
      </w:r>
      <w:proofErr w:type="spellEnd"/>
      <w:r w:rsidRPr="008836D3">
        <w:rPr>
          <w:rFonts w:ascii="Verdana" w:hAnsi="Verdana"/>
          <w:color w:val="000000"/>
          <w:sz w:val="18"/>
          <w:szCs w:val="18"/>
        </w:rPr>
        <w:t xml:space="preserve">, T., &amp; </w:t>
      </w:r>
      <w:proofErr w:type="spellStart"/>
      <w:r w:rsidRPr="008836D3">
        <w:rPr>
          <w:rFonts w:ascii="Verdana" w:hAnsi="Verdana"/>
          <w:color w:val="000000"/>
          <w:sz w:val="18"/>
          <w:szCs w:val="18"/>
        </w:rPr>
        <w:t>Ostergaard</w:t>
      </w:r>
      <w:proofErr w:type="spellEnd"/>
      <w:r w:rsidRPr="008836D3">
        <w:rPr>
          <w:rFonts w:ascii="Verdana" w:hAnsi="Verdana"/>
          <w:color w:val="000000"/>
          <w:sz w:val="18"/>
          <w:szCs w:val="18"/>
        </w:rPr>
        <w:t>,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w:t>
      </w:r>
      <w:proofErr w:type="spellStart"/>
      <w:r w:rsidRPr="008836D3">
        <w:rPr>
          <w:rFonts w:ascii="Verdana" w:hAnsi="Verdana"/>
          <w:i/>
          <w:iCs/>
          <w:color w:val="000000"/>
          <w:sz w:val="18"/>
          <w:szCs w:val="18"/>
        </w:rPr>
        <w:t>cubesat</w:t>
      </w:r>
      <w:proofErr w:type="spellEnd"/>
      <w:r w:rsidRPr="008836D3">
        <w:rPr>
          <w:rFonts w:ascii="Verdana" w:hAnsi="Verdana"/>
          <w:i/>
          <w:iCs/>
          <w:color w:val="000000"/>
          <w:sz w:val="18"/>
          <w:szCs w:val="18"/>
        </w:rPr>
        <w:t xml:space="preserve">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4647F65E" w14:textId="77777777" w:rsidR="009F7FD4" w:rsidRPr="008836D3" w:rsidRDefault="009F7FD4" w:rsidP="009F7FD4">
      <w:pPr>
        <w:pStyle w:val="NormalWeb"/>
        <w:ind w:left="450" w:hanging="450"/>
        <w:rPr>
          <w:rFonts w:ascii="Verdana" w:hAnsi="Verdana"/>
          <w:color w:val="000000"/>
          <w:sz w:val="18"/>
          <w:szCs w:val="18"/>
        </w:rPr>
      </w:pPr>
    </w:p>
    <w:p w14:paraId="51C35029" w14:textId="77777777" w:rsidR="009F7FD4" w:rsidRDefault="009F7FD4" w:rsidP="009F7FD4">
      <w:pPr>
        <w:pStyle w:val="NormalWeb"/>
        <w:ind w:left="450" w:hanging="450"/>
        <w:rPr>
          <w:rFonts w:ascii="Verdana" w:hAnsi="Verdana"/>
          <w:i/>
          <w:iCs/>
          <w:color w:val="000000"/>
          <w:sz w:val="18"/>
          <w:szCs w:val="18"/>
        </w:rPr>
      </w:pPr>
      <w:proofErr w:type="spellStart"/>
      <w:r w:rsidRPr="008836D3">
        <w:rPr>
          <w:rFonts w:ascii="Verdana" w:hAnsi="Verdana"/>
          <w:color w:val="000000"/>
          <w:sz w:val="18"/>
          <w:szCs w:val="18"/>
        </w:rPr>
        <w:t>Capitaine</w:t>
      </w:r>
      <w:proofErr w:type="spellEnd"/>
      <w:r w:rsidRPr="008836D3">
        <w:rPr>
          <w:rFonts w:ascii="Verdana" w:hAnsi="Verdana"/>
          <w:color w:val="000000"/>
          <w:sz w:val="18"/>
          <w:szCs w:val="18"/>
        </w:rPr>
        <w:t xml:space="preserve">, T., </w:t>
      </w:r>
      <w:proofErr w:type="spellStart"/>
      <w:r w:rsidRPr="008836D3">
        <w:rPr>
          <w:rFonts w:ascii="Verdana" w:hAnsi="Verdana"/>
          <w:color w:val="000000"/>
          <w:sz w:val="18"/>
          <w:szCs w:val="18"/>
        </w:rPr>
        <w:t>Barrandon</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Bourny</w:t>
      </w:r>
      <w:proofErr w:type="spellEnd"/>
      <w:r w:rsidRPr="008836D3">
        <w:rPr>
          <w:rFonts w:ascii="Verdana" w:hAnsi="Verdana"/>
          <w:color w:val="000000"/>
          <w:sz w:val="18"/>
          <w:szCs w:val="18"/>
        </w:rPr>
        <w:t xml:space="preserve">, V., </w:t>
      </w:r>
      <w:proofErr w:type="spellStart"/>
      <w:r w:rsidRPr="008836D3">
        <w:rPr>
          <w:rFonts w:ascii="Verdana" w:hAnsi="Verdana"/>
          <w:color w:val="000000"/>
          <w:sz w:val="18"/>
          <w:szCs w:val="18"/>
        </w:rPr>
        <w:t>Senlis</w:t>
      </w:r>
      <w:proofErr w:type="spellEnd"/>
      <w:r w:rsidRPr="008836D3">
        <w:rPr>
          <w:rFonts w:ascii="Verdana" w:hAnsi="Verdana"/>
          <w:color w:val="000000"/>
          <w:sz w:val="18"/>
          <w:szCs w:val="18"/>
        </w:rPr>
        <w:t xml:space="preserve">, J., Le </w:t>
      </w:r>
      <w:proofErr w:type="spellStart"/>
      <w:r w:rsidRPr="008836D3">
        <w:rPr>
          <w:rFonts w:ascii="Verdana" w:hAnsi="Verdana"/>
          <w:color w:val="000000"/>
          <w:sz w:val="18"/>
          <w:szCs w:val="18"/>
        </w:rPr>
        <w:t>Mortellec</w:t>
      </w:r>
      <w:proofErr w:type="spellEnd"/>
      <w:r w:rsidRPr="008836D3">
        <w:rPr>
          <w:rFonts w:ascii="Verdana" w:hAnsi="Verdana"/>
          <w:color w:val="000000"/>
          <w:sz w:val="18"/>
          <w:szCs w:val="18"/>
        </w:rPr>
        <w:t xml:space="preserve">, A., </w:t>
      </w:r>
      <w:proofErr w:type="spellStart"/>
      <w:r w:rsidRPr="008836D3">
        <w:rPr>
          <w:rFonts w:ascii="Verdana" w:hAnsi="Verdana"/>
          <w:color w:val="000000"/>
          <w:sz w:val="18"/>
          <w:szCs w:val="18"/>
        </w:rPr>
        <w:t>Astier</w:t>
      </w:r>
      <w:proofErr w:type="spellEnd"/>
      <w:r w:rsidRPr="008836D3">
        <w:rPr>
          <w:rFonts w:ascii="Verdana" w:hAnsi="Verdana"/>
          <w:color w:val="000000"/>
          <w:sz w:val="18"/>
          <w:szCs w:val="18"/>
        </w:rPr>
        <w:t>, R., et al. (2010). Robust satellite AX25 frames demodulation. Paper presented at the</w:t>
      </w:r>
      <w:r w:rsidRPr="008836D3">
        <w:rPr>
          <w:rStyle w:val="apple-converted-space"/>
          <w:rFonts w:ascii="Verdana" w:hAnsi="Verdana"/>
          <w:color w:val="000000"/>
          <w:sz w:val="18"/>
          <w:szCs w:val="18"/>
        </w:rPr>
        <w:t> </w:t>
      </w:r>
      <w:proofErr w:type="spellStart"/>
      <w:r w:rsidRPr="008836D3">
        <w:rPr>
          <w:rFonts w:ascii="Verdana" w:hAnsi="Verdana"/>
          <w:i/>
          <w:iCs/>
          <w:color w:val="000000"/>
          <w:sz w:val="18"/>
          <w:szCs w:val="18"/>
        </w:rPr>
        <w:t>The</w:t>
      </w:r>
      <w:proofErr w:type="spellEnd"/>
      <w:r w:rsidRPr="008836D3">
        <w:rPr>
          <w:rFonts w:ascii="Verdana" w:hAnsi="Verdana"/>
          <w:i/>
          <w:iCs/>
          <w:color w:val="000000"/>
          <w:sz w:val="18"/>
          <w:szCs w:val="18"/>
        </w:rPr>
        <w:t xml:space="preserve"> Small Satellites Systems and Services (4S) Symposium</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31.</w:t>
      </w:r>
    </w:p>
    <w:p w14:paraId="4CE710D5" w14:textId="77777777" w:rsidR="009F7FD4" w:rsidRDefault="009F7FD4" w:rsidP="009F7FD4">
      <w:pPr>
        <w:pStyle w:val="NormalWeb"/>
        <w:ind w:left="450" w:hanging="450"/>
        <w:rPr>
          <w:rFonts w:ascii="Verdana" w:hAnsi="Verdana"/>
          <w:i/>
          <w:iCs/>
          <w:color w:val="000000"/>
          <w:sz w:val="18"/>
          <w:szCs w:val="18"/>
        </w:rPr>
      </w:pPr>
    </w:p>
    <w:p w14:paraId="577D905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Crawford, J. A. (2007). </w:t>
      </w:r>
      <w:r w:rsidRPr="00356E3F">
        <w:rPr>
          <w:rFonts w:ascii="Verdana" w:hAnsi="Verdana"/>
          <w:i/>
          <w:iCs/>
          <w:sz w:val="18"/>
          <w:szCs w:val="18"/>
        </w:rPr>
        <w:t>Advanced phase-lock techniques</w:t>
      </w:r>
      <w:r w:rsidRPr="00356E3F">
        <w:rPr>
          <w:rFonts w:ascii="Verdana" w:hAnsi="Verdana"/>
          <w:sz w:val="18"/>
          <w:szCs w:val="18"/>
        </w:rPr>
        <w:t xml:space="preserve">. Norwood, Mass.: </w:t>
      </w:r>
      <w:proofErr w:type="spellStart"/>
      <w:r w:rsidRPr="00356E3F">
        <w:rPr>
          <w:rFonts w:ascii="Verdana" w:hAnsi="Verdana"/>
          <w:sz w:val="18"/>
          <w:szCs w:val="18"/>
        </w:rPr>
        <w:t>Artech</w:t>
      </w:r>
      <w:proofErr w:type="spellEnd"/>
      <w:r w:rsidRPr="00356E3F">
        <w:rPr>
          <w:rFonts w:ascii="Verdana" w:hAnsi="Verdana"/>
          <w:sz w:val="18"/>
          <w:szCs w:val="18"/>
        </w:rPr>
        <w:t xml:space="preserve"> House.</w:t>
      </w:r>
    </w:p>
    <w:p w14:paraId="07177F6D" w14:textId="77777777" w:rsidR="009F7FD4" w:rsidRDefault="009F7FD4" w:rsidP="009F7FD4">
      <w:pPr>
        <w:pStyle w:val="NormalWeb"/>
        <w:ind w:left="450" w:hanging="450"/>
        <w:rPr>
          <w:rFonts w:ascii="Verdana" w:hAnsi="Verdana"/>
          <w:i/>
          <w:iCs/>
          <w:color w:val="000000"/>
          <w:sz w:val="18"/>
          <w:szCs w:val="18"/>
        </w:rPr>
      </w:pPr>
    </w:p>
    <w:p w14:paraId="2B802AF3" w14:textId="77777777" w:rsidR="009F7FD4" w:rsidRPr="008836D3" w:rsidRDefault="009F7FD4" w:rsidP="009F7FD4">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7" w:tgtFrame="_blank" w:history="1">
        <w:r>
          <w:rPr>
            <w:rStyle w:val="Hyperlink"/>
            <w:rFonts w:ascii="Verdana" w:hAnsi="Verdana"/>
            <w:sz w:val="18"/>
            <w:szCs w:val="18"/>
          </w:rPr>
          <w:t>http://www.amateurradio.com/ham-radios-lost-future/</w:t>
        </w:r>
      </w:hyperlink>
    </w:p>
    <w:p w14:paraId="6EFC8883" w14:textId="77777777" w:rsidR="009F7FD4" w:rsidRPr="008836D3" w:rsidRDefault="009F7FD4" w:rsidP="009F7FD4">
      <w:pPr>
        <w:pStyle w:val="NormalWeb"/>
        <w:ind w:left="450" w:hanging="450"/>
        <w:rPr>
          <w:rFonts w:ascii="Verdana" w:hAnsi="Verdana"/>
          <w:color w:val="000000"/>
          <w:sz w:val="18"/>
          <w:szCs w:val="18"/>
        </w:rPr>
      </w:pPr>
    </w:p>
    <w:p w14:paraId="690DFA6E" w14:textId="77777777" w:rsidR="009F7FD4" w:rsidRPr="008836D3" w:rsidRDefault="009F7FD4" w:rsidP="009F7FD4">
      <w:pPr>
        <w:pStyle w:val="NormalWeb"/>
        <w:ind w:left="450" w:hanging="450"/>
        <w:rPr>
          <w:rFonts w:ascii="Verdana" w:hAnsi="Verdana"/>
          <w:color w:val="000000"/>
          <w:sz w:val="18"/>
          <w:szCs w:val="18"/>
        </w:rPr>
      </w:pPr>
      <w:proofErr w:type="gramStart"/>
      <w:r w:rsidRPr="008836D3">
        <w:rPr>
          <w:rFonts w:ascii="Verdana" w:hAnsi="Verdana"/>
          <w:color w:val="000000"/>
          <w:sz w:val="18"/>
          <w:szCs w:val="18"/>
        </w:rPr>
        <w:t>de</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Milliano</w:t>
      </w:r>
      <w:proofErr w:type="spellEnd"/>
      <w:r w:rsidRPr="008836D3">
        <w:rPr>
          <w:rFonts w:ascii="Verdana" w:hAnsi="Verdana"/>
          <w:color w:val="000000"/>
          <w:sz w:val="18"/>
          <w:szCs w:val="18"/>
        </w:rPr>
        <w:t xml:space="preserve">, M., &amp; </w:t>
      </w:r>
      <w:proofErr w:type="spellStart"/>
      <w:r w:rsidRPr="008836D3">
        <w:rPr>
          <w:rFonts w:ascii="Verdana" w:hAnsi="Verdana"/>
          <w:color w:val="000000"/>
          <w:sz w:val="18"/>
          <w:szCs w:val="18"/>
        </w:rPr>
        <w:t>Verhoeven</w:t>
      </w:r>
      <w:proofErr w:type="spellEnd"/>
      <w:r w:rsidRPr="008836D3">
        <w:rPr>
          <w:rFonts w:ascii="Verdana" w:hAnsi="Verdana"/>
          <w:color w:val="000000"/>
          <w:sz w:val="18"/>
          <w:szCs w:val="18"/>
        </w:rPr>
        <w:t xml:space="preserve">, C. (2010). Towards the next generation of </w:t>
      </w:r>
      <w:proofErr w:type="spellStart"/>
      <w:r w:rsidRPr="008836D3">
        <w:rPr>
          <w:rFonts w:ascii="Verdana" w:hAnsi="Verdana"/>
          <w:color w:val="000000"/>
          <w:sz w:val="18"/>
          <w:szCs w:val="18"/>
        </w:rPr>
        <w:t>nanosatellite</w:t>
      </w:r>
      <w:proofErr w:type="spellEnd"/>
      <w:r w:rsidRPr="008836D3">
        <w:rPr>
          <w:rFonts w:ascii="Verdana" w:hAnsi="Verdana"/>
          <w:color w:val="000000"/>
          <w:sz w:val="18"/>
          <w:szCs w:val="18"/>
        </w:rPr>
        <w:t xml:space="preserve"> communication systems.</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 xml:space="preserve">(9–10), 1425-1433.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58" w:tgtFrame="_blank" w:history="1">
        <w:r w:rsidRPr="008836D3">
          <w:rPr>
            <w:rStyle w:val="Hyperlink"/>
            <w:rFonts w:ascii="Verdana" w:hAnsi="Verdana"/>
            <w:sz w:val="18"/>
            <w:szCs w:val="18"/>
          </w:rPr>
          <w:t>http://dx.doi.org.libproxy.temple.edu/10.1016/j.actaastro.2009.10.034</w:t>
        </w:r>
      </w:hyperlink>
    </w:p>
    <w:p w14:paraId="584D3D14" w14:textId="77777777" w:rsidR="009F7FD4" w:rsidRDefault="009F7FD4" w:rsidP="009F7FD4">
      <w:pPr>
        <w:pStyle w:val="NormalWeb"/>
        <w:ind w:left="450" w:hanging="450"/>
        <w:rPr>
          <w:rFonts w:ascii="Verdana" w:hAnsi="Verdana"/>
          <w:color w:val="000000"/>
          <w:sz w:val="18"/>
          <w:szCs w:val="18"/>
        </w:rPr>
      </w:pPr>
    </w:p>
    <w:p w14:paraId="262D106B" w14:textId="77777777" w:rsidR="009F7FD4" w:rsidRPr="00356E3F" w:rsidRDefault="009F7FD4" w:rsidP="009F7FD4">
      <w:pPr>
        <w:spacing w:after="0"/>
        <w:ind w:left="450" w:hanging="450"/>
        <w:jc w:val="left"/>
        <w:rPr>
          <w:rFonts w:ascii="Verdana" w:hAnsi="Verdana"/>
          <w:sz w:val="18"/>
          <w:szCs w:val="18"/>
        </w:rPr>
      </w:pPr>
      <w:proofErr w:type="spellStart"/>
      <w:r w:rsidRPr="00356E3F">
        <w:rPr>
          <w:rFonts w:ascii="Verdana" w:hAnsi="Verdana"/>
          <w:sz w:val="18"/>
          <w:szCs w:val="18"/>
        </w:rPr>
        <w:t>Feigin</w:t>
      </w:r>
      <w:proofErr w:type="spellEnd"/>
      <w:r w:rsidRPr="00356E3F">
        <w:rPr>
          <w:rFonts w:ascii="Verdana" w:hAnsi="Verdana"/>
          <w:sz w:val="18"/>
          <w:szCs w:val="18"/>
        </w:rPr>
        <w:t xml:space="preserve">, J. (2002, January 1). Practical Costas Loop Design. </w:t>
      </w:r>
      <w:r w:rsidRPr="00356E3F">
        <w:rPr>
          <w:rFonts w:ascii="Verdana" w:hAnsi="Verdana"/>
          <w:i/>
          <w:iCs/>
          <w:sz w:val="18"/>
          <w:szCs w:val="18"/>
        </w:rPr>
        <w:t>RF Signal Processing</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20-26. Retrieved September 14, 2013, from http://defenseelectronicsmag.com/site-files/defenseelectronicsmag.com/files/archive/rfdesign.com/images/archive/0102Feigin20.pdf</w:t>
      </w:r>
    </w:p>
    <w:p w14:paraId="29DB9EC8" w14:textId="77777777" w:rsidR="009F7FD4" w:rsidRPr="008836D3" w:rsidRDefault="009F7FD4" w:rsidP="009F7FD4">
      <w:pPr>
        <w:pStyle w:val="NormalWeb"/>
        <w:rPr>
          <w:rFonts w:ascii="Verdana" w:hAnsi="Verdana"/>
          <w:color w:val="000000"/>
          <w:sz w:val="18"/>
          <w:szCs w:val="18"/>
        </w:rPr>
      </w:pPr>
    </w:p>
    <w:p w14:paraId="69672430"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34E434DB" w14:textId="77777777" w:rsidR="009F7FD4" w:rsidRPr="008836D3" w:rsidRDefault="009F7FD4" w:rsidP="009F7FD4">
      <w:pPr>
        <w:pStyle w:val="NormalWeb"/>
        <w:ind w:left="450" w:hanging="450"/>
        <w:rPr>
          <w:rFonts w:ascii="Verdana" w:hAnsi="Verdana"/>
          <w:color w:val="000000"/>
          <w:sz w:val="18"/>
          <w:szCs w:val="18"/>
        </w:rPr>
      </w:pPr>
    </w:p>
    <w:p w14:paraId="31CC9338"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 xml:space="preserve">(2–6), 203-211.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59" w:tgtFrame="_blank" w:history="1">
        <w:r w:rsidRPr="008836D3">
          <w:rPr>
            <w:rStyle w:val="Hyperlink"/>
            <w:rFonts w:ascii="Verdana" w:hAnsi="Verdana"/>
            <w:sz w:val="18"/>
            <w:szCs w:val="18"/>
          </w:rPr>
          <w:t>http://dx.doi.org.libproxy.temple.edu/10.1016/S0094-5765(99)00224-6</w:t>
        </w:r>
      </w:hyperlink>
    </w:p>
    <w:p w14:paraId="1038A722" w14:textId="77777777" w:rsidR="009F7FD4" w:rsidRDefault="009F7FD4" w:rsidP="009F7FD4">
      <w:pPr>
        <w:pStyle w:val="NormalWeb"/>
        <w:ind w:left="450" w:hanging="450"/>
        <w:rPr>
          <w:rFonts w:ascii="Verdana" w:hAnsi="Verdana"/>
          <w:color w:val="000000"/>
          <w:sz w:val="18"/>
          <w:szCs w:val="18"/>
        </w:rPr>
      </w:pPr>
    </w:p>
    <w:p w14:paraId="68708A62" w14:textId="77777777" w:rsidR="009F7FD4" w:rsidRPr="003744A4" w:rsidRDefault="009F7FD4" w:rsidP="009F7FD4">
      <w:pPr>
        <w:spacing w:after="0"/>
        <w:ind w:left="450" w:hanging="450"/>
        <w:rPr>
          <w:rFonts w:ascii="Verdana" w:hAnsi="Verdana"/>
          <w:sz w:val="18"/>
          <w:szCs w:val="18"/>
        </w:rPr>
      </w:pPr>
      <w:r w:rsidRPr="00356E3F">
        <w:rPr>
          <w:rFonts w:ascii="Verdana" w:hAnsi="Verdana"/>
          <w:sz w:val="18"/>
          <w:szCs w:val="18"/>
        </w:rPr>
        <w:t xml:space="preserve">Judd, D. (1996). Data synchronization simulation using the MATHWORKS Communications Toolbox. </w:t>
      </w:r>
      <w:r w:rsidRPr="00356E3F">
        <w:rPr>
          <w:rFonts w:ascii="Verdana" w:hAnsi="Verdana"/>
          <w:i/>
          <w:iCs/>
          <w:sz w:val="18"/>
          <w:szCs w:val="18"/>
        </w:rPr>
        <w:t>1996 IEEE International Conference on Communications</w:t>
      </w:r>
      <w:r w:rsidRPr="00356E3F">
        <w:rPr>
          <w:rFonts w:ascii="Verdana" w:hAnsi="Verdana"/>
          <w:sz w:val="18"/>
          <w:szCs w:val="18"/>
        </w:rPr>
        <w:t xml:space="preserve">, </w:t>
      </w:r>
      <w:r w:rsidRPr="00356E3F">
        <w:rPr>
          <w:rFonts w:ascii="Verdana" w:hAnsi="Verdana"/>
          <w:i/>
          <w:iCs/>
          <w:sz w:val="18"/>
          <w:szCs w:val="18"/>
        </w:rPr>
        <w:t>2</w:t>
      </w:r>
      <w:r>
        <w:rPr>
          <w:rFonts w:ascii="Verdana" w:hAnsi="Verdana"/>
          <w:sz w:val="18"/>
          <w:szCs w:val="18"/>
        </w:rPr>
        <w:t>, 706-710.</w:t>
      </w:r>
    </w:p>
    <w:p w14:paraId="4079B2EF" w14:textId="77777777" w:rsidR="009F7FD4" w:rsidRPr="008836D3" w:rsidRDefault="009F7FD4" w:rsidP="009F7FD4">
      <w:pPr>
        <w:pStyle w:val="NormalWeb"/>
        <w:ind w:left="450" w:hanging="450"/>
        <w:rPr>
          <w:rFonts w:ascii="Verdana" w:hAnsi="Verdana"/>
          <w:color w:val="000000"/>
          <w:sz w:val="18"/>
          <w:szCs w:val="18"/>
        </w:rPr>
      </w:pPr>
    </w:p>
    <w:p w14:paraId="17D252CB"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0" w:tgtFrame="_blank" w:history="1">
        <w:r w:rsidRPr="008836D3">
          <w:rPr>
            <w:rStyle w:val="Hyperlink"/>
            <w:rFonts w:ascii="Verdana" w:hAnsi="Verdana"/>
            <w:sz w:val="18"/>
            <w:szCs w:val="18"/>
          </w:rPr>
          <w:t>http://www.qsl.net/n9zia/newlinkpaper.html</w:t>
        </w:r>
      </w:hyperlink>
    </w:p>
    <w:p w14:paraId="7ABEF2A9" w14:textId="77777777" w:rsidR="009F7FD4" w:rsidRPr="008836D3" w:rsidRDefault="009F7FD4" w:rsidP="009F7FD4">
      <w:pPr>
        <w:pStyle w:val="NormalWeb"/>
        <w:ind w:left="450" w:hanging="450"/>
        <w:rPr>
          <w:rFonts w:ascii="Verdana" w:hAnsi="Verdana"/>
          <w:color w:val="000000"/>
          <w:sz w:val="18"/>
          <w:szCs w:val="18"/>
        </w:rPr>
      </w:pPr>
    </w:p>
    <w:p w14:paraId="0A703116" w14:textId="77777777" w:rsidR="009F7FD4" w:rsidRDefault="009F7FD4" w:rsidP="009F7FD4">
      <w:pPr>
        <w:pStyle w:val="NormalWeb"/>
        <w:ind w:left="450" w:hanging="450"/>
        <w:rPr>
          <w:rStyle w:val="Hyperlink"/>
          <w:rFonts w:ascii="Verdana" w:hAnsi="Verdana"/>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1" w:tgtFrame="_blank" w:history="1">
        <w:r w:rsidRPr="008836D3">
          <w:rPr>
            <w:rStyle w:val="Hyperlink"/>
            <w:rFonts w:ascii="Verdana" w:hAnsi="Verdana"/>
            <w:sz w:val="18"/>
            <w:szCs w:val="18"/>
          </w:rPr>
          <w:t>http://www.ka9q.net/bpsk1000.html</w:t>
        </w:r>
      </w:hyperlink>
    </w:p>
    <w:p w14:paraId="0D17DDDB" w14:textId="77777777" w:rsidR="009F7FD4" w:rsidRPr="008836D3" w:rsidRDefault="009F7FD4" w:rsidP="009F7FD4">
      <w:pPr>
        <w:pStyle w:val="NormalWeb"/>
        <w:ind w:left="450" w:hanging="450"/>
        <w:rPr>
          <w:rStyle w:val="Hyperlink"/>
          <w:rFonts w:ascii="Verdana" w:hAnsi="Verdana"/>
          <w:sz w:val="18"/>
          <w:szCs w:val="18"/>
        </w:rPr>
      </w:pPr>
    </w:p>
    <w:p w14:paraId="67A6CB43" w14:textId="77777777" w:rsidR="009F7FD4"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04D0A5BB" w14:textId="77777777" w:rsidR="009F7FD4" w:rsidRDefault="009F7FD4" w:rsidP="009F7FD4">
      <w:pPr>
        <w:spacing w:after="0"/>
        <w:ind w:left="800" w:hanging="800"/>
        <w:rPr>
          <w:rFonts w:ascii="Verdana" w:hAnsi="Verdana"/>
          <w:sz w:val="18"/>
          <w:szCs w:val="18"/>
        </w:rPr>
      </w:pPr>
    </w:p>
    <w:p w14:paraId="5372A8FC" w14:textId="77777777" w:rsidR="009F7FD4" w:rsidRPr="003744A4" w:rsidRDefault="009F7FD4" w:rsidP="009F7FD4">
      <w:pPr>
        <w:spacing w:after="0"/>
        <w:ind w:left="450" w:hanging="450"/>
        <w:rPr>
          <w:rFonts w:ascii="Verdana" w:hAnsi="Verdana"/>
          <w:sz w:val="18"/>
          <w:szCs w:val="18"/>
        </w:rPr>
      </w:pPr>
      <w:proofErr w:type="spellStart"/>
      <w:r>
        <w:rPr>
          <w:rFonts w:ascii="Verdana" w:hAnsi="Verdana"/>
          <w:sz w:val="18"/>
          <w:szCs w:val="18"/>
        </w:rPr>
        <w:t>Magliacane</w:t>
      </w:r>
      <w:proofErr w:type="spellEnd"/>
      <w:r>
        <w:rPr>
          <w:rFonts w:ascii="Verdana" w:hAnsi="Verdana"/>
          <w:sz w:val="18"/>
          <w:szCs w:val="18"/>
        </w:rPr>
        <w:t>, J. (1997</w:t>
      </w:r>
      <w:r w:rsidRPr="00356E3F">
        <w:rPr>
          <w:rFonts w:ascii="Verdana" w:hAnsi="Verdana"/>
          <w:sz w:val="18"/>
          <w:szCs w:val="18"/>
        </w:rPr>
        <w:t xml:space="preserve">). Digital OSCAR Communications. </w:t>
      </w:r>
      <w:r w:rsidRPr="00356E3F">
        <w:rPr>
          <w:rFonts w:ascii="Verdana" w:hAnsi="Verdana"/>
          <w:i/>
          <w:iCs/>
          <w:sz w:val="18"/>
          <w:szCs w:val="18"/>
        </w:rPr>
        <w:t>Digital OSCAR Communications</w:t>
      </w:r>
      <w:r w:rsidRPr="00356E3F">
        <w:rPr>
          <w:rFonts w:ascii="Verdana" w:hAnsi="Verdana"/>
          <w:sz w:val="18"/>
          <w:szCs w:val="18"/>
        </w:rPr>
        <w:t>. Retrieved December 2, 2013, from http://www.amsat.or</w:t>
      </w:r>
      <w:r>
        <w:rPr>
          <w:rFonts w:ascii="Verdana" w:hAnsi="Verdana"/>
          <w:sz w:val="18"/>
          <w:szCs w:val="18"/>
        </w:rPr>
        <w:t>g/amsat/articles/kd2bd/Digital/</w:t>
      </w:r>
    </w:p>
    <w:p w14:paraId="70C9B245" w14:textId="77777777" w:rsidR="009F7FD4" w:rsidRPr="008836D3"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p>
    <w:p w14:paraId="04C90266" w14:textId="77777777" w:rsidR="009F7FD4" w:rsidRPr="008836D3"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350.</w:t>
      </w:r>
    </w:p>
    <w:p w14:paraId="2E6DA3F3" w14:textId="77777777" w:rsidR="009F7FD4" w:rsidRPr="008836D3" w:rsidRDefault="009F7FD4" w:rsidP="009F7FD4">
      <w:pPr>
        <w:pStyle w:val="NormalWeb"/>
        <w:ind w:left="450" w:hanging="450"/>
        <w:rPr>
          <w:rFonts w:ascii="Verdana" w:hAnsi="Verdana"/>
          <w:i/>
          <w:iCs/>
          <w:color w:val="000000"/>
          <w:sz w:val="18"/>
          <w:szCs w:val="18"/>
        </w:rPr>
      </w:pPr>
    </w:p>
    <w:p w14:paraId="3F377127"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 xml:space="preserve">Nguyen, H., &amp; </w:t>
      </w:r>
      <w:proofErr w:type="spellStart"/>
      <w:r w:rsidRPr="008836D3">
        <w:rPr>
          <w:rFonts w:ascii="Verdana" w:hAnsi="Verdana"/>
          <w:color w:val="000000"/>
          <w:sz w:val="18"/>
          <w:szCs w:val="18"/>
        </w:rPr>
        <w:t>Shwedyk</w:t>
      </w:r>
      <w:proofErr w:type="spellEnd"/>
      <w:r w:rsidRPr="008836D3">
        <w:rPr>
          <w:rFonts w:ascii="Verdana" w:hAnsi="Verdana"/>
          <w:color w:val="000000"/>
          <w:sz w:val="18"/>
          <w:szCs w:val="18"/>
        </w:rPr>
        <w:t>,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 xml:space="preserve">(1st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Cambridge, UK: Cambridge University Press.</w:t>
      </w:r>
    </w:p>
    <w:p w14:paraId="4CFCB0C5" w14:textId="77777777" w:rsidR="009F7FD4" w:rsidRDefault="009F7FD4" w:rsidP="009F7FD4">
      <w:pPr>
        <w:spacing w:after="0"/>
        <w:ind w:left="800" w:hanging="800"/>
        <w:rPr>
          <w:rFonts w:ascii="Verdana" w:hAnsi="Verdana"/>
          <w:sz w:val="18"/>
          <w:szCs w:val="18"/>
        </w:rPr>
      </w:pPr>
    </w:p>
    <w:p w14:paraId="151659F9" w14:textId="77777777" w:rsidR="009F7FD4" w:rsidRPr="00356E3F" w:rsidRDefault="009F7FD4" w:rsidP="009F7FD4">
      <w:pPr>
        <w:spacing w:after="0"/>
        <w:ind w:left="800" w:hanging="800"/>
        <w:rPr>
          <w:rFonts w:ascii="Verdana" w:hAnsi="Verdana"/>
          <w:sz w:val="18"/>
          <w:szCs w:val="18"/>
        </w:rPr>
      </w:pPr>
      <w:proofErr w:type="spellStart"/>
      <w:r w:rsidRPr="00356E3F">
        <w:rPr>
          <w:rFonts w:ascii="Verdana" w:hAnsi="Verdana"/>
          <w:sz w:val="18"/>
          <w:szCs w:val="18"/>
        </w:rPr>
        <w:t>Proakis</w:t>
      </w:r>
      <w:proofErr w:type="spellEnd"/>
      <w:r w:rsidRPr="00356E3F">
        <w:rPr>
          <w:rFonts w:ascii="Verdana" w:hAnsi="Verdana"/>
          <w:sz w:val="18"/>
          <w:szCs w:val="18"/>
        </w:rPr>
        <w:t xml:space="preserve">, J. G. (2008). </w:t>
      </w:r>
      <w:r w:rsidRPr="00356E3F">
        <w:rPr>
          <w:rFonts w:ascii="Verdana" w:hAnsi="Verdana"/>
          <w:i/>
          <w:iCs/>
          <w:sz w:val="18"/>
          <w:szCs w:val="18"/>
        </w:rPr>
        <w:t>Digital communications</w:t>
      </w:r>
      <w:r w:rsidRPr="00356E3F">
        <w:rPr>
          <w:rFonts w:ascii="Verdana" w:hAnsi="Verdana"/>
          <w:sz w:val="18"/>
          <w:szCs w:val="18"/>
        </w:rPr>
        <w:t xml:space="preserve"> (5th </w:t>
      </w:r>
      <w:proofErr w:type="gramStart"/>
      <w:r w:rsidRPr="00356E3F">
        <w:rPr>
          <w:rFonts w:ascii="Verdana" w:hAnsi="Verdana"/>
          <w:sz w:val="18"/>
          <w:szCs w:val="18"/>
        </w:rPr>
        <w:t>ed</w:t>
      </w:r>
      <w:proofErr w:type="gramEnd"/>
      <w:r w:rsidRPr="00356E3F">
        <w:rPr>
          <w:rFonts w:ascii="Verdana" w:hAnsi="Verdana"/>
          <w:sz w:val="18"/>
          <w:szCs w:val="18"/>
        </w:rPr>
        <w:t>.). Boston: McGraw-Hill.</w:t>
      </w:r>
    </w:p>
    <w:p w14:paraId="15866839" w14:textId="77777777" w:rsidR="009F7FD4" w:rsidRPr="008836D3" w:rsidRDefault="009F7FD4" w:rsidP="009F7FD4">
      <w:pPr>
        <w:pStyle w:val="NormalWeb"/>
        <w:rPr>
          <w:rFonts w:ascii="Verdana" w:hAnsi="Verdana"/>
          <w:color w:val="000000"/>
          <w:sz w:val="18"/>
          <w:szCs w:val="18"/>
        </w:rPr>
      </w:pPr>
    </w:p>
    <w:p w14:paraId="6059001D" w14:textId="77777777" w:rsidR="009F7FD4" w:rsidRPr="008836D3" w:rsidRDefault="009F7FD4" w:rsidP="009F7FD4">
      <w:pPr>
        <w:pStyle w:val="NormalWeb"/>
        <w:ind w:left="446" w:hanging="446"/>
        <w:rPr>
          <w:rFonts w:ascii="Verdana" w:hAnsi="Verdana"/>
          <w:color w:val="000000"/>
          <w:sz w:val="18"/>
          <w:szCs w:val="18"/>
        </w:rPr>
      </w:pPr>
      <w:r w:rsidRPr="008836D3">
        <w:rPr>
          <w:rFonts w:ascii="Verdana" w:hAnsi="Verdana"/>
          <w:color w:val="000000"/>
          <w:sz w:val="18"/>
          <w:szCs w:val="18"/>
        </w:rPr>
        <w:t xml:space="preserve">Rao, K. H. S., </w:t>
      </w:r>
      <w:proofErr w:type="spellStart"/>
      <w:r w:rsidRPr="008836D3">
        <w:rPr>
          <w:rFonts w:ascii="Verdana" w:hAnsi="Verdana"/>
          <w:color w:val="000000"/>
          <w:sz w:val="18"/>
          <w:szCs w:val="18"/>
        </w:rPr>
        <w:t>Jamadagni</w:t>
      </w:r>
      <w:proofErr w:type="spellEnd"/>
      <w:r w:rsidRPr="008836D3">
        <w:rPr>
          <w:rFonts w:ascii="Verdana" w:hAnsi="Verdana"/>
          <w:color w:val="000000"/>
          <w:sz w:val="18"/>
          <w:szCs w:val="18"/>
        </w:rPr>
        <w:t xml:space="preserve">, K. S., Von </w:t>
      </w:r>
      <w:proofErr w:type="spellStart"/>
      <w:r w:rsidRPr="008836D3">
        <w:rPr>
          <w:rFonts w:ascii="Verdana" w:hAnsi="Verdana"/>
          <w:color w:val="000000"/>
          <w:sz w:val="18"/>
          <w:szCs w:val="18"/>
        </w:rPr>
        <w:t>Allmen</w:t>
      </w:r>
      <w:proofErr w:type="spellEnd"/>
      <w:r w:rsidRPr="008836D3">
        <w:rPr>
          <w:rFonts w:ascii="Verdana" w:hAnsi="Verdana"/>
          <w:color w:val="000000"/>
          <w:sz w:val="18"/>
          <w:szCs w:val="18"/>
        </w:rPr>
        <w:t>,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51663539" w14:textId="77777777" w:rsidR="009F7FD4" w:rsidRPr="008836D3" w:rsidRDefault="009F7FD4" w:rsidP="009F7FD4">
      <w:pPr>
        <w:pStyle w:val="NormalWeb"/>
        <w:ind w:left="446" w:hanging="446"/>
        <w:rPr>
          <w:rFonts w:ascii="Verdana" w:hAnsi="Verdana"/>
          <w:color w:val="000000"/>
          <w:sz w:val="18"/>
          <w:szCs w:val="18"/>
        </w:rPr>
      </w:pPr>
    </w:p>
    <w:p w14:paraId="591499A2" w14:textId="77777777" w:rsidR="009F7FD4" w:rsidRDefault="009F7FD4" w:rsidP="009F7FD4">
      <w:pPr>
        <w:pStyle w:val="NormalWeb"/>
        <w:ind w:left="446" w:hanging="446"/>
        <w:rPr>
          <w:rFonts w:ascii="Verdana" w:hAnsi="Verdana"/>
          <w:i/>
          <w:iCs/>
          <w:color w:val="000000"/>
          <w:sz w:val="18"/>
          <w:szCs w:val="18"/>
        </w:rPr>
      </w:pPr>
      <w:proofErr w:type="spellStart"/>
      <w:r w:rsidRPr="008836D3">
        <w:rPr>
          <w:rFonts w:ascii="Verdana" w:hAnsi="Verdana"/>
          <w:color w:val="000000"/>
          <w:sz w:val="18"/>
          <w:szCs w:val="18"/>
        </w:rPr>
        <w:t>Roelofs</w:t>
      </w:r>
      <w:proofErr w:type="spellEnd"/>
      <w:r w:rsidRPr="008836D3">
        <w:rPr>
          <w:rFonts w:ascii="Verdana" w:hAnsi="Verdana"/>
          <w:color w:val="000000"/>
          <w:sz w:val="18"/>
          <w:szCs w:val="18"/>
        </w:rPr>
        <w:t xml:space="preserve">, E. (1987). </w:t>
      </w:r>
      <w:proofErr w:type="gramStart"/>
      <w:r w:rsidRPr="008836D3">
        <w:rPr>
          <w:rFonts w:ascii="Verdana" w:hAnsi="Verdana"/>
          <w:color w:val="000000"/>
          <w:sz w:val="18"/>
          <w:szCs w:val="18"/>
        </w:rPr>
        <w:t>a</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fsk</w:t>
      </w:r>
      <w:proofErr w:type="spellEnd"/>
      <w:r w:rsidRPr="008836D3">
        <w:rPr>
          <w:rFonts w:ascii="Verdana" w:hAnsi="Verdana"/>
          <w:color w:val="000000"/>
          <w:sz w:val="18"/>
          <w:szCs w:val="18"/>
        </w:rPr>
        <w:t xml:space="preserve">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0656B219" w14:textId="77777777" w:rsidR="009F7FD4" w:rsidRDefault="009F7FD4" w:rsidP="009F7FD4">
      <w:pPr>
        <w:pStyle w:val="NormalWeb"/>
        <w:ind w:left="446" w:hanging="446"/>
        <w:rPr>
          <w:rFonts w:ascii="Verdana" w:hAnsi="Verdana"/>
          <w:i/>
          <w:iCs/>
          <w:color w:val="000000"/>
          <w:sz w:val="18"/>
          <w:szCs w:val="18"/>
        </w:rPr>
      </w:pPr>
    </w:p>
    <w:p w14:paraId="46FB1F2E"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Silage, D. (2009). </w:t>
      </w:r>
      <w:r w:rsidRPr="00356E3F">
        <w:rPr>
          <w:rFonts w:ascii="Verdana" w:hAnsi="Verdana"/>
          <w:i/>
          <w:iCs/>
          <w:sz w:val="18"/>
          <w:szCs w:val="18"/>
        </w:rPr>
        <w:t xml:space="preserve">Digital communication systems using MATLABÂ® and </w:t>
      </w:r>
      <w:proofErr w:type="spellStart"/>
      <w:r w:rsidRPr="00356E3F">
        <w:rPr>
          <w:rFonts w:ascii="Verdana" w:hAnsi="Verdana"/>
          <w:i/>
          <w:iCs/>
          <w:sz w:val="18"/>
          <w:szCs w:val="18"/>
        </w:rPr>
        <w:t>SimulinkÂ</w:t>
      </w:r>
      <w:proofErr w:type="spellEnd"/>
      <w:r w:rsidRPr="00356E3F">
        <w:rPr>
          <w:rFonts w:ascii="Verdana" w:hAnsi="Verdana"/>
          <w:i/>
          <w:iCs/>
          <w:sz w:val="18"/>
          <w:szCs w:val="18"/>
        </w:rPr>
        <w:t>®</w:t>
      </w:r>
      <w:r w:rsidRPr="00356E3F">
        <w:rPr>
          <w:rFonts w:ascii="Verdana" w:hAnsi="Verdana"/>
          <w:sz w:val="18"/>
          <w:szCs w:val="18"/>
        </w:rPr>
        <w:t xml:space="preserve">. Gilroy, CA: Bookstand </w:t>
      </w:r>
      <w:proofErr w:type="gramStart"/>
      <w:r w:rsidRPr="00356E3F">
        <w:rPr>
          <w:rFonts w:ascii="Verdana" w:hAnsi="Verdana"/>
          <w:sz w:val="18"/>
          <w:szCs w:val="18"/>
        </w:rPr>
        <w:t>Pub..</w:t>
      </w:r>
      <w:proofErr w:type="gramEnd"/>
    </w:p>
    <w:p w14:paraId="2AE80719" w14:textId="77777777" w:rsidR="009F7FD4" w:rsidRDefault="009F7FD4" w:rsidP="009F7FD4">
      <w:pPr>
        <w:pStyle w:val="NormalWeb"/>
        <w:ind w:left="446" w:hanging="446"/>
        <w:rPr>
          <w:rFonts w:ascii="Verdana" w:hAnsi="Verdana"/>
          <w:i/>
          <w:iCs/>
          <w:color w:val="000000"/>
          <w:sz w:val="18"/>
          <w:szCs w:val="18"/>
        </w:rPr>
      </w:pPr>
    </w:p>
    <w:p w14:paraId="22650654" w14:textId="77777777" w:rsidR="009F7FD4" w:rsidRPr="008836D3" w:rsidRDefault="009F7FD4" w:rsidP="009F7FD4">
      <w:pPr>
        <w:pStyle w:val="NormalWeb"/>
        <w:ind w:left="446" w:hanging="446"/>
        <w:rPr>
          <w:rFonts w:ascii="Verdana" w:hAnsi="Verdana"/>
          <w:color w:val="000000"/>
          <w:sz w:val="18"/>
          <w:szCs w:val="18"/>
        </w:rPr>
      </w:pPr>
      <w:proofErr w:type="spellStart"/>
      <w:r>
        <w:rPr>
          <w:rFonts w:ascii="Verdana" w:hAnsi="Verdana"/>
          <w:color w:val="000000"/>
          <w:sz w:val="18"/>
          <w:szCs w:val="18"/>
        </w:rPr>
        <w:t>Sklar</w:t>
      </w:r>
      <w:proofErr w:type="spellEnd"/>
      <w:r>
        <w:rPr>
          <w:rFonts w:ascii="Verdana" w:hAnsi="Verdana"/>
          <w:color w:val="000000"/>
          <w:sz w:val="18"/>
          <w:szCs w:val="18"/>
        </w:rPr>
        <w:t>,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 xml:space="preserve">(2nd </w:t>
      </w:r>
      <w:proofErr w:type="gramStart"/>
      <w:r>
        <w:rPr>
          <w:rFonts w:ascii="Verdana" w:hAnsi="Verdana"/>
          <w:color w:val="000000"/>
          <w:sz w:val="18"/>
          <w:szCs w:val="18"/>
        </w:rPr>
        <w:t>ed</w:t>
      </w:r>
      <w:proofErr w:type="gramEnd"/>
      <w:r>
        <w:rPr>
          <w:rFonts w:ascii="Verdana" w:hAnsi="Verdana"/>
          <w:color w:val="000000"/>
          <w:sz w:val="18"/>
          <w:szCs w:val="18"/>
        </w:rPr>
        <w:t>.). New Jersey: Prentice Hall.</w:t>
      </w:r>
    </w:p>
    <w:p w14:paraId="18B0797E" w14:textId="77777777" w:rsidR="009F7FD4" w:rsidRPr="008836D3" w:rsidRDefault="009F7FD4" w:rsidP="009F7FD4">
      <w:pPr>
        <w:pStyle w:val="NormalWeb"/>
        <w:ind w:left="446" w:hanging="446"/>
        <w:rPr>
          <w:rFonts w:ascii="Verdana" w:hAnsi="Verdana"/>
          <w:color w:val="000000"/>
          <w:sz w:val="18"/>
          <w:szCs w:val="18"/>
        </w:rPr>
      </w:pPr>
    </w:p>
    <w:p w14:paraId="45319A5C"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M. (2013). In </w:t>
      </w:r>
      <w:proofErr w:type="spellStart"/>
      <w:r w:rsidRPr="008836D3">
        <w:rPr>
          <w:rFonts w:ascii="Verdana" w:hAnsi="Verdana"/>
          <w:color w:val="000000"/>
          <w:sz w:val="18"/>
          <w:szCs w:val="18"/>
        </w:rPr>
        <w:t>Mathuranathan</w:t>
      </w:r>
      <w:proofErr w:type="spellEnd"/>
      <w:r w:rsidRPr="008836D3">
        <w:rPr>
          <w:rFonts w:ascii="Verdana" w:hAnsi="Verdana"/>
          <w:color w:val="000000"/>
          <w:sz w:val="18"/>
          <w:szCs w:val="18"/>
        </w:rPr>
        <w:t xml:space="preserve"> V. (Ed.),</w:t>
      </w:r>
      <w:r w:rsidRPr="008836D3">
        <w:rPr>
          <w:rStyle w:val="apple-converted-space"/>
          <w:rFonts w:ascii="Verdana" w:hAnsi="Verdana"/>
          <w:color w:val="000000"/>
          <w:sz w:val="18"/>
          <w:szCs w:val="18"/>
        </w:rPr>
        <w:t> </w:t>
      </w:r>
      <w:r w:rsidRPr="008836D3">
        <w:rPr>
          <w:rFonts w:ascii="Verdana" w:hAnsi="Verdana"/>
          <w:i/>
          <w:iCs/>
          <w:color w:val="000000"/>
          <w:sz w:val="18"/>
          <w:szCs w:val="18"/>
        </w:rPr>
        <w:t xml:space="preserve">Simulation of digital communication systems using </w:t>
      </w:r>
      <w:proofErr w:type="spellStart"/>
      <w:r w:rsidRPr="008836D3">
        <w:rPr>
          <w:rFonts w:ascii="Verdana" w:hAnsi="Verdana"/>
          <w:i/>
          <w:iCs/>
          <w:color w:val="000000"/>
          <w:sz w:val="18"/>
          <w:szCs w:val="18"/>
        </w:rPr>
        <w:t>matlab</w:t>
      </w:r>
      <w:proofErr w:type="spellEnd"/>
      <w:r w:rsidRPr="008836D3">
        <w:rPr>
          <w:rStyle w:val="apple-converted-space"/>
          <w:rFonts w:ascii="Verdana" w:hAnsi="Verdana"/>
          <w:color w:val="000000"/>
          <w:sz w:val="18"/>
          <w:szCs w:val="18"/>
        </w:rPr>
        <w:t> </w:t>
      </w:r>
      <w:r w:rsidRPr="008836D3">
        <w:rPr>
          <w:rFonts w:ascii="Verdana" w:hAnsi="Verdana"/>
          <w:color w:val="000000"/>
          <w:sz w:val="18"/>
          <w:szCs w:val="18"/>
        </w:rPr>
        <w:t xml:space="preserve">(2nd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GaussianWaves</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Mathuranathan</w:t>
      </w:r>
      <w:proofErr w:type="spellEnd"/>
      <w:proofErr w:type="gramStart"/>
      <w:r w:rsidRPr="008836D3">
        <w:rPr>
          <w:rFonts w:ascii="Verdana" w:hAnsi="Verdana"/>
          <w:color w:val="000000"/>
          <w:sz w:val="18"/>
          <w:szCs w:val="18"/>
        </w:rPr>
        <w:t>;.</w:t>
      </w:r>
      <w:proofErr w:type="gramEnd"/>
    </w:p>
    <w:p w14:paraId="1AFB8F1F" w14:textId="77777777" w:rsidR="009F7FD4" w:rsidRPr="008836D3" w:rsidRDefault="009F7FD4" w:rsidP="009F7FD4">
      <w:pPr>
        <w:pStyle w:val="NormalWeb"/>
        <w:ind w:left="450" w:hanging="450"/>
        <w:rPr>
          <w:rFonts w:ascii="Verdana" w:hAnsi="Verdana"/>
          <w:color w:val="000000"/>
          <w:sz w:val="18"/>
          <w:szCs w:val="18"/>
        </w:rPr>
      </w:pPr>
    </w:p>
    <w:p w14:paraId="3FAE479E"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Wallio</w:t>
      </w:r>
      <w:proofErr w:type="spellEnd"/>
      <w:r w:rsidRPr="008836D3">
        <w:rPr>
          <w:rFonts w:ascii="Verdana" w:hAnsi="Verdana"/>
          <w:color w:val="000000"/>
          <w:sz w:val="18"/>
          <w:szCs w:val="18"/>
        </w:rPr>
        <w:t>,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2" w:tgtFrame="_blank" w:history="1">
        <w:r w:rsidRPr="008836D3">
          <w:rPr>
            <w:rStyle w:val="Hyperlink"/>
            <w:rFonts w:ascii="Verdana" w:hAnsi="Verdana"/>
            <w:sz w:val="18"/>
            <w:szCs w:val="18"/>
          </w:rPr>
          <w:t>http://showcase.netins.net/web/wallio/BER_Packetradiobiterrorrate.html</w:t>
        </w:r>
      </w:hyperlink>
    </w:p>
    <w:p w14:paraId="1BFE4A73" w14:textId="77777777" w:rsidR="009F7FD4" w:rsidRDefault="009F7FD4" w:rsidP="009F7FD4">
      <w:pPr>
        <w:pStyle w:val="NormalWeb"/>
        <w:ind w:left="446" w:hanging="446"/>
        <w:rPr>
          <w:rFonts w:ascii="Verdana" w:hAnsi="Verdana"/>
          <w:color w:val="000000"/>
          <w:sz w:val="18"/>
          <w:szCs w:val="18"/>
        </w:rPr>
      </w:pPr>
    </w:p>
    <w:p w14:paraId="057ACD49" w14:textId="77777777" w:rsidR="009F7FD4" w:rsidRPr="00356E3F" w:rsidRDefault="009F7FD4" w:rsidP="009F7FD4">
      <w:pPr>
        <w:spacing w:after="0"/>
        <w:ind w:left="450" w:hanging="450"/>
        <w:rPr>
          <w:rFonts w:ascii="Verdana" w:hAnsi="Verdana"/>
          <w:sz w:val="18"/>
          <w:szCs w:val="18"/>
        </w:rPr>
      </w:pPr>
      <w:proofErr w:type="spellStart"/>
      <w:r w:rsidRPr="00356E3F">
        <w:rPr>
          <w:rFonts w:ascii="Verdana" w:hAnsi="Verdana"/>
          <w:sz w:val="18"/>
          <w:szCs w:val="18"/>
        </w:rPr>
        <w:t>Zicari</w:t>
      </w:r>
      <w:proofErr w:type="spellEnd"/>
      <w:r w:rsidRPr="00356E3F">
        <w:rPr>
          <w:rFonts w:ascii="Verdana" w:hAnsi="Verdana"/>
          <w:sz w:val="18"/>
          <w:szCs w:val="18"/>
        </w:rPr>
        <w:t xml:space="preserve">, P., </w:t>
      </w:r>
      <w:proofErr w:type="spellStart"/>
      <w:r w:rsidRPr="00356E3F">
        <w:rPr>
          <w:rFonts w:ascii="Verdana" w:hAnsi="Verdana"/>
          <w:sz w:val="18"/>
          <w:szCs w:val="18"/>
        </w:rPr>
        <w:t>Corsonello</w:t>
      </w:r>
      <w:proofErr w:type="spellEnd"/>
      <w:r w:rsidRPr="00356E3F">
        <w:rPr>
          <w:rFonts w:ascii="Verdana" w:hAnsi="Verdana"/>
          <w:sz w:val="18"/>
          <w:szCs w:val="18"/>
        </w:rPr>
        <w:t xml:space="preserve">, P., &amp; </w:t>
      </w:r>
      <w:proofErr w:type="spellStart"/>
      <w:r w:rsidRPr="00356E3F">
        <w:rPr>
          <w:rFonts w:ascii="Verdana" w:hAnsi="Verdana"/>
          <w:sz w:val="18"/>
          <w:szCs w:val="18"/>
        </w:rPr>
        <w:t>Perri</w:t>
      </w:r>
      <w:proofErr w:type="spellEnd"/>
      <w:r w:rsidRPr="00356E3F">
        <w:rPr>
          <w:rFonts w:ascii="Verdana" w:hAnsi="Verdana"/>
          <w:sz w:val="18"/>
          <w:szCs w:val="18"/>
        </w:rPr>
        <w:t xml:space="preserve">, S. (2008). A high flexible Early-Late Gate bit synchronizer in FPGA-based software defined radios. </w:t>
      </w:r>
      <w:r w:rsidRPr="00356E3F">
        <w:rPr>
          <w:rFonts w:ascii="Verdana" w:hAnsi="Verdana"/>
          <w:i/>
          <w:iCs/>
          <w:sz w:val="18"/>
          <w:szCs w:val="18"/>
        </w:rPr>
        <w:t>4th European Conference on Circuits and Systems for Communication</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252-255.</w:t>
      </w: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3" w:name="_Ref49481101"/>
      <w:r>
        <w:lastRenderedPageBreak/>
        <w:t>Product SPECIFICATION</w:t>
      </w:r>
      <w:bookmarkEnd w:id="53"/>
    </w:p>
    <w:p w14:paraId="2E6416F5" w14:textId="77777777" w:rsidR="005A0B97" w:rsidRDefault="005A0B97"/>
    <w:p w14:paraId="50D1754B" w14:textId="77777777" w:rsidR="005A0B97" w:rsidRDefault="006A3001">
      <w:pPr>
        <w:pStyle w:val="SDAppendix"/>
        <w:pageBreakBefore/>
      </w:pPr>
      <w:bookmarkStart w:id="54" w:name="_Ref49481190"/>
      <w:r>
        <w:lastRenderedPageBreak/>
        <w:t>SOME INTERESTING RELEVANT DERIVATION</w:t>
      </w:r>
      <w:bookmarkEnd w:id="54"/>
    </w:p>
    <w:p w14:paraId="0E8D923E" w14:textId="77777777" w:rsidR="006A3001" w:rsidRDefault="006A3001"/>
    <w:sectPr w:rsidR="006A3001" w:rsidSect="005A0B97">
      <w:headerReference w:type="default" r:id="rId63"/>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66E3D1" w14:textId="77777777" w:rsidR="00B90A10" w:rsidRDefault="00B90A10">
      <w:pPr>
        <w:spacing w:after="0"/>
      </w:pPr>
      <w:r>
        <w:separator/>
      </w:r>
    </w:p>
  </w:endnote>
  <w:endnote w:type="continuationSeparator" w:id="0">
    <w:p w14:paraId="66F11F9F" w14:textId="77777777" w:rsidR="00B90A10" w:rsidRDefault="00B90A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B96432" w:rsidRDefault="00B96432">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0CBE0" w14:textId="77777777" w:rsidR="00B90A10" w:rsidRDefault="00B90A10">
      <w:pPr>
        <w:spacing w:after="0"/>
      </w:pPr>
      <w:r>
        <w:separator/>
      </w:r>
    </w:p>
  </w:footnote>
  <w:footnote w:type="continuationSeparator" w:id="0">
    <w:p w14:paraId="5AE6FDAE" w14:textId="77777777" w:rsidR="00B90A10" w:rsidRDefault="00B90A1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B96432" w:rsidRDefault="00B96432">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672FF1">
      <w:rPr>
        <w:rStyle w:val="PageNumber"/>
        <w:noProof/>
      </w:rPr>
      <w:t>20</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672FF1">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301D2E"/>
    <w:rsid w:val="00302EF3"/>
    <w:rsid w:val="00303620"/>
    <w:rsid w:val="00306D98"/>
    <w:rsid w:val="003217B2"/>
    <w:rsid w:val="00350604"/>
    <w:rsid w:val="00352026"/>
    <w:rsid w:val="003618DD"/>
    <w:rsid w:val="00366EC8"/>
    <w:rsid w:val="00366F6D"/>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C4C2D"/>
    <w:rsid w:val="005E6154"/>
    <w:rsid w:val="006001E5"/>
    <w:rsid w:val="006026D0"/>
    <w:rsid w:val="00612645"/>
    <w:rsid w:val="00615DD8"/>
    <w:rsid w:val="00616BF8"/>
    <w:rsid w:val="0062342C"/>
    <w:rsid w:val="006302B5"/>
    <w:rsid w:val="00636FF4"/>
    <w:rsid w:val="00640388"/>
    <w:rsid w:val="00654534"/>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9F7FD4"/>
    <w:rsid w:val="00A2187B"/>
    <w:rsid w:val="00A27642"/>
    <w:rsid w:val="00A30472"/>
    <w:rsid w:val="00A3450B"/>
    <w:rsid w:val="00A41BDD"/>
    <w:rsid w:val="00A50D13"/>
    <w:rsid w:val="00A530C5"/>
    <w:rsid w:val="00A5325E"/>
    <w:rsid w:val="00A54580"/>
    <w:rsid w:val="00A54738"/>
    <w:rsid w:val="00A57FE4"/>
    <w:rsid w:val="00A71E6A"/>
    <w:rsid w:val="00A72E79"/>
    <w:rsid w:val="00A771F6"/>
    <w:rsid w:val="00A90346"/>
    <w:rsid w:val="00A9577B"/>
    <w:rsid w:val="00AA6CD2"/>
    <w:rsid w:val="00AB12F6"/>
    <w:rsid w:val="00AC2825"/>
    <w:rsid w:val="00AC2FE7"/>
    <w:rsid w:val="00AC4AD9"/>
    <w:rsid w:val="00AC6DBE"/>
    <w:rsid w:val="00AE31D4"/>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7A6A"/>
    <w:rsid w:val="00C1139B"/>
    <w:rsid w:val="00C12691"/>
    <w:rsid w:val="00C24775"/>
    <w:rsid w:val="00C25655"/>
    <w:rsid w:val="00C65C4F"/>
    <w:rsid w:val="00C72CB8"/>
    <w:rsid w:val="00C801F2"/>
    <w:rsid w:val="00C82485"/>
    <w:rsid w:val="00C83C3D"/>
    <w:rsid w:val="00C90D11"/>
    <w:rsid w:val="00C9406B"/>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dx.doi.org.libproxy.temple.edu/10.1016/j.actaastro.2009.10.03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ka9q.net/bpsk1000.html"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dx.doi.org.libproxy.temple.edu/10.1016/S0094-5765(99)00224-6"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howcase.netins.net/web/wallio/BER_Packetradiobiterrorrat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hyperlink" Target="http://www.amateurradio.com/ham-radios-lost-future/"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qsl.net/n9zia/newlinkpaper.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E8E41-51A5-4227-B93F-8646C596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47</Pages>
  <Words>13117</Words>
  <Characters>74770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87712</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22</cp:revision>
  <cp:lastPrinted>2013-09-16T16:15:00Z</cp:lastPrinted>
  <dcterms:created xsi:type="dcterms:W3CDTF">2013-11-29T18:30:00Z</dcterms:created>
  <dcterms:modified xsi:type="dcterms:W3CDTF">2013-12-02T19:46:00Z</dcterms:modified>
</cp:coreProperties>
</file>