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6DD847" w14:textId="77777777" w:rsidR="00A6736B" w:rsidRDefault="00A6736B"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A6736B" w:rsidRDefault="00A6736B"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1291914B" w:rsidR="009F3E31" w:rsidRPr="00AA6CD2" w:rsidRDefault="0031123D" w:rsidP="009F7FD4">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4E6943" w:rsidP="009F3E31">
            <w:pPr>
              <w:spacing w:after="0"/>
              <w:rPr>
                <w:color w:val="000000"/>
                <w:sz w:val="20"/>
              </w:rPr>
            </w:pPr>
            <w:hyperlink r:id="rId10" w:history="1">
              <w:r w:rsidR="009F3E31" w:rsidRPr="00F517BD">
                <w:rPr>
                  <w:rStyle w:val="Hyperlink"/>
                  <w:sz w:val="20"/>
                </w:rPr>
                <w:t>https://sites.google.com/a/te</w:t>
              </w:r>
              <w:bookmarkStart w:id="1" w:name="_GoBack"/>
              <w:bookmarkEnd w:id="1"/>
              <w:r w:rsidR="009F3E31" w:rsidRPr="00F517BD">
                <w:rPr>
                  <w:rStyle w:val="Hyperlink"/>
                  <w:sz w:val="20"/>
                </w:rPr>
                <w:t>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5A483930" w14:textId="77777777" w:rsidR="009F7FD4"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58339" w:history="1">
            <w:r w:rsidR="009F7FD4" w:rsidRPr="000F627D">
              <w:rPr>
                <w:rStyle w:val="Hyperlink"/>
                <w:noProof/>
              </w:rPr>
              <w:t>1.</w:t>
            </w:r>
            <w:r w:rsidR="009F7FD4">
              <w:rPr>
                <w:rFonts w:asciiTheme="minorHAnsi" w:eastAsiaTheme="minorEastAsia" w:hAnsiTheme="minorHAnsi" w:cstheme="minorBidi"/>
                <w:noProof/>
                <w:szCs w:val="22"/>
              </w:rPr>
              <w:tab/>
            </w:r>
            <w:r w:rsidR="009F7FD4" w:rsidRPr="000F627D">
              <w:rPr>
                <w:rStyle w:val="Hyperlink"/>
                <w:noProof/>
              </w:rPr>
              <w:t>Problem</w:t>
            </w:r>
            <w:r w:rsidR="009F7FD4">
              <w:rPr>
                <w:noProof/>
                <w:webHidden/>
              </w:rPr>
              <w:tab/>
            </w:r>
            <w:r w:rsidR="009F7FD4">
              <w:rPr>
                <w:noProof/>
                <w:webHidden/>
              </w:rPr>
              <w:fldChar w:fldCharType="begin"/>
            </w:r>
            <w:r w:rsidR="009F7FD4">
              <w:rPr>
                <w:noProof/>
                <w:webHidden/>
              </w:rPr>
              <w:instrText xml:space="preserve"> PAGEREF _Toc373758339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1FC6D76F"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40" w:history="1">
            <w:r w:rsidR="009F7FD4" w:rsidRPr="000F627D">
              <w:rPr>
                <w:rStyle w:val="Hyperlink"/>
                <w:noProof/>
              </w:rPr>
              <w:t>1.1.</w:t>
            </w:r>
            <w:r w:rsidR="009F7FD4">
              <w:rPr>
                <w:rFonts w:asciiTheme="minorHAnsi" w:eastAsiaTheme="minorEastAsia" w:hAnsiTheme="minorHAnsi" w:cstheme="minorBidi"/>
                <w:noProof/>
                <w:szCs w:val="22"/>
              </w:rPr>
              <w:tab/>
            </w:r>
            <w:r w:rsidR="009F7FD4" w:rsidRPr="000F627D">
              <w:rPr>
                <w:rStyle w:val="Hyperlink"/>
                <w:noProof/>
              </w:rPr>
              <w:t>Overall Objectives (Brandon)</w:t>
            </w:r>
            <w:r w:rsidR="009F7FD4">
              <w:rPr>
                <w:noProof/>
                <w:webHidden/>
              </w:rPr>
              <w:tab/>
            </w:r>
            <w:r w:rsidR="009F7FD4">
              <w:rPr>
                <w:noProof/>
                <w:webHidden/>
              </w:rPr>
              <w:fldChar w:fldCharType="begin"/>
            </w:r>
            <w:r w:rsidR="009F7FD4">
              <w:rPr>
                <w:noProof/>
                <w:webHidden/>
              </w:rPr>
              <w:instrText xml:space="preserve"> PAGEREF _Toc373758340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2A436D81"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41" w:history="1">
            <w:r w:rsidR="009F7FD4" w:rsidRPr="000F627D">
              <w:rPr>
                <w:rStyle w:val="Hyperlink"/>
                <w:noProof/>
              </w:rPr>
              <w:t>1.2.</w:t>
            </w:r>
            <w:r w:rsidR="009F7FD4">
              <w:rPr>
                <w:rFonts w:asciiTheme="minorHAnsi" w:eastAsiaTheme="minorEastAsia" w:hAnsiTheme="minorHAnsi" w:cstheme="minorBidi"/>
                <w:noProof/>
                <w:szCs w:val="22"/>
              </w:rPr>
              <w:tab/>
            </w:r>
            <w:r w:rsidR="009F7FD4" w:rsidRPr="000F627D">
              <w:rPr>
                <w:rStyle w:val="Hyperlink"/>
                <w:noProof/>
              </w:rPr>
              <w:t>Historical and Economic Perspective (Brandon)</w:t>
            </w:r>
            <w:r w:rsidR="009F7FD4">
              <w:rPr>
                <w:noProof/>
                <w:webHidden/>
              </w:rPr>
              <w:tab/>
            </w:r>
            <w:r w:rsidR="009F7FD4">
              <w:rPr>
                <w:noProof/>
                <w:webHidden/>
              </w:rPr>
              <w:fldChar w:fldCharType="begin"/>
            </w:r>
            <w:r w:rsidR="009F7FD4">
              <w:rPr>
                <w:noProof/>
                <w:webHidden/>
              </w:rPr>
              <w:instrText xml:space="preserve"> PAGEREF _Toc373758341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77CCBFD5"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42" w:history="1">
            <w:r w:rsidR="009F7FD4" w:rsidRPr="000F627D">
              <w:rPr>
                <w:rStyle w:val="Hyperlink"/>
                <w:noProof/>
              </w:rPr>
              <w:t>1.3.</w:t>
            </w:r>
            <w:r w:rsidR="009F7FD4">
              <w:rPr>
                <w:rFonts w:asciiTheme="minorHAnsi" w:eastAsiaTheme="minorEastAsia" w:hAnsiTheme="minorHAnsi" w:cstheme="minorBidi"/>
                <w:noProof/>
                <w:szCs w:val="22"/>
              </w:rPr>
              <w:tab/>
            </w:r>
            <w:r w:rsidR="009F7FD4" w:rsidRPr="000F627D">
              <w:rPr>
                <w:rStyle w:val="Hyperlink"/>
                <w:noProof/>
              </w:rPr>
              <w:t>Candidate Solutions (Brian)</w:t>
            </w:r>
            <w:r w:rsidR="009F7FD4">
              <w:rPr>
                <w:noProof/>
                <w:webHidden/>
              </w:rPr>
              <w:tab/>
            </w:r>
            <w:r w:rsidR="009F7FD4">
              <w:rPr>
                <w:noProof/>
                <w:webHidden/>
              </w:rPr>
              <w:fldChar w:fldCharType="begin"/>
            </w:r>
            <w:r w:rsidR="009F7FD4">
              <w:rPr>
                <w:noProof/>
                <w:webHidden/>
              </w:rPr>
              <w:instrText xml:space="preserve"> PAGEREF _Toc373758342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04E843A5"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43" w:history="1">
            <w:r w:rsidR="009F7FD4" w:rsidRPr="000F627D">
              <w:rPr>
                <w:rStyle w:val="Hyperlink"/>
                <w:noProof/>
              </w:rPr>
              <w:t>1.3.1.</w:t>
            </w:r>
            <w:r w:rsidR="009F7FD4">
              <w:rPr>
                <w:rFonts w:asciiTheme="minorHAnsi" w:eastAsiaTheme="minorEastAsia" w:hAnsiTheme="minorHAnsi" w:cstheme="minorBidi"/>
                <w:noProof/>
                <w:szCs w:val="22"/>
              </w:rPr>
              <w:tab/>
            </w:r>
            <w:r w:rsidR="009F7FD4" w:rsidRPr="000F627D">
              <w:rPr>
                <w:rStyle w:val="Hyperlink"/>
                <w:noProof/>
              </w:rPr>
              <w:t>Forward Error Correction:  Block and Convolutional Codes (Brandon)</w:t>
            </w:r>
            <w:r w:rsidR="009F7FD4">
              <w:rPr>
                <w:noProof/>
                <w:webHidden/>
              </w:rPr>
              <w:tab/>
            </w:r>
            <w:r w:rsidR="009F7FD4">
              <w:rPr>
                <w:noProof/>
                <w:webHidden/>
              </w:rPr>
              <w:fldChar w:fldCharType="begin"/>
            </w:r>
            <w:r w:rsidR="009F7FD4">
              <w:rPr>
                <w:noProof/>
                <w:webHidden/>
              </w:rPr>
              <w:instrText xml:space="preserve"> PAGEREF _Toc373758343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5D77CEC1"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44" w:history="1">
            <w:r w:rsidR="009F7FD4" w:rsidRPr="000F627D">
              <w:rPr>
                <w:rStyle w:val="Hyperlink"/>
                <w:noProof/>
              </w:rPr>
              <w:t>1.3.2.</w:t>
            </w:r>
            <w:r w:rsidR="009F7FD4">
              <w:rPr>
                <w:rFonts w:asciiTheme="minorHAnsi" w:eastAsiaTheme="minorEastAsia" w:hAnsiTheme="minorHAnsi" w:cstheme="minorBidi"/>
                <w:noProof/>
                <w:szCs w:val="22"/>
              </w:rPr>
              <w:tab/>
            </w:r>
            <w:r w:rsidR="009F7FD4" w:rsidRPr="000F627D">
              <w:rPr>
                <w:rStyle w:val="Hyperlink"/>
                <w:noProof/>
              </w:rPr>
              <w:t>Line Coding:  Non Return Zero and Manchester</w:t>
            </w:r>
            <w:r w:rsidR="009F7FD4">
              <w:rPr>
                <w:noProof/>
                <w:webHidden/>
              </w:rPr>
              <w:tab/>
            </w:r>
            <w:r w:rsidR="009F7FD4">
              <w:rPr>
                <w:noProof/>
                <w:webHidden/>
              </w:rPr>
              <w:fldChar w:fldCharType="begin"/>
            </w:r>
            <w:r w:rsidR="009F7FD4">
              <w:rPr>
                <w:noProof/>
                <w:webHidden/>
              </w:rPr>
              <w:instrText xml:space="preserve"> PAGEREF _Toc373758344 \h </w:instrText>
            </w:r>
            <w:r w:rsidR="009F7FD4">
              <w:rPr>
                <w:noProof/>
                <w:webHidden/>
              </w:rPr>
            </w:r>
            <w:r w:rsidR="009F7FD4">
              <w:rPr>
                <w:noProof/>
                <w:webHidden/>
              </w:rPr>
              <w:fldChar w:fldCharType="separate"/>
            </w:r>
            <w:r w:rsidR="009F7FD4">
              <w:rPr>
                <w:noProof/>
                <w:webHidden/>
              </w:rPr>
              <w:t>7</w:t>
            </w:r>
            <w:r w:rsidR="009F7FD4">
              <w:rPr>
                <w:noProof/>
                <w:webHidden/>
              </w:rPr>
              <w:fldChar w:fldCharType="end"/>
            </w:r>
          </w:hyperlink>
        </w:p>
        <w:p w14:paraId="5843BCB2"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45" w:history="1">
            <w:r w:rsidR="009F7FD4" w:rsidRPr="000F627D">
              <w:rPr>
                <w:rStyle w:val="Hyperlink"/>
                <w:noProof/>
              </w:rPr>
              <w:t>1.3.3.</w:t>
            </w:r>
            <w:r w:rsidR="009F7FD4">
              <w:rPr>
                <w:rFonts w:asciiTheme="minorHAnsi" w:eastAsiaTheme="minorEastAsia" w:hAnsiTheme="minorHAnsi" w:cstheme="minorBidi"/>
                <w:noProof/>
                <w:szCs w:val="22"/>
              </w:rPr>
              <w:tab/>
            </w:r>
            <w:r w:rsidR="009F7FD4" w:rsidRPr="000F627D">
              <w:rPr>
                <w:rStyle w:val="Hyperlink"/>
                <w:noProof/>
              </w:rPr>
              <w:t>BPSK Carrier Recovery (Brian)</w:t>
            </w:r>
            <w:r w:rsidR="009F7FD4">
              <w:rPr>
                <w:noProof/>
                <w:webHidden/>
              </w:rPr>
              <w:tab/>
            </w:r>
            <w:r w:rsidR="009F7FD4">
              <w:rPr>
                <w:noProof/>
                <w:webHidden/>
              </w:rPr>
              <w:fldChar w:fldCharType="begin"/>
            </w:r>
            <w:r w:rsidR="009F7FD4">
              <w:rPr>
                <w:noProof/>
                <w:webHidden/>
              </w:rPr>
              <w:instrText xml:space="preserve"> PAGEREF _Toc373758345 \h </w:instrText>
            </w:r>
            <w:r w:rsidR="009F7FD4">
              <w:rPr>
                <w:noProof/>
                <w:webHidden/>
              </w:rPr>
            </w:r>
            <w:r w:rsidR="009F7FD4">
              <w:rPr>
                <w:noProof/>
                <w:webHidden/>
              </w:rPr>
              <w:fldChar w:fldCharType="separate"/>
            </w:r>
            <w:r w:rsidR="009F7FD4">
              <w:rPr>
                <w:noProof/>
                <w:webHidden/>
              </w:rPr>
              <w:t>8</w:t>
            </w:r>
            <w:r w:rsidR="009F7FD4">
              <w:rPr>
                <w:noProof/>
                <w:webHidden/>
              </w:rPr>
              <w:fldChar w:fldCharType="end"/>
            </w:r>
          </w:hyperlink>
        </w:p>
        <w:p w14:paraId="39AAD8CC"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46" w:history="1">
            <w:r w:rsidR="009F7FD4" w:rsidRPr="000F627D">
              <w:rPr>
                <w:rStyle w:val="Hyperlink"/>
                <w:noProof/>
              </w:rPr>
              <w:t>1.3.4.</w:t>
            </w:r>
            <w:r w:rsidR="009F7FD4">
              <w:rPr>
                <w:rFonts w:asciiTheme="minorHAnsi" w:eastAsiaTheme="minorEastAsia" w:hAnsiTheme="minorHAnsi" w:cstheme="minorBidi"/>
                <w:noProof/>
                <w:szCs w:val="22"/>
              </w:rPr>
              <w:tab/>
            </w:r>
            <w:r w:rsidR="009F7FD4" w:rsidRPr="000F627D">
              <w:rPr>
                <w:rStyle w:val="Hyperlink"/>
                <w:noProof/>
              </w:rPr>
              <w:t>Coherent and Non-Coherent BFSK Modulation (Cedric)</w:t>
            </w:r>
            <w:r w:rsidR="009F7FD4">
              <w:rPr>
                <w:noProof/>
                <w:webHidden/>
              </w:rPr>
              <w:tab/>
            </w:r>
            <w:r w:rsidR="009F7FD4">
              <w:rPr>
                <w:noProof/>
                <w:webHidden/>
              </w:rPr>
              <w:fldChar w:fldCharType="begin"/>
            </w:r>
            <w:r w:rsidR="009F7FD4">
              <w:rPr>
                <w:noProof/>
                <w:webHidden/>
              </w:rPr>
              <w:instrText xml:space="preserve"> PAGEREF _Toc373758346 \h </w:instrText>
            </w:r>
            <w:r w:rsidR="009F7FD4">
              <w:rPr>
                <w:noProof/>
                <w:webHidden/>
              </w:rPr>
            </w:r>
            <w:r w:rsidR="009F7FD4">
              <w:rPr>
                <w:noProof/>
                <w:webHidden/>
              </w:rPr>
              <w:fldChar w:fldCharType="separate"/>
            </w:r>
            <w:r w:rsidR="009F7FD4">
              <w:rPr>
                <w:noProof/>
                <w:webHidden/>
              </w:rPr>
              <w:t>10</w:t>
            </w:r>
            <w:r w:rsidR="009F7FD4">
              <w:rPr>
                <w:noProof/>
                <w:webHidden/>
              </w:rPr>
              <w:fldChar w:fldCharType="end"/>
            </w:r>
          </w:hyperlink>
        </w:p>
        <w:p w14:paraId="6A4BE5AB"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47" w:history="1">
            <w:r w:rsidR="009F7FD4" w:rsidRPr="000F627D">
              <w:rPr>
                <w:rStyle w:val="Hyperlink"/>
                <w:noProof/>
              </w:rPr>
              <w:t>1.3.5.</w:t>
            </w:r>
            <w:r w:rsidR="009F7FD4">
              <w:rPr>
                <w:rFonts w:asciiTheme="minorHAnsi" w:eastAsiaTheme="minorEastAsia" w:hAnsiTheme="minorHAnsi" w:cstheme="minorBidi"/>
                <w:noProof/>
                <w:szCs w:val="22"/>
              </w:rPr>
              <w:tab/>
            </w:r>
            <w:r w:rsidR="009F7FD4" w:rsidRPr="000F627D">
              <w:rPr>
                <w:rStyle w:val="Hyperlink"/>
                <w:noProof/>
              </w:rPr>
              <w:t>Coherent and Non-Coherent BFSK Demodulation (Cedric)</w:t>
            </w:r>
            <w:r w:rsidR="009F7FD4">
              <w:rPr>
                <w:noProof/>
                <w:webHidden/>
              </w:rPr>
              <w:tab/>
            </w:r>
            <w:r w:rsidR="009F7FD4">
              <w:rPr>
                <w:noProof/>
                <w:webHidden/>
              </w:rPr>
              <w:fldChar w:fldCharType="begin"/>
            </w:r>
            <w:r w:rsidR="009F7FD4">
              <w:rPr>
                <w:noProof/>
                <w:webHidden/>
              </w:rPr>
              <w:instrText xml:space="preserve"> PAGEREF _Toc373758347 \h </w:instrText>
            </w:r>
            <w:r w:rsidR="009F7FD4">
              <w:rPr>
                <w:noProof/>
                <w:webHidden/>
              </w:rPr>
            </w:r>
            <w:r w:rsidR="009F7FD4">
              <w:rPr>
                <w:noProof/>
                <w:webHidden/>
              </w:rPr>
              <w:fldChar w:fldCharType="separate"/>
            </w:r>
            <w:r w:rsidR="009F7FD4">
              <w:rPr>
                <w:noProof/>
                <w:webHidden/>
              </w:rPr>
              <w:t>11</w:t>
            </w:r>
            <w:r w:rsidR="009F7FD4">
              <w:rPr>
                <w:noProof/>
                <w:webHidden/>
              </w:rPr>
              <w:fldChar w:fldCharType="end"/>
            </w:r>
          </w:hyperlink>
        </w:p>
        <w:p w14:paraId="7CB6CFF9"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48" w:history="1">
            <w:r w:rsidR="009F7FD4" w:rsidRPr="000F627D">
              <w:rPr>
                <w:rStyle w:val="Hyperlink"/>
                <w:rFonts w:eastAsiaTheme="minorHAnsi"/>
                <w:noProof/>
              </w:rPr>
              <w:t>1.3.6.</w:t>
            </w:r>
            <w:r w:rsidR="009F7FD4">
              <w:rPr>
                <w:rFonts w:asciiTheme="minorHAnsi" w:eastAsiaTheme="minorEastAsia" w:hAnsiTheme="minorHAnsi" w:cstheme="minorBidi"/>
                <w:noProof/>
                <w:szCs w:val="22"/>
              </w:rPr>
              <w:tab/>
            </w:r>
            <w:r w:rsidR="009F7FD4" w:rsidRPr="000F627D">
              <w:rPr>
                <w:rStyle w:val="Hyperlink"/>
                <w:rFonts w:eastAsiaTheme="minorHAnsi"/>
                <w:noProof/>
              </w:rPr>
              <w:t>BPSK and BFSK Timing Recovery</w:t>
            </w:r>
            <w:r w:rsidR="009F7FD4">
              <w:rPr>
                <w:noProof/>
                <w:webHidden/>
              </w:rPr>
              <w:tab/>
            </w:r>
            <w:r w:rsidR="009F7FD4">
              <w:rPr>
                <w:noProof/>
                <w:webHidden/>
              </w:rPr>
              <w:fldChar w:fldCharType="begin"/>
            </w:r>
            <w:r w:rsidR="009F7FD4">
              <w:rPr>
                <w:noProof/>
                <w:webHidden/>
              </w:rPr>
              <w:instrText xml:space="preserve"> PAGEREF _Toc373758348 \h </w:instrText>
            </w:r>
            <w:r w:rsidR="009F7FD4">
              <w:rPr>
                <w:noProof/>
                <w:webHidden/>
              </w:rPr>
            </w:r>
            <w:r w:rsidR="009F7FD4">
              <w:rPr>
                <w:noProof/>
                <w:webHidden/>
              </w:rPr>
              <w:fldChar w:fldCharType="separate"/>
            </w:r>
            <w:r w:rsidR="009F7FD4">
              <w:rPr>
                <w:noProof/>
                <w:webHidden/>
              </w:rPr>
              <w:t>13</w:t>
            </w:r>
            <w:r w:rsidR="009F7FD4">
              <w:rPr>
                <w:noProof/>
                <w:webHidden/>
              </w:rPr>
              <w:fldChar w:fldCharType="end"/>
            </w:r>
          </w:hyperlink>
        </w:p>
        <w:p w14:paraId="0C557128"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49" w:history="1">
            <w:r w:rsidR="009F7FD4" w:rsidRPr="000F627D">
              <w:rPr>
                <w:rStyle w:val="Hyperlink"/>
                <w:noProof/>
              </w:rPr>
              <w:t>1.4.</w:t>
            </w:r>
            <w:r w:rsidR="009F7FD4">
              <w:rPr>
                <w:rFonts w:asciiTheme="minorHAnsi" w:eastAsiaTheme="minorEastAsia" w:hAnsiTheme="minorHAnsi" w:cstheme="minorBidi"/>
                <w:noProof/>
                <w:szCs w:val="22"/>
              </w:rPr>
              <w:tab/>
            </w:r>
            <w:r w:rsidR="009F7FD4" w:rsidRPr="000F627D">
              <w:rPr>
                <w:rStyle w:val="Hyperlink"/>
                <w:noProof/>
              </w:rPr>
              <w:t>Proposed Solution Concept</w:t>
            </w:r>
            <w:r w:rsidR="009F7FD4">
              <w:rPr>
                <w:noProof/>
                <w:webHidden/>
              </w:rPr>
              <w:tab/>
            </w:r>
            <w:r w:rsidR="009F7FD4">
              <w:rPr>
                <w:noProof/>
                <w:webHidden/>
              </w:rPr>
              <w:fldChar w:fldCharType="begin"/>
            </w:r>
            <w:r w:rsidR="009F7FD4">
              <w:rPr>
                <w:noProof/>
                <w:webHidden/>
              </w:rPr>
              <w:instrText xml:space="preserve"> PAGEREF _Toc373758349 \h </w:instrText>
            </w:r>
            <w:r w:rsidR="009F7FD4">
              <w:rPr>
                <w:noProof/>
                <w:webHidden/>
              </w:rPr>
            </w:r>
            <w:r w:rsidR="009F7FD4">
              <w:rPr>
                <w:noProof/>
                <w:webHidden/>
              </w:rPr>
              <w:fldChar w:fldCharType="separate"/>
            </w:r>
            <w:r w:rsidR="009F7FD4">
              <w:rPr>
                <w:noProof/>
                <w:webHidden/>
              </w:rPr>
              <w:t>14</w:t>
            </w:r>
            <w:r w:rsidR="009F7FD4">
              <w:rPr>
                <w:noProof/>
                <w:webHidden/>
              </w:rPr>
              <w:fldChar w:fldCharType="end"/>
            </w:r>
          </w:hyperlink>
        </w:p>
        <w:p w14:paraId="44E2BC03"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50" w:history="1">
            <w:r w:rsidR="009F7FD4" w:rsidRPr="000F627D">
              <w:rPr>
                <w:rStyle w:val="Hyperlink"/>
                <w:noProof/>
              </w:rPr>
              <w:t>1.5.</w:t>
            </w:r>
            <w:r w:rsidR="009F7FD4">
              <w:rPr>
                <w:rFonts w:asciiTheme="minorHAnsi" w:eastAsiaTheme="minorEastAsia" w:hAnsiTheme="minorHAnsi" w:cstheme="minorBidi"/>
                <w:noProof/>
                <w:szCs w:val="22"/>
              </w:rPr>
              <w:tab/>
            </w:r>
            <w:r w:rsidR="009F7FD4" w:rsidRPr="000F627D">
              <w:rPr>
                <w:rStyle w:val="Hyperlink"/>
                <w:noProof/>
              </w:rPr>
              <w:t>Major Design and Implementation Challenges</w:t>
            </w:r>
            <w:r w:rsidR="009F7FD4">
              <w:rPr>
                <w:noProof/>
                <w:webHidden/>
              </w:rPr>
              <w:tab/>
            </w:r>
            <w:r w:rsidR="009F7FD4">
              <w:rPr>
                <w:noProof/>
                <w:webHidden/>
              </w:rPr>
              <w:fldChar w:fldCharType="begin"/>
            </w:r>
            <w:r w:rsidR="009F7FD4">
              <w:rPr>
                <w:noProof/>
                <w:webHidden/>
              </w:rPr>
              <w:instrText xml:space="preserve"> PAGEREF _Toc373758350 \h </w:instrText>
            </w:r>
            <w:r w:rsidR="009F7FD4">
              <w:rPr>
                <w:noProof/>
                <w:webHidden/>
              </w:rPr>
            </w:r>
            <w:r w:rsidR="009F7FD4">
              <w:rPr>
                <w:noProof/>
                <w:webHidden/>
              </w:rPr>
              <w:fldChar w:fldCharType="separate"/>
            </w:r>
            <w:r w:rsidR="009F7FD4">
              <w:rPr>
                <w:noProof/>
                <w:webHidden/>
              </w:rPr>
              <w:t>15</w:t>
            </w:r>
            <w:r w:rsidR="009F7FD4">
              <w:rPr>
                <w:noProof/>
                <w:webHidden/>
              </w:rPr>
              <w:fldChar w:fldCharType="end"/>
            </w:r>
          </w:hyperlink>
        </w:p>
        <w:p w14:paraId="49538692"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51" w:history="1">
            <w:r w:rsidR="009F7FD4" w:rsidRPr="000F627D">
              <w:rPr>
                <w:rStyle w:val="Hyperlink"/>
                <w:noProof/>
              </w:rPr>
              <w:t>1.6.</w:t>
            </w:r>
            <w:r w:rsidR="009F7FD4">
              <w:rPr>
                <w:rFonts w:asciiTheme="minorHAnsi" w:eastAsiaTheme="minorEastAsia" w:hAnsiTheme="minorHAnsi" w:cstheme="minorBidi"/>
                <w:noProof/>
                <w:szCs w:val="22"/>
              </w:rPr>
              <w:tab/>
            </w:r>
            <w:r w:rsidR="009F7FD4" w:rsidRPr="000F627D">
              <w:rPr>
                <w:rStyle w:val="Hyperlink"/>
                <w:noProof/>
              </w:rPr>
              <w:t>Implications of Project Success (Brandon)</w:t>
            </w:r>
            <w:r w:rsidR="009F7FD4">
              <w:rPr>
                <w:noProof/>
                <w:webHidden/>
              </w:rPr>
              <w:tab/>
            </w:r>
            <w:r w:rsidR="009F7FD4">
              <w:rPr>
                <w:noProof/>
                <w:webHidden/>
              </w:rPr>
              <w:fldChar w:fldCharType="begin"/>
            </w:r>
            <w:r w:rsidR="009F7FD4">
              <w:rPr>
                <w:noProof/>
                <w:webHidden/>
              </w:rPr>
              <w:instrText xml:space="preserve"> PAGEREF _Toc373758351 \h </w:instrText>
            </w:r>
            <w:r w:rsidR="009F7FD4">
              <w:rPr>
                <w:noProof/>
                <w:webHidden/>
              </w:rPr>
            </w:r>
            <w:r w:rsidR="009F7FD4">
              <w:rPr>
                <w:noProof/>
                <w:webHidden/>
              </w:rPr>
              <w:fldChar w:fldCharType="separate"/>
            </w:r>
            <w:r w:rsidR="009F7FD4">
              <w:rPr>
                <w:noProof/>
                <w:webHidden/>
              </w:rPr>
              <w:t>16</w:t>
            </w:r>
            <w:r w:rsidR="009F7FD4">
              <w:rPr>
                <w:noProof/>
                <w:webHidden/>
              </w:rPr>
              <w:fldChar w:fldCharType="end"/>
            </w:r>
          </w:hyperlink>
        </w:p>
        <w:p w14:paraId="245E73D2" w14:textId="77777777" w:rsidR="009F7FD4" w:rsidRDefault="004E6943">
          <w:pPr>
            <w:pStyle w:val="TOC1"/>
            <w:tabs>
              <w:tab w:val="left" w:pos="440"/>
              <w:tab w:val="right" w:leader="dot" w:pos="9350"/>
            </w:tabs>
            <w:rPr>
              <w:rFonts w:asciiTheme="minorHAnsi" w:eastAsiaTheme="minorEastAsia" w:hAnsiTheme="minorHAnsi" w:cstheme="minorBidi"/>
              <w:noProof/>
              <w:szCs w:val="22"/>
            </w:rPr>
          </w:pPr>
          <w:hyperlink w:anchor="_Toc373758352" w:history="1">
            <w:r w:rsidR="009F7FD4" w:rsidRPr="000F627D">
              <w:rPr>
                <w:rStyle w:val="Hyperlink"/>
                <w:noProof/>
              </w:rPr>
              <w:t>2.</w:t>
            </w:r>
            <w:r w:rsidR="009F7FD4">
              <w:rPr>
                <w:rFonts w:asciiTheme="minorHAnsi" w:eastAsiaTheme="minorEastAsia" w:hAnsiTheme="minorHAnsi" w:cstheme="minorBidi"/>
                <w:noProof/>
                <w:szCs w:val="22"/>
              </w:rPr>
              <w:tab/>
            </w:r>
            <w:r w:rsidR="009F7FD4" w:rsidRPr="000F627D">
              <w:rPr>
                <w:rStyle w:val="Hyperlink"/>
                <w:noProof/>
              </w:rPr>
              <w:t>DESIGN REQUIREMENTS</w:t>
            </w:r>
            <w:r w:rsidR="009F7FD4">
              <w:rPr>
                <w:noProof/>
                <w:webHidden/>
              </w:rPr>
              <w:tab/>
            </w:r>
            <w:r w:rsidR="009F7FD4">
              <w:rPr>
                <w:noProof/>
                <w:webHidden/>
              </w:rPr>
              <w:fldChar w:fldCharType="begin"/>
            </w:r>
            <w:r w:rsidR="009F7FD4">
              <w:rPr>
                <w:noProof/>
                <w:webHidden/>
              </w:rPr>
              <w:instrText xml:space="preserve"> PAGEREF _Toc373758352 \h </w:instrText>
            </w:r>
            <w:r w:rsidR="009F7FD4">
              <w:rPr>
                <w:noProof/>
                <w:webHidden/>
              </w:rPr>
            </w:r>
            <w:r w:rsidR="009F7FD4">
              <w:rPr>
                <w:noProof/>
                <w:webHidden/>
              </w:rPr>
              <w:fldChar w:fldCharType="separate"/>
            </w:r>
            <w:r w:rsidR="009F7FD4">
              <w:rPr>
                <w:noProof/>
                <w:webHidden/>
              </w:rPr>
              <w:t>17</w:t>
            </w:r>
            <w:r w:rsidR="009F7FD4">
              <w:rPr>
                <w:noProof/>
                <w:webHidden/>
              </w:rPr>
              <w:fldChar w:fldCharType="end"/>
            </w:r>
          </w:hyperlink>
        </w:p>
        <w:p w14:paraId="568DFE87"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53" w:history="1">
            <w:r w:rsidR="009F7FD4" w:rsidRPr="000F627D">
              <w:rPr>
                <w:rStyle w:val="Hyperlink"/>
                <w:noProof/>
              </w:rPr>
              <w:t>2.1.</w:t>
            </w:r>
            <w:r w:rsidR="009F7FD4">
              <w:rPr>
                <w:rFonts w:asciiTheme="minorHAnsi" w:eastAsiaTheme="minorEastAsia" w:hAnsiTheme="minorHAnsi" w:cstheme="minorBidi"/>
                <w:noProof/>
                <w:szCs w:val="22"/>
              </w:rPr>
              <w:tab/>
            </w:r>
            <w:r w:rsidR="009F7FD4" w:rsidRPr="000F627D">
              <w:rPr>
                <w:rStyle w:val="Hyperlink"/>
                <w:noProof/>
              </w:rPr>
              <w:t>Functional Design Constraints (Brian)</w:t>
            </w:r>
            <w:r w:rsidR="009F7FD4">
              <w:rPr>
                <w:noProof/>
                <w:webHidden/>
              </w:rPr>
              <w:tab/>
            </w:r>
            <w:r w:rsidR="009F7FD4">
              <w:rPr>
                <w:noProof/>
                <w:webHidden/>
              </w:rPr>
              <w:fldChar w:fldCharType="begin"/>
            </w:r>
            <w:r w:rsidR="009F7FD4">
              <w:rPr>
                <w:noProof/>
                <w:webHidden/>
              </w:rPr>
              <w:instrText xml:space="preserve"> PAGEREF _Toc373758353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06A6693" w14:textId="72026428"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54" w:history="1">
            <w:r w:rsidR="009F7FD4" w:rsidRPr="000F627D">
              <w:rPr>
                <w:rStyle w:val="Hyperlink"/>
                <w:noProof/>
              </w:rPr>
              <w:t>2.2.</w:t>
            </w:r>
            <w:r w:rsidR="009F7FD4">
              <w:rPr>
                <w:rFonts w:asciiTheme="minorHAnsi" w:eastAsiaTheme="minorEastAsia" w:hAnsiTheme="minorHAnsi" w:cstheme="minorBidi"/>
                <w:noProof/>
                <w:szCs w:val="22"/>
              </w:rPr>
              <w:tab/>
            </w:r>
            <w:r w:rsidR="009F7FD4" w:rsidRPr="000F627D">
              <w:rPr>
                <w:rStyle w:val="Hyperlink"/>
                <w:noProof/>
              </w:rPr>
              <w:t>Non-Func</w:t>
            </w:r>
            <w:r w:rsidR="00672FF1">
              <w:rPr>
                <w:rStyle w:val="Hyperlink"/>
                <w:noProof/>
              </w:rPr>
              <w:t>tional Design Constraints (Brandon</w:t>
            </w:r>
            <w:r w:rsidR="009F7FD4" w:rsidRPr="000F627D">
              <w:rPr>
                <w:rStyle w:val="Hyperlink"/>
                <w:noProof/>
              </w:rPr>
              <w:t>)</w:t>
            </w:r>
            <w:r w:rsidR="009F7FD4">
              <w:rPr>
                <w:noProof/>
                <w:webHidden/>
              </w:rPr>
              <w:tab/>
            </w:r>
            <w:r w:rsidR="009F7FD4">
              <w:rPr>
                <w:noProof/>
                <w:webHidden/>
              </w:rPr>
              <w:fldChar w:fldCharType="begin"/>
            </w:r>
            <w:r w:rsidR="009F7FD4">
              <w:rPr>
                <w:noProof/>
                <w:webHidden/>
              </w:rPr>
              <w:instrText xml:space="preserve"> PAGEREF _Toc373758354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CEDCD9A" w14:textId="77777777" w:rsidR="009F7FD4" w:rsidRDefault="004E6943">
          <w:pPr>
            <w:pStyle w:val="TOC1"/>
            <w:tabs>
              <w:tab w:val="left" w:pos="440"/>
              <w:tab w:val="right" w:leader="dot" w:pos="9350"/>
            </w:tabs>
            <w:rPr>
              <w:rFonts w:asciiTheme="minorHAnsi" w:eastAsiaTheme="minorEastAsia" w:hAnsiTheme="minorHAnsi" w:cstheme="minorBidi"/>
              <w:noProof/>
              <w:szCs w:val="22"/>
            </w:rPr>
          </w:pPr>
          <w:hyperlink w:anchor="_Toc373758355" w:history="1">
            <w:r w:rsidR="009F7FD4" w:rsidRPr="000F627D">
              <w:rPr>
                <w:rStyle w:val="Hyperlink"/>
                <w:noProof/>
              </w:rPr>
              <w:t>3.</w:t>
            </w:r>
            <w:r w:rsidR="009F7FD4">
              <w:rPr>
                <w:rFonts w:asciiTheme="minorHAnsi" w:eastAsiaTheme="minorEastAsia" w:hAnsiTheme="minorHAnsi" w:cstheme="minorBidi"/>
                <w:noProof/>
                <w:szCs w:val="22"/>
              </w:rPr>
              <w:tab/>
            </w:r>
            <w:r w:rsidR="009F7FD4" w:rsidRPr="000F627D">
              <w:rPr>
                <w:rStyle w:val="Hyperlink"/>
                <w:noProof/>
              </w:rPr>
              <w:t>APPROACH</w:t>
            </w:r>
            <w:r w:rsidR="009F7FD4">
              <w:rPr>
                <w:noProof/>
                <w:webHidden/>
              </w:rPr>
              <w:tab/>
            </w:r>
            <w:r w:rsidR="009F7FD4">
              <w:rPr>
                <w:noProof/>
                <w:webHidden/>
              </w:rPr>
              <w:fldChar w:fldCharType="begin"/>
            </w:r>
            <w:r w:rsidR="009F7FD4">
              <w:rPr>
                <w:noProof/>
                <w:webHidden/>
              </w:rPr>
              <w:instrText xml:space="preserve"> PAGEREF _Toc373758355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39F54943"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56" w:history="1">
            <w:r w:rsidR="009F7FD4" w:rsidRPr="000F627D">
              <w:rPr>
                <w:rStyle w:val="Hyperlink"/>
                <w:noProof/>
              </w:rPr>
              <w:t>3.1.</w:t>
            </w:r>
            <w:r w:rsidR="009F7FD4">
              <w:rPr>
                <w:rFonts w:asciiTheme="minorHAnsi" w:eastAsiaTheme="minorEastAsia" w:hAnsiTheme="minorHAnsi" w:cstheme="minorBidi"/>
                <w:noProof/>
                <w:szCs w:val="22"/>
              </w:rPr>
              <w:tab/>
            </w:r>
            <w:r w:rsidR="009F7FD4" w:rsidRPr="000F627D">
              <w:rPr>
                <w:rStyle w:val="Hyperlink"/>
                <w:noProof/>
              </w:rPr>
              <w:t>Software Simulation Using Matlab/Simulink</w:t>
            </w:r>
            <w:r w:rsidR="009F7FD4">
              <w:rPr>
                <w:noProof/>
                <w:webHidden/>
              </w:rPr>
              <w:tab/>
            </w:r>
            <w:r w:rsidR="009F7FD4">
              <w:rPr>
                <w:noProof/>
                <w:webHidden/>
              </w:rPr>
              <w:fldChar w:fldCharType="begin"/>
            </w:r>
            <w:r w:rsidR="009F7FD4">
              <w:rPr>
                <w:noProof/>
                <w:webHidden/>
              </w:rPr>
              <w:instrText xml:space="preserve"> PAGEREF _Toc373758356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120871A6"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57" w:history="1">
            <w:r w:rsidR="009F7FD4" w:rsidRPr="000F627D">
              <w:rPr>
                <w:rStyle w:val="Hyperlink"/>
                <w:noProof/>
              </w:rPr>
              <w:t>3.1.1.</w:t>
            </w:r>
            <w:r w:rsidR="009F7FD4">
              <w:rPr>
                <w:rFonts w:asciiTheme="minorHAnsi" w:eastAsiaTheme="minorEastAsia" w:hAnsiTheme="minorHAnsi" w:cstheme="minorBidi"/>
                <w:noProof/>
                <w:szCs w:val="22"/>
              </w:rPr>
              <w:tab/>
            </w:r>
            <w:r w:rsidR="009F7FD4" w:rsidRPr="000F627D">
              <w:rPr>
                <w:rStyle w:val="Hyperlink"/>
                <w:noProof/>
              </w:rPr>
              <w:t>Manchester Encoder/Decoder</w:t>
            </w:r>
            <w:r w:rsidR="009F7FD4">
              <w:rPr>
                <w:noProof/>
                <w:webHidden/>
              </w:rPr>
              <w:tab/>
            </w:r>
            <w:r w:rsidR="009F7FD4">
              <w:rPr>
                <w:noProof/>
                <w:webHidden/>
              </w:rPr>
              <w:fldChar w:fldCharType="begin"/>
            </w:r>
            <w:r w:rsidR="009F7FD4">
              <w:rPr>
                <w:noProof/>
                <w:webHidden/>
              </w:rPr>
              <w:instrText xml:space="preserve"> PAGEREF _Toc373758357 \h </w:instrText>
            </w:r>
            <w:r w:rsidR="009F7FD4">
              <w:rPr>
                <w:noProof/>
                <w:webHidden/>
              </w:rPr>
            </w:r>
            <w:r w:rsidR="009F7FD4">
              <w:rPr>
                <w:noProof/>
                <w:webHidden/>
              </w:rPr>
              <w:fldChar w:fldCharType="separate"/>
            </w:r>
            <w:r w:rsidR="009F7FD4">
              <w:rPr>
                <w:noProof/>
                <w:webHidden/>
              </w:rPr>
              <w:t>19</w:t>
            </w:r>
            <w:r w:rsidR="009F7FD4">
              <w:rPr>
                <w:noProof/>
                <w:webHidden/>
              </w:rPr>
              <w:fldChar w:fldCharType="end"/>
            </w:r>
          </w:hyperlink>
        </w:p>
        <w:p w14:paraId="68FCACC4"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58" w:history="1">
            <w:r w:rsidR="009F7FD4" w:rsidRPr="000F627D">
              <w:rPr>
                <w:rStyle w:val="Hyperlink"/>
                <w:noProof/>
              </w:rPr>
              <w:t>3.1.2.</w:t>
            </w:r>
            <w:r w:rsidR="009F7FD4">
              <w:rPr>
                <w:rFonts w:asciiTheme="minorHAnsi" w:eastAsiaTheme="minorEastAsia" w:hAnsiTheme="minorHAnsi" w:cstheme="minorBidi"/>
                <w:noProof/>
                <w:szCs w:val="22"/>
              </w:rPr>
              <w:tab/>
            </w:r>
            <w:r w:rsidR="009F7FD4" w:rsidRPr="000F627D">
              <w:rPr>
                <w:rStyle w:val="Hyperlink"/>
                <w:noProof/>
              </w:rPr>
              <w:t>Modulation of FSK and BPSK</w:t>
            </w:r>
            <w:r w:rsidR="009F7FD4">
              <w:rPr>
                <w:noProof/>
                <w:webHidden/>
              </w:rPr>
              <w:tab/>
            </w:r>
            <w:r w:rsidR="009F7FD4">
              <w:rPr>
                <w:noProof/>
                <w:webHidden/>
              </w:rPr>
              <w:fldChar w:fldCharType="begin"/>
            </w:r>
            <w:r w:rsidR="009F7FD4">
              <w:rPr>
                <w:noProof/>
                <w:webHidden/>
              </w:rPr>
              <w:instrText xml:space="preserve"> PAGEREF _Toc373758358 \h </w:instrText>
            </w:r>
            <w:r w:rsidR="009F7FD4">
              <w:rPr>
                <w:noProof/>
                <w:webHidden/>
              </w:rPr>
            </w:r>
            <w:r w:rsidR="009F7FD4">
              <w:rPr>
                <w:noProof/>
                <w:webHidden/>
              </w:rPr>
              <w:fldChar w:fldCharType="separate"/>
            </w:r>
            <w:r w:rsidR="009F7FD4">
              <w:rPr>
                <w:noProof/>
                <w:webHidden/>
              </w:rPr>
              <w:t>22</w:t>
            </w:r>
            <w:r w:rsidR="009F7FD4">
              <w:rPr>
                <w:noProof/>
                <w:webHidden/>
              </w:rPr>
              <w:fldChar w:fldCharType="end"/>
            </w:r>
          </w:hyperlink>
        </w:p>
        <w:p w14:paraId="407CD5A3"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59" w:history="1">
            <w:r w:rsidR="009F7FD4" w:rsidRPr="000F627D">
              <w:rPr>
                <w:rStyle w:val="Hyperlink"/>
                <w:noProof/>
              </w:rPr>
              <w:t>3.1.3.</w:t>
            </w:r>
            <w:r w:rsidR="009F7FD4">
              <w:rPr>
                <w:rFonts w:asciiTheme="minorHAnsi" w:eastAsiaTheme="minorEastAsia" w:hAnsiTheme="minorHAnsi" w:cstheme="minorBidi"/>
                <w:noProof/>
                <w:szCs w:val="22"/>
              </w:rPr>
              <w:tab/>
            </w:r>
            <w:r w:rsidR="009F7FD4" w:rsidRPr="000F627D">
              <w:rPr>
                <w:rStyle w:val="Hyperlink"/>
                <w:noProof/>
              </w:rPr>
              <w:t>Coherent Demodulation of FSK and BPSK using Phase Lock Loops</w:t>
            </w:r>
            <w:r w:rsidR="009F7FD4">
              <w:rPr>
                <w:noProof/>
                <w:webHidden/>
              </w:rPr>
              <w:tab/>
            </w:r>
            <w:r w:rsidR="009F7FD4">
              <w:rPr>
                <w:noProof/>
                <w:webHidden/>
              </w:rPr>
              <w:fldChar w:fldCharType="begin"/>
            </w:r>
            <w:r w:rsidR="009F7FD4">
              <w:rPr>
                <w:noProof/>
                <w:webHidden/>
              </w:rPr>
              <w:instrText xml:space="preserve"> PAGEREF _Toc373758359 \h </w:instrText>
            </w:r>
            <w:r w:rsidR="009F7FD4">
              <w:rPr>
                <w:noProof/>
                <w:webHidden/>
              </w:rPr>
            </w:r>
            <w:r w:rsidR="009F7FD4">
              <w:rPr>
                <w:noProof/>
                <w:webHidden/>
              </w:rPr>
              <w:fldChar w:fldCharType="separate"/>
            </w:r>
            <w:r w:rsidR="009F7FD4">
              <w:rPr>
                <w:noProof/>
                <w:webHidden/>
              </w:rPr>
              <w:t>24</w:t>
            </w:r>
            <w:r w:rsidR="009F7FD4">
              <w:rPr>
                <w:noProof/>
                <w:webHidden/>
              </w:rPr>
              <w:fldChar w:fldCharType="end"/>
            </w:r>
          </w:hyperlink>
        </w:p>
        <w:p w14:paraId="101CA06A" w14:textId="77777777" w:rsidR="009F7FD4" w:rsidRDefault="004E6943">
          <w:pPr>
            <w:pStyle w:val="TOC3"/>
            <w:tabs>
              <w:tab w:val="left" w:pos="1320"/>
              <w:tab w:val="right" w:leader="dot" w:pos="9350"/>
            </w:tabs>
            <w:rPr>
              <w:rFonts w:asciiTheme="minorHAnsi" w:eastAsiaTheme="minorEastAsia" w:hAnsiTheme="minorHAnsi" w:cstheme="minorBidi"/>
              <w:noProof/>
              <w:szCs w:val="22"/>
            </w:rPr>
          </w:pPr>
          <w:hyperlink w:anchor="_Toc373758360" w:history="1">
            <w:r w:rsidR="009F7FD4" w:rsidRPr="000F627D">
              <w:rPr>
                <w:rStyle w:val="Hyperlink"/>
                <w:noProof/>
              </w:rPr>
              <w:t>3.1.4.</w:t>
            </w:r>
            <w:r w:rsidR="009F7FD4">
              <w:rPr>
                <w:rFonts w:asciiTheme="minorHAnsi" w:eastAsiaTheme="minorEastAsia" w:hAnsiTheme="minorHAnsi" w:cstheme="minorBidi"/>
                <w:noProof/>
                <w:szCs w:val="22"/>
              </w:rPr>
              <w:tab/>
            </w:r>
            <w:r w:rsidR="009F7FD4" w:rsidRPr="000F627D">
              <w:rPr>
                <w:rStyle w:val="Hyperlink"/>
                <w:noProof/>
              </w:rPr>
              <w:t>Concatenated FEC codes (Brandon)</w:t>
            </w:r>
            <w:r w:rsidR="009F7FD4">
              <w:rPr>
                <w:noProof/>
                <w:webHidden/>
              </w:rPr>
              <w:tab/>
            </w:r>
            <w:r w:rsidR="009F7FD4">
              <w:rPr>
                <w:noProof/>
                <w:webHidden/>
              </w:rPr>
              <w:fldChar w:fldCharType="begin"/>
            </w:r>
            <w:r w:rsidR="009F7FD4">
              <w:rPr>
                <w:noProof/>
                <w:webHidden/>
              </w:rPr>
              <w:instrText xml:space="preserve"> PAGEREF _Toc373758360 \h </w:instrText>
            </w:r>
            <w:r w:rsidR="009F7FD4">
              <w:rPr>
                <w:noProof/>
                <w:webHidden/>
              </w:rPr>
            </w:r>
            <w:r w:rsidR="009F7FD4">
              <w:rPr>
                <w:noProof/>
                <w:webHidden/>
              </w:rPr>
              <w:fldChar w:fldCharType="separate"/>
            </w:r>
            <w:r w:rsidR="009F7FD4">
              <w:rPr>
                <w:noProof/>
                <w:webHidden/>
              </w:rPr>
              <w:t>36</w:t>
            </w:r>
            <w:r w:rsidR="009F7FD4">
              <w:rPr>
                <w:noProof/>
                <w:webHidden/>
              </w:rPr>
              <w:fldChar w:fldCharType="end"/>
            </w:r>
          </w:hyperlink>
        </w:p>
        <w:p w14:paraId="3542BFF3" w14:textId="77777777" w:rsidR="009F7FD4" w:rsidRDefault="004E6943">
          <w:pPr>
            <w:pStyle w:val="TOC2"/>
            <w:tabs>
              <w:tab w:val="left" w:pos="880"/>
              <w:tab w:val="right" w:leader="dot" w:pos="9350"/>
            </w:tabs>
            <w:rPr>
              <w:rFonts w:asciiTheme="minorHAnsi" w:eastAsiaTheme="minorEastAsia" w:hAnsiTheme="minorHAnsi" w:cstheme="minorBidi"/>
              <w:noProof/>
              <w:szCs w:val="22"/>
            </w:rPr>
          </w:pPr>
          <w:hyperlink w:anchor="_Toc373758361" w:history="1">
            <w:r w:rsidR="009F7FD4" w:rsidRPr="000F627D">
              <w:rPr>
                <w:rStyle w:val="Hyperlink"/>
                <w:noProof/>
              </w:rPr>
              <w:t>3.2.</w:t>
            </w:r>
            <w:r w:rsidR="009F7FD4">
              <w:rPr>
                <w:rFonts w:asciiTheme="minorHAnsi" w:eastAsiaTheme="minorEastAsia" w:hAnsiTheme="minorHAnsi" w:cstheme="minorBidi"/>
                <w:noProof/>
                <w:szCs w:val="22"/>
              </w:rPr>
              <w:tab/>
            </w:r>
            <w:r w:rsidR="009F7FD4" w:rsidRPr="000F627D">
              <w:rPr>
                <w:rStyle w:val="Hyperlink"/>
                <w:noProof/>
              </w:rPr>
              <w:t>Hardware Implementation using ISE Design Suite</w:t>
            </w:r>
            <w:r w:rsidR="009F7FD4">
              <w:rPr>
                <w:noProof/>
                <w:webHidden/>
              </w:rPr>
              <w:tab/>
            </w:r>
            <w:r w:rsidR="009F7FD4">
              <w:rPr>
                <w:noProof/>
                <w:webHidden/>
              </w:rPr>
              <w:fldChar w:fldCharType="begin"/>
            </w:r>
            <w:r w:rsidR="009F7FD4">
              <w:rPr>
                <w:noProof/>
                <w:webHidden/>
              </w:rPr>
              <w:instrText xml:space="preserve"> PAGEREF _Toc373758361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5CCAA504" w14:textId="77777777" w:rsidR="009F7FD4" w:rsidRDefault="004E6943">
          <w:pPr>
            <w:pStyle w:val="TOC1"/>
            <w:tabs>
              <w:tab w:val="left" w:pos="440"/>
              <w:tab w:val="right" w:leader="dot" w:pos="9350"/>
            </w:tabs>
            <w:rPr>
              <w:rFonts w:asciiTheme="minorHAnsi" w:eastAsiaTheme="minorEastAsia" w:hAnsiTheme="minorHAnsi" w:cstheme="minorBidi"/>
              <w:noProof/>
              <w:szCs w:val="22"/>
            </w:rPr>
          </w:pPr>
          <w:hyperlink w:anchor="_Toc373758362" w:history="1">
            <w:r w:rsidR="009F7FD4" w:rsidRPr="000F627D">
              <w:rPr>
                <w:rStyle w:val="Hyperlink"/>
                <w:noProof/>
              </w:rPr>
              <w:t>4.</w:t>
            </w:r>
            <w:r w:rsidR="009F7FD4">
              <w:rPr>
                <w:rFonts w:asciiTheme="minorHAnsi" w:eastAsiaTheme="minorEastAsia" w:hAnsiTheme="minorHAnsi" w:cstheme="minorBidi"/>
                <w:noProof/>
                <w:szCs w:val="22"/>
              </w:rPr>
              <w:tab/>
            </w:r>
            <w:r w:rsidR="009F7FD4" w:rsidRPr="000F627D">
              <w:rPr>
                <w:rStyle w:val="Hyperlink"/>
                <w:noProof/>
              </w:rPr>
              <w:t>EVALUATION (Brandon)</w:t>
            </w:r>
            <w:r w:rsidR="009F7FD4">
              <w:rPr>
                <w:noProof/>
                <w:webHidden/>
              </w:rPr>
              <w:tab/>
            </w:r>
            <w:r w:rsidR="009F7FD4">
              <w:rPr>
                <w:noProof/>
                <w:webHidden/>
              </w:rPr>
              <w:fldChar w:fldCharType="begin"/>
            </w:r>
            <w:r w:rsidR="009F7FD4">
              <w:rPr>
                <w:noProof/>
                <w:webHidden/>
              </w:rPr>
              <w:instrText xml:space="preserve"> PAGEREF _Toc373758362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65297F31" w14:textId="77777777" w:rsidR="009F7FD4" w:rsidRDefault="004E6943">
          <w:pPr>
            <w:pStyle w:val="TOC1"/>
            <w:tabs>
              <w:tab w:val="left" w:pos="440"/>
              <w:tab w:val="right" w:leader="dot" w:pos="9350"/>
            </w:tabs>
            <w:rPr>
              <w:rFonts w:asciiTheme="minorHAnsi" w:eastAsiaTheme="minorEastAsia" w:hAnsiTheme="minorHAnsi" w:cstheme="minorBidi"/>
              <w:noProof/>
              <w:szCs w:val="22"/>
            </w:rPr>
          </w:pPr>
          <w:hyperlink w:anchor="_Toc373758363" w:history="1">
            <w:r w:rsidR="009F7FD4" w:rsidRPr="000F627D">
              <w:rPr>
                <w:rStyle w:val="Hyperlink"/>
                <w:noProof/>
              </w:rPr>
              <w:t>5.</w:t>
            </w:r>
            <w:r w:rsidR="009F7FD4">
              <w:rPr>
                <w:rFonts w:asciiTheme="minorHAnsi" w:eastAsiaTheme="minorEastAsia" w:hAnsiTheme="minorHAnsi" w:cstheme="minorBidi"/>
                <w:noProof/>
                <w:szCs w:val="22"/>
              </w:rPr>
              <w:tab/>
            </w:r>
            <w:r w:rsidR="009F7FD4" w:rsidRPr="000F627D">
              <w:rPr>
                <w:rStyle w:val="Hyperlink"/>
                <w:noProof/>
              </w:rPr>
              <w:t>SUMMARY AND FUTURE WORK</w:t>
            </w:r>
            <w:r w:rsidR="009F7FD4">
              <w:rPr>
                <w:noProof/>
                <w:webHidden/>
              </w:rPr>
              <w:tab/>
            </w:r>
            <w:r w:rsidR="009F7FD4">
              <w:rPr>
                <w:noProof/>
                <w:webHidden/>
              </w:rPr>
              <w:fldChar w:fldCharType="begin"/>
            </w:r>
            <w:r w:rsidR="009F7FD4">
              <w:rPr>
                <w:noProof/>
                <w:webHidden/>
              </w:rPr>
              <w:instrText xml:space="preserve"> PAGEREF _Toc373758363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0401547E" w14:textId="77777777" w:rsidR="009F7FD4" w:rsidRDefault="004E6943">
          <w:pPr>
            <w:pStyle w:val="TOC1"/>
            <w:tabs>
              <w:tab w:val="left" w:pos="440"/>
              <w:tab w:val="right" w:leader="dot" w:pos="9350"/>
            </w:tabs>
            <w:rPr>
              <w:rFonts w:asciiTheme="minorHAnsi" w:eastAsiaTheme="minorEastAsia" w:hAnsiTheme="minorHAnsi" w:cstheme="minorBidi"/>
              <w:noProof/>
              <w:szCs w:val="22"/>
            </w:rPr>
          </w:pPr>
          <w:hyperlink w:anchor="_Toc373758364" w:history="1">
            <w:r w:rsidR="009F7FD4" w:rsidRPr="000F627D">
              <w:rPr>
                <w:rStyle w:val="Hyperlink"/>
                <w:noProof/>
              </w:rPr>
              <w:t>6.</w:t>
            </w:r>
            <w:r w:rsidR="009F7FD4">
              <w:rPr>
                <w:rFonts w:asciiTheme="minorHAnsi" w:eastAsiaTheme="minorEastAsia" w:hAnsiTheme="minorHAnsi" w:cstheme="minorBidi"/>
                <w:noProof/>
                <w:szCs w:val="22"/>
              </w:rPr>
              <w:tab/>
            </w:r>
            <w:r w:rsidR="009F7FD4" w:rsidRPr="000F627D">
              <w:rPr>
                <w:rStyle w:val="Hyperlink"/>
                <w:noProof/>
              </w:rPr>
              <w:t>ACKNOWLEDGEMENTS</w:t>
            </w:r>
            <w:r w:rsidR="009F7FD4">
              <w:rPr>
                <w:noProof/>
                <w:webHidden/>
              </w:rPr>
              <w:tab/>
            </w:r>
            <w:r w:rsidR="009F7FD4">
              <w:rPr>
                <w:noProof/>
                <w:webHidden/>
              </w:rPr>
              <w:fldChar w:fldCharType="begin"/>
            </w:r>
            <w:r w:rsidR="009F7FD4">
              <w:rPr>
                <w:noProof/>
                <w:webHidden/>
              </w:rPr>
              <w:instrText xml:space="preserve"> PAGEREF _Toc373758364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42132982" w14:textId="77777777" w:rsidR="009F7FD4" w:rsidRDefault="004E6943">
          <w:pPr>
            <w:pStyle w:val="TOC1"/>
            <w:tabs>
              <w:tab w:val="left" w:pos="440"/>
              <w:tab w:val="right" w:leader="dot" w:pos="9350"/>
            </w:tabs>
            <w:rPr>
              <w:rFonts w:asciiTheme="minorHAnsi" w:eastAsiaTheme="minorEastAsia" w:hAnsiTheme="minorHAnsi" w:cstheme="minorBidi"/>
              <w:noProof/>
              <w:szCs w:val="22"/>
            </w:rPr>
          </w:pPr>
          <w:hyperlink w:anchor="_Toc373758365" w:history="1">
            <w:r w:rsidR="009F7FD4" w:rsidRPr="000F627D">
              <w:rPr>
                <w:rStyle w:val="Hyperlink"/>
                <w:noProof/>
              </w:rPr>
              <w:t>7.</w:t>
            </w:r>
            <w:r w:rsidR="009F7FD4">
              <w:rPr>
                <w:rFonts w:asciiTheme="minorHAnsi" w:eastAsiaTheme="minorEastAsia" w:hAnsiTheme="minorHAnsi" w:cstheme="minorBidi"/>
                <w:noProof/>
                <w:szCs w:val="22"/>
              </w:rPr>
              <w:tab/>
            </w:r>
            <w:r w:rsidR="009F7FD4" w:rsidRPr="000F627D">
              <w:rPr>
                <w:rStyle w:val="Hyperlink"/>
                <w:noProof/>
              </w:rPr>
              <w:t>REFERENCES</w:t>
            </w:r>
            <w:r w:rsidR="009F7FD4">
              <w:rPr>
                <w:noProof/>
                <w:webHidden/>
              </w:rPr>
              <w:tab/>
            </w:r>
            <w:r w:rsidR="009F7FD4">
              <w:rPr>
                <w:noProof/>
                <w:webHidden/>
              </w:rPr>
              <w:fldChar w:fldCharType="begin"/>
            </w:r>
            <w:r w:rsidR="009F7FD4">
              <w:rPr>
                <w:noProof/>
                <w:webHidden/>
              </w:rPr>
              <w:instrText xml:space="preserve"> PAGEREF _Toc373758365 \h </w:instrText>
            </w:r>
            <w:r w:rsidR="009F7FD4">
              <w:rPr>
                <w:noProof/>
                <w:webHidden/>
              </w:rPr>
            </w:r>
            <w:r w:rsidR="009F7FD4">
              <w:rPr>
                <w:noProof/>
                <w:webHidden/>
              </w:rPr>
              <w:fldChar w:fldCharType="separate"/>
            </w:r>
            <w:r w:rsidR="009F7FD4">
              <w:rPr>
                <w:noProof/>
                <w:webHidden/>
              </w:rPr>
              <w:t>45</w:t>
            </w:r>
            <w:r w:rsidR="009F7FD4">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2" w:name="_Ref49478891"/>
      <w:bookmarkStart w:id="3" w:name="_Toc373758339"/>
      <w:r>
        <w:t>Problem</w:t>
      </w:r>
      <w:bookmarkEnd w:id="2"/>
      <w:bookmarkEnd w:id="3"/>
    </w:p>
    <w:p w14:paraId="4FC6B8EC" w14:textId="3B348E0D" w:rsidR="00BF31D5" w:rsidRDefault="00BF31D5" w:rsidP="00BF31D5">
      <w:pPr>
        <w:pStyle w:val="Heading2"/>
        <w:tabs>
          <w:tab w:val="clear" w:pos="360"/>
        </w:tabs>
        <w:spacing w:before="240"/>
        <w:ind w:left="720" w:hanging="720"/>
      </w:pPr>
      <w:bookmarkStart w:id="4" w:name="_Overall_Objectives"/>
      <w:bookmarkStart w:id="5" w:name="_Toc307865986"/>
      <w:bookmarkStart w:id="6" w:name="_Toc373758340"/>
      <w:bookmarkStart w:id="7" w:name="_Ref49480580"/>
      <w:bookmarkEnd w:id="4"/>
      <w:r w:rsidRPr="0008179B">
        <w:t>Overall Objectives</w:t>
      </w:r>
      <w:bookmarkEnd w:id="5"/>
      <w:bookmarkEnd w:id="6"/>
    </w:p>
    <w:p w14:paraId="53A2AF56" w14:textId="7F172466" w:rsidR="004238E5" w:rsidRDefault="00A5325E" w:rsidP="00A5325E">
      <w:bookmarkStart w:id="8" w:name="_Historical_and_Economic"/>
      <w:bookmarkStart w:id="9" w:name="_Toc307865987"/>
      <w:bookmarkEnd w:id="8"/>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w:t>
      </w:r>
      <w:r w:rsidR="005B21A8" w:rsidRPr="00543541">
        <w:t xml:space="preserve">de </w:t>
      </w:r>
      <w:r w:rsidR="00640388">
        <w:t>Milliano,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r w:rsidRPr="00543541">
        <w:t xml:space="preserve">Milliano, et. al, 2010), resulting in two benefits: 1) reduced cost of satellite construction, and 2) making amateur telemetry satellites more </w:t>
      </w:r>
      <w:r w:rsidR="00640388">
        <w:t xml:space="preserve">technologically and financially </w:t>
      </w:r>
      <w:r w:rsidRPr="00543541">
        <w:t xml:space="preserve">accessible to amateur satellite operators by reducing the size, cost, and complexity of ground station antennas (Karn,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437C1575" w:rsidR="00725636" w:rsidRDefault="00BF31D5" w:rsidP="00725636">
      <w:pPr>
        <w:pStyle w:val="Heading2"/>
        <w:tabs>
          <w:tab w:val="clear" w:pos="360"/>
        </w:tabs>
        <w:spacing w:before="240"/>
        <w:ind w:left="720" w:hanging="720"/>
      </w:pPr>
      <w:bookmarkStart w:id="10" w:name="_Toc373758341"/>
      <w:r w:rsidRPr="007E4583">
        <w:t xml:space="preserve">Historical </w:t>
      </w:r>
      <w:r>
        <w:t>and Economic Perspective</w:t>
      </w:r>
      <w:bookmarkEnd w:id="9"/>
      <w:bookmarkEnd w:id="10"/>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r w:rsidR="00D34CD1" w:rsidRPr="00543541">
        <w:rPr>
          <w:szCs w:val="24"/>
        </w:rPr>
        <w:t>Capita</w:t>
      </w:r>
      <w:r w:rsidR="00760D95" w:rsidRPr="00543541">
        <w:rPr>
          <w:szCs w:val="24"/>
        </w:rPr>
        <w:t>i</w:t>
      </w:r>
      <w:r w:rsidR="00D34CD1" w:rsidRPr="00543541">
        <w:rPr>
          <w:szCs w:val="24"/>
        </w:rPr>
        <w:t>ne,</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(Karn,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dBQ) was necessary for high communication reliability. In other words, 25 dBQ or greater was required to accurately receive 98% of incoming packets</w:t>
      </w:r>
      <w:r w:rsidR="00C25655" w:rsidRPr="00543541">
        <w:rPr>
          <w:szCs w:val="24"/>
        </w:rPr>
        <w:t xml:space="preserve">, which corresponded to a BER of 1.6e-5. </w:t>
      </w:r>
      <w:r w:rsidR="002F1919" w:rsidRPr="00543541">
        <w:rPr>
          <w:szCs w:val="24"/>
        </w:rPr>
        <w:t>Ralph Wallio,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 xml:space="preserve">consecutive 256-byte AX.25 packets (Wallio). Wallio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 xml:space="preserve">e </w:t>
      </w:r>
      <w:r w:rsidR="00DC266D" w:rsidRPr="00543541">
        <w:rPr>
          <w:szCs w:val="24"/>
        </w:rPr>
        <w:lastRenderedPageBreak/>
        <w:t>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AAU-Cubesat was one of the first pico-satellites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 xml:space="preserve">AX.25 (Alminde, et. al, 2002). </w:t>
      </w:r>
      <w:r w:rsidR="001B5CC6" w:rsidRPr="00543541">
        <w:rPr>
          <w:szCs w:val="24"/>
        </w:rPr>
        <w:t>The enhanced robustness and data rate was justified by the fact that it had to transmit approxim</w:t>
      </w:r>
      <w:r w:rsidR="00517ED2">
        <w:rPr>
          <w:szCs w:val="24"/>
        </w:rPr>
        <w:t>ately 1461 kilobytes (kB)</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Phil Karn,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(Karn, 2011). </w:t>
      </w:r>
      <w:r w:rsidR="00B46E7A" w:rsidRPr="00543541">
        <w:rPr>
          <w:szCs w:val="24"/>
        </w:rPr>
        <w:t>Karn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(Karn,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r w:rsidR="00B46E7A" w:rsidRPr="00543541">
        <w:rPr>
          <w:szCs w:val="24"/>
        </w:rPr>
        <w:t>Milliano,</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5A252A64" w:rsidR="009E0F87" w:rsidRDefault="00BF31D5" w:rsidP="009E0F87">
      <w:pPr>
        <w:pStyle w:val="Heading2"/>
        <w:tabs>
          <w:tab w:val="clear" w:pos="360"/>
        </w:tabs>
        <w:spacing w:before="240"/>
        <w:ind w:left="720" w:hanging="720"/>
      </w:pPr>
      <w:bookmarkStart w:id="11" w:name="_Candidate_Solutions"/>
      <w:bookmarkStart w:id="12" w:name="_Toc307865988"/>
      <w:bookmarkStart w:id="13" w:name="_Toc373758342"/>
      <w:bookmarkEnd w:id="11"/>
      <w:r>
        <w:t>Candidate Solutions</w:t>
      </w:r>
      <w:bookmarkEnd w:id="12"/>
      <w:bookmarkEnd w:id="13"/>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393E1EEB" w:rsidR="00616BF8" w:rsidRDefault="00616BF8" w:rsidP="00B96432">
      <w:pPr>
        <w:pStyle w:val="Heading3"/>
        <w:tabs>
          <w:tab w:val="clear" w:pos="1530"/>
        </w:tabs>
        <w:ind w:left="0"/>
      </w:pPr>
      <w:bookmarkStart w:id="14" w:name="_Toc373758343"/>
      <w:r>
        <w:t>Forward Error Correction</w:t>
      </w:r>
      <w:r w:rsidR="00740FA6">
        <w:t xml:space="preserve">:  </w:t>
      </w:r>
      <w:r>
        <w:t>Block and Convolutional Codes</w:t>
      </w:r>
      <w:bookmarkEnd w:id="14"/>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Default="00616BF8" w:rsidP="00B96432">
      <w:pPr>
        <w:pStyle w:val="Heading3"/>
        <w:tabs>
          <w:tab w:val="clear" w:pos="1530"/>
        </w:tabs>
        <w:ind w:left="0"/>
      </w:pPr>
      <w:bookmarkStart w:id="15" w:name="_Toc373758344"/>
      <w:r>
        <w:t xml:space="preserve">Line </w:t>
      </w:r>
      <w:r w:rsidR="00F60308">
        <w:t>Coding</w:t>
      </w:r>
      <w:r w:rsidR="00740FA6">
        <w:t xml:space="preserve">:  </w:t>
      </w:r>
      <w:r>
        <w:t>Non Return Zero and Manchester</w:t>
      </w:r>
      <w:bookmarkEnd w:id="15"/>
    </w:p>
    <w:p w14:paraId="073A7FD3" w14:textId="1349F0AF" w:rsidR="00B96432" w:rsidRDefault="00B96432" w:rsidP="00B96432">
      <w:r>
        <w:t xml:space="preserve">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‘1’ is represented by a positive voltage while a ‘0’ is represented by zero voltage.  Conversely, Manchester line code represents a ‘1’ by a transition from zero volts to a positive voltage during the second half of the bit period while a ‘0’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more easily extract a clock used for synchronization between the transmitter and receiver.  The tradeoff is increased bandwidth due to the more frequent transitions, but how do these line codes perform in a noisy environment?  The simple answer is that they perform the same.  It can </w:t>
      </w:r>
      <w:r w:rsidR="00FE52E5">
        <w:t xml:space="preserve">be </w:t>
      </w:r>
      <w:r>
        <w:t xml:space="preserve">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bit period.  It can also be shown that each line code has a theoretical probability of bit error to be:</w:t>
      </w:r>
    </w:p>
    <w:p w14:paraId="6A4670C8" w14:textId="6FE66162" w:rsidR="00B96432" w:rsidRPr="00FE52E5" w:rsidRDefault="004E6943" w:rsidP="00FE52E5">
      <w:pPr>
        <w:pStyle w:val="Caption"/>
      </w:pPr>
      <m:oMathPara>
        <m:oMathParaPr>
          <m:jc m:val="right"/>
        </m:oMathPara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1</m:t>
          </m:r>
          <m:r>
            <m:rPr>
              <m:sty m:val="bi"/>
            </m:rPr>
            <w:rPr>
              <w:rFonts w:ascii="Cambria Math" w:hAnsi="Cambria Math"/>
              <w:i/>
            </w:rPr>
            <w:fldChar w:fldCharType="end"/>
          </m:r>
          <m:r>
            <m:rPr>
              <m:sty m:val="bi"/>
            </m:rPr>
            <w:rPr>
              <w:rFonts w:ascii="Cambria Math" w:hAnsi="Cambria Math"/>
            </w:rPr>
            <m:t>)</m:t>
          </m:r>
        </m:oMath>
      </m:oMathPara>
    </w:p>
    <w:p w14:paraId="143ACC5C" w14:textId="16A3340E" w:rsidR="00B96432" w:rsidRPr="00B96432" w:rsidRDefault="00B96432" w:rsidP="00B96432">
      <w:r>
        <w:t xml:space="preserve">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w:t>
      </w:r>
      <w:r w:rsidR="00FE52E5">
        <w:t xml:space="preserve">a </w:t>
      </w:r>
      <w:r>
        <w:t>1200 b/sec data rate, it was decided that synchronization was more important than bandwidth.  Thus the line coding that will be used in both the FSK and BPSK modem will be Manchester coding.</w:t>
      </w:r>
    </w:p>
    <w:p w14:paraId="19DC9ADF" w14:textId="55FD13CD" w:rsidR="00725636" w:rsidRDefault="00616BF8" w:rsidP="00B96432">
      <w:pPr>
        <w:pStyle w:val="Heading3"/>
        <w:tabs>
          <w:tab w:val="clear" w:pos="1530"/>
        </w:tabs>
        <w:ind w:left="0"/>
      </w:pPr>
      <w:bookmarkStart w:id="16" w:name="_Toc373758345"/>
      <w:r>
        <w:lastRenderedPageBreak/>
        <w:t xml:space="preserve">BPSK </w:t>
      </w:r>
      <w:r w:rsidR="00F60308">
        <w:t>Carrier Recovery</w:t>
      </w:r>
      <w:bookmarkEnd w:id="16"/>
    </w:p>
    <w:p w14:paraId="0C4562CA" w14:textId="77777777" w:rsidR="00B96432" w:rsidRDefault="00B96432" w:rsidP="00B96432">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5CEB8E5D" w14:textId="77777777" w:rsidR="00B96432" w:rsidRDefault="00B96432" w:rsidP="00B96432">
      <w:pPr>
        <w:spacing w:before="120"/>
      </w:pPr>
      <w:r>
        <w:t>The successful extraction of information from a received signal in a coherent demodulator requires both carrier and timing synchronization.  Figure 1 illustrates the architecture of a typical coherent demodulator.</w:t>
      </w:r>
    </w:p>
    <w:p w14:paraId="53C15B5A" w14:textId="77777777" w:rsidR="00B96432" w:rsidRDefault="00B96432" w:rsidP="00B96432">
      <w:pPr>
        <w:spacing w:before="120"/>
        <w:jc w:val="center"/>
      </w:pPr>
      <w:r>
        <w:rPr>
          <w:noProof/>
        </w:rPr>
        <w:drawing>
          <wp:inline distT="0" distB="0" distL="0" distR="0" wp14:anchorId="25EEDEC5" wp14:editId="57E4F00D">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3BDA762B" w14:textId="77777777" w:rsidR="00B96432" w:rsidRDefault="00B96432" w:rsidP="00B96432">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46F42DBB" w14:textId="77777777" w:rsidR="00B96432" w:rsidRDefault="00B96432" w:rsidP="00B96432">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208B3E2B" w14:textId="77777777" w:rsidR="00B96432" w:rsidRPr="00D51B46" w:rsidRDefault="00B96432" w:rsidP="00B96432">
      <w:pPr>
        <w:spacing w:before="120"/>
        <w:rPr>
          <w:b/>
        </w:rPr>
      </w:pPr>
      <w:r w:rsidRPr="00D51B46">
        <w:rPr>
          <w:b/>
        </w:rPr>
        <w:t>Carrier Recovery using Squaring Loop</w:t>
      </w:r>
      <w:r>
        <w:rPr>
          <w:b/>
        </w:rPr>
        <w:t xml:space="preserve"> </w:t>
      </w:r>
    </w:p>
    <w:p w14:paraId="18DCCC4B" w14:textId="347CF184" w:rsidR="00B96432" w:rsidRDefault="00B96432" w:rsidP="00B96432">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w:t>
      </w:r>
      <w:r w:rsidR="00FE52E5">
        <w:t>two.</w:t>
      </w:r>
      <w:r>
        <w:t xml:space="preserve">  The resulting carrier is fed back to the mixer where it is mixed with the received waveform and the timing can be recovered </w:t>
      </w:r>
      <w:r>
        <w:rPr>
          <w:szCs w:val="22"/>
        </w:rPr>
        <w:t>(Nguyen &amp; Shwedyk, 2009)</w:t>
      </w:r>
      <w:r>
        <w:t>.  The operation of the squaring is shown in Figure 2.</w:t>
      </w:r>
    </w:p>
    <w:p w14:paraId="69961676" w14:textId="77777777" w:rsidR="00B96432" w:rsidRDefault="00B96432" w:rsidP="00B96432">
      <w:pPr>
        <w:jc w:val="center"/>
      </w:pPr>
      <w:r>
        <w:rPr>
          <w:noProof/>
        </w:rPr>
        <w:lastRenderedPageBreak/>
        <w:drawing>
          <wp:inline distT="0" distB="0" distL="0" distR="0" wp14:anchorId="04D9FD51" wp14:editId="39D7B0B1">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3DE89611" w14:textId="77777777" w:rsidR="00B96432" w:rsidRDefault="00B96432" w:rsidP="00B96432">
      <w:pPr>
        <w:jc w:val="left"/>
        <w:rPr>
          <w:sz w:val="18"/>
        </w:rPr>
      </w:pPr>
      <w:r>
        <w:rPr>
          <w:sz w:val="18"/>
        </w:rPr>
        <w:t>Figure 2.  Squaring loop used for carrier recovery in the coherent demodulator.  The Phase-Lock Loop utilizes feedback to track and lock onto in the received waveforms suppressed carrier</w:t>
      </w:r>
    </w:p>
    <w:p w14:paraId="1ED1E4EB" w14:textId="77777777" w:rsidR="00B96432" w:rsidRPr="00D51B46" w:rsidRDefault="00B96432" w:rsidP="00B96432">
      <w:pPr>
        <w:jc w:val="left"/>
        <w:rPr>
          <w:b/>
          <w:sz w:val="18"/>
        </w:rPr>
      </w:pPr>
      <w:r w:rsidRPr="00D51B46">
        <w:rPr>
          <w:b/>
        </w:rPr>
        <w:t>Carrier Recovery using Costas Loop</w:t>
      </w:r>
      <w:r>
        <w:rPr>
          <w:b/>
        </w:rPr>
        <w:t xml:space="preserve"> </w:t>
      </w:r>
    </w:p>
    <w:p w14:paraId="7547BD92" w14:textId="77777777" w:rsidR="00B96432" w:rsidRDefault="00B96432" w:rsidP="00B96432">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C407EB3" w14:textId="77777777" w:rsidR="00B96432" w:rsidRDefault="00B96432" w:rsidP="00B96432">
      <w:pPr>
        <w:jc w:val="center"/>
      </w:pPr>
      <w:r>
        <w:rPr>
          <w:noProof/>
        </w:rPr>
        <w:drawing>
          <wp:inline distT="0" distB="0" distL="0" distR="0" wp14:anchorId="22A24CD8" wp14:editId="476ACC71">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1499230" w14:textId="77777777" w:rsidR="00B96432" w:rsidRDefault="00B96432" w:rsidP="00B96432">
      <w:pPr>
        <w:jc w:val="center"/>
        <w:rPr>
          <w:sz w:val="18"/>
        </w:rPr>
      </w:pPr>
      <w:r>
        <w:rPr>
          <w:sz w:val="18"/>
        </w:rPr>
        <w:t>Figure 3.  Costas loop used for suppressed carrier reconstruction as well as synchronous data detection.</w:t>
      </w:r>
    </w:p>
    <w:p w14:paraId="6E7A0A42" w14:textId="77777777" w:rsidR="00B96432" w:rsidRDefault="00B96432" w:rsidP="00B96432">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5AE88979" w14:textId="77777777" w:rsidR="00B96432" w:rsidRDefault="00B96432" w:rsidP="00B96432">
      <w:r>
        <w:t xml:space="preserve">Following analytical and experimental analysis of both the Costas loop and squaring loop in Simulink, it was decided that we implement the squaring loop for BPSK carrier recovery.  The mathematical complexity of the Costas proved difficult to derive an accurate transfer function that described the loop’s behavior.  Conversely, the squaring loop uses a phase lock loop in which literature was rich and plentiful.  We were able to derive a transfer function that accurately modeled the loops behavior.  This is important because it allows us to confidently compensate for phase and frequency offsets in addition to tuning transient </w:t>
      </w:r>
      <w:r>
        <w:lastRenderedPageBreak/>
        <w:t xml:space="preserve">performance that minimize bit error.  </w:t>
      </w:r>
    </w:p>
    <w:p w14:paraId="54A4CFBA" w14:textId="4F57E493" w:rsidR="003C160C" w:rsidRPr="003C160C" w:rsidRDefault="00F60308" w:rsidP="00B96432">
      <w:pPr>
        <w:pStyle w:val="Heading3"/>
        <w:tabs>
          <w:tab w:val="clear" w:pos="1530"/>
        </w:tabs>
        <w:ind w:left="0"/>
      </w:pPr>
      <w:bookmarkStart w:id="17" w:name="_Toc373758346"/>
      <w:r>
        <w:t xml:space="preserve">Coherent and Non-Coherent </w:t>
      </w:r>
      <w:r w:rsidR="003C160C">
        <w:t>BFSK Modulation</w:t>
      </w:r>
      <w:r w:rsidR="001B3661">
        <w:t xml:space="preserve"> (Cedric)</w:t>
      </w:r>
      <w:bookmarkEnd w:id="17"/>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r>
        <w:rPr>
          <w:rFonts w:eastAsiaTheme="minorEastAsia"/>
          <w:i/>
        </w:rPr>
        <w:t>m(t)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r w:rsidRPr="006B307C">
        <w:rPr>
          <w:i/>
          <w:sz w:val="18"/>
        </w:rPr>
        <w:t xml:space="preserve">m(t)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Pr="00FE52E5" w:rsidRDefault="00D722DA" w:rsidP="00FE52E5">
      <w:pPr>
        <w:rPr>
          <w:rFonts w:eastAsiaTheme="minorHAnsi"/>
          <w:szCs w:val="22"/>
        </w:rPr>
      </w:pPr>
      <w:r w:rsidRPr="00FE52E5">
        <w:rPr>
          <w:rFonts w:eastAsiaTheme="minorHAnsi"/>
          <w:szCs w:val="22"/>
        </w:rPr>
        <w:t xml:space="preserve">Non-coherent waveforms originate from the fact that two </w:t>
      </w:r>
      <w:r w:rsidR="00A71E6A" w:rsidRPr="00FE52E5">
        <w:rPr>
          <w:rFonts w:eastAsiaTheme="minorHAnsi"/>
          <w:szCs w:val="22"/>
        </w:rPr>
        <w:t xml:space="preserve">totally different sources </w:t>
      </w:r>
      <w:r w:rsidRPr="00FE52E5">
        <w:rPr>
          <w:rFonts w:eastAsiaTheme="minorHAnsi"/>
          <w:szCs w:val="22"/>
        </w:rPr>
        <w:t>are used to modulate the data, therefore the phase resulting from the modulator varies</w:t>
      </w:r>
      <w:r w:rsidR="00A71E6A" w:rsidRPr="00FE52E5">
        <w:rPr>
          <w:rFonts w:eastAsiaTheme="minorHAnsi"/>
          <w:szCs w:val="22"/>
        </w:rPr>
        <w:t xml:space="preserve"> as signal is altered through the two tones</w:t>
      </w:r>
      <w:r w:rsidRPr="00FE52E5">
        <w:rPr>
          <w:rFonts w:eastAsiaTheme="minorHAnsi"/>
          <w:szCs w:val="22"/>
        </w:rPr>
        <w:t xml:space="preserve">. </w:t>
      </w:r>
      <w:r w:rsidR="00A71E6A" w:rsidRPr="00FE52E5">
        <w:rPr>
          <w:rFonts w:eastAsiaTheme="minorHAnsi"/>
          <w:szCs w:val="22"/>
        </w:rPr>
        <w:t>Using a single source to modulate will maintain a continuous phase as expected</w:t>
      </w:r>
      <w:r w:rsidRPr="00FE52E5">
        <w:rPr>
          <w:rFonts w:eastAsiaTheme="minorHAnsi"/>
          <w:szCs w:val="22"/>
        </w:rPr>
        <w:t xml:space="preserve">. </w:t>
      </w:r>
      <w:r w:rsidR="00506495" w:rsidRPr="00FE52E5">
        <w:rPr>
          <w:rFonts w:eastAsiaTheme="minorHAnsi"/>
          <w:szCs w:val="22"/>
        </w:rPr>
        <w:t>Voltage Control</w:t>
      </w:r>
      <w:r w:rsidR="00A71E6A" w:rsidRPr="00FE52E5">
        <w:rPr>
          <w:rFonts w:eastAsiaTheme="minorHAnsi"/>
          <w:szCs w:val="22"/>
        </w:rPr>
        <w:t>led</w:t>
      </w:r>
      <w:r w:rsidR="00506495" w:rsidRPr="00FE52E5">
        <w:rPr>
          <w:rFonts w:eastAsiaTheme="minorHAnsi"/>
          <w:szCs w:val="22"/>
        </w:rPr>
        <w:t xml:space="preserve"> Os</w:t>
      </w:r>
      <w:r w:rsidR="00F6703E" w:rsidRPr="00FE52E5">
        <w:rPr>
          <w:rFonts w:eastAsiaTheme="minorHAnsi"/>
          <w:szCs w:val="22"/>
        </w:rPr>
        <w:t>cillators</w:t>
      </w:r>
      <w:r w:rsidR="00506495" w:rsidRPr="00FE52E5">
        <w:rPr>
          <w:rFonts w:eastAsiaTheme="minorHAnsi"/>
          <w:szCs w:val="22"/>
        </w:rPr>
        <w:t xml:space="preserve"> </w:t>
      </w:r>
      <w:r w:rsidR="00A71E6A" w:rsidRPr="00FE52E5">
        <w:rPr>
          <w:rFonts w:eastAsiaTheme="minorHAnsi"/>
          <w:szCs w:val="22"/>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commentRangeStart w:id="18"/>
    <w:p w14:paraId="21AC535D" w14:textId="7AD9D250" w:rsidR="00B43702" w:rsidRPr="00FE52E5" w:rsidRDefault="004E6943" w:rsidP="00FE52E5">
      <w:pPr>
        <w:pStyle w:val="Caption"/>
        <w:rPr>
          <w:rFonts w:eastAsiaTheme="minorEastAsia"/>
          <w:iCs/>
        </w:rPr>
      </w:pPr>
      <m:oMathPara>
        <m:oMathParaPr>
          <m:jc m:val="right"/>
        </m:oMathParaPr>
        <m:oMath>
          <m:sSub>
            <m:sSubPr>
              <m:ctrlPr>
                <w:rPr>
                  <w:rFonts w:ascii="Cambria Math" w:eastAsiaTheme="minorHAnsi" w:hAnsi="Cambria Math"/>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iCs/>
                </w:rPr>
              </m:ctrlPr>
            </m:funcPr>
            <m:fName>
              <m:r>
                <m:rPr>
                  <m:sty m:val="b"/>
                </m:rPr>
                <w:rPr>
                  <w:rFonts w:ascii="Cambria Math" w:hAnsi="Cambria Math"/>
                </w:rPr>
                <m:t>sin</m:t>
              </m:r>
              <m:ctrlPr>
                <w:rPr>
                  <w:rFonts w:ascii="Cambria Math" w:hAnsi="Cambria Math"/>
                  <w:i/>
                </w:rPr>
              </m:ctrlPr>
            </m:fName>
            <m:e>
              <m:d>
                <m:dPr>
                  <m:ctrlPr>
                    <w:rPr>
                      <w:rFonts w:ascii="Cambria Math" w:hAnsi="Cambria Math"/>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i/>
                              <w:iCs/>
                              <w:szCs w:val="22"/>
                            </w:rPr>
                          </m:ctrlPr>
                        </m:dPr>
                        <m:e>
                          <m:r>
                            <m:rPr>
                              <m:sty m:val="bi"/>
                            </m:rPr>
                            <w:rPr>
                              <w:rFonts w:ascii="Cambria Math" w:hAnsi="Cambria Math"/>
                            </w:rPr>
                            <m:t>t</m:t>
                          </m:r>
                        </m:e>
                      </m:d>
                    </m:e>
                  </m:d>
                </m:e>
              </m:d>
            </m:e>
          </m:func>
          <m:f>
            <m:fPr>
              <m:type m:val="skw"/>
              <m:ctrlPr>
                <w:rPr>
                  <w:rFonts w:ascii="Cambria Math" w:hAnsi="Cambria Math"/>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2</m:t>
          </m:r>
          <m:r>
            <m:rPr>
              <m:sty m:val="bi"/>
            </m:rPr>
            <w:rPr>
              <w:rFonts w:ascii="Cambria Math" w:hAnsi="Cambria Math"/>
              <w:i/>
            </w:rPr>
            <w:fldChar w:fldCharType="end"/>
          </m:r>
          <m:r>
            <m:rPr>
              <m:sty m:val="bi"/>
            </m:rPr>
            <w:rPr>
              <w:rFonts w:ascii="Cambria Math" w:hAnsi="Cambria Math"/>
            </w:rPr>
            <m:t>)</m:t>
          </m:r>
          <w:commentRangeEnd w:id="18"/>
          <m:r>
            <m:rPr>
              <m:sty m:val="p"/>
            </m:rPr>
            <w:rPr>
              <w:rStyle w:val="CommentReference"/>
              <w:b w:val="0"/>
              <w:bCs w:val="0"/>
            </w:rPr>
            <w:commentReference w:id="18"/>
          </m:r>
        </m:oMath>
      </m:oMathPara>
    </w:p>
    <w:p w14:paraId="6A75DEC3" w14:textId="16E26AD3" w:rsidR="003C160C" w:rsidRPr="003C160C" w:rsidRDefault="00F60308" w:rsidP="00B96432">
      <w:pPr>
        <w:pStyle w:val="Heading3"/>
        <w:tabs>
          <w:tab w:val="clear" w:pos="1530"/>
        </w:tabs>
        <w:ind w:left="0"/>
      </w:pPr>
      <w:bookmarkStart w:id="19" w:name="_Toc373758347"/>
      <w:r>
        <w:t xml:space="preserve">Coherent and Non-Coherent </w:t>
      </w:r>
      <w:r w:rsidR="003C160C">
        <w:t>BFSK Demodulation</w:t>
      </w:r>
      <w:r w:rsidR="001B3661">
        <w:t xml:space="preserve"> (Cedric)</w:t>
      </w:r>
      <w:bookmarkEnd w:id="19"/>
    </w:p>
    <w:p w14:paraId="3F46E3CD" w14:textId="179F614D"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FE52E5">
        <w:rPr>
          <w:rFonts w:eastAsiaTheme="minorEastAsia"/>
        </w:rPr>
        <w:t>3</w:t>
      </w:r>
      <w:r>
        <w:rPr>
          <w:rFonts w:eastAsiaTheme="minorEastAsia"/>
        </w:rPr>
        <w:t>) and (</w:t>
      </w:r>
      <w:r w:rsidR="00FE52E5">
        <w:rPr>
          <w:rFonts w:eastAsiaTheme="minorEastAsia"/>
        </w:rPr>
        <w:t>4</w:t>
      </w:r>
      <w:r>
        <w:rPr>
          <w:rFonts w:eastAsiaTheme="minorEastAsia"/>
        </w:rPr>
        <w:t xml:space="preserve">) below </w:t>
      </w:r>
      <w:r w:rsidR="008836D3" w:rsidRPr="00F75D7B">
        <w:t>(Nguyen, et. al, 2009)</w:t>
      </w:r>
      <w:r>
        <w:rPr>
          <w:rFonts w:eastAsiaTheme="minorEastAsia"/>
        </w:rPr>
        <w:t>.</w:t>
      </w:r>
    </w:p>
    <w:p w14:paraId="1D9E04BE" w14:textId="25A7C9B0"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3</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5228BB9F" w14:textId="099D1617"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4</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5FB8F749"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7630E650" w14:textId="718DB9C1" w:rsidR="003C160C" w:rsidRDefault="003C160C" w:rsidP="003C160C">
      <w:pPr>
        <w:rPr>
          <w:rFonts w:eastAsiaTheme="minorEastAsia"/>
          <w:iCs/>
        </w:rPr>
      </w:pPr>
      <w:r>
        <w:rPr>
          <w:rFonts w:eastAsiaTheme="minorEastAsia"/>
          <w:iCs/>
        </w:rPr>
        <w:lastRenderedPageBreak/>
        <w:t>The coherent demodulator</w:t>
      </w:r>
      <w:r w:rsidR="00302EF3">
        <w:rPr>
          <w:rFonts w:eastAsiaTheme="minorEastAsia"/>
          <w:iCs/>
        </w:rPr>
        <w:t xml:space="preserve"> in Figure 6</w:t>
      </w:r>
      <w:r>
        <w:rPr>
          <w:rFonts w:eastAsiaTheme="minorEastAsia"/>
          <w:iCs/>
        </w:rPr>
        <w:t xml:space="preserve"> uses two parallel branches for matching the Space and Mark </w:t>
      </w:r>
      <w:r w:rsidR="002F75DE">
        <w:rPr>
          <w:rFonts w:eastAsiaTheme="minorEastAsia"/>
          <w:iCs/>
        </w:rPr>
        <w:t>onto</w:t>
      </w:r>
      <w:r>
        <w:rPr>
          <w:rFonts w:eastAsiaTheme="minorEastAsia"/>
          <w:iCs/>
        </w:rPr>
        <w:t xml:space="preserve">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 xml:space="preserve">filter results in an optimum demodulator in terms of BER and can even be reduced to a single correlation receiver </w:t>
      </w:r>
      <w:r w:rsidR="002F75DE">
        <w:rPr>
          <w:rFonts w:eastAsiaTheme="minorEastAsia"/>
          <w:iCs/>
        </w:rPr>
        <w:t>according to the relationship shown in equation (5).</w:t>
      </w:r>
    </w:p>
    <w:p w14:paraId="46716DE5" w14:textId="090A0044" w:rsidR="007667C3" w:rsidRPr="002F75DE" w:rsidRDefault="004E6943" w:rsidP="002F75DE">
      <w:pPr>
        <w:pStyle w:val="Caption"/>
        <w:rPr>
          <w:rFonts w:eastAsiaTheme="minorEastAsia"/>
        </w:rPr>
      </w:pPr>
      <m:oMathPara>
        <m:oMathParaPr>
          <m:jc m:val="right"/>
        </m:oMathParaPr>
        <m:oMath>
          <m:acc>
            <m:accPr>
              <m:ctrlPr>
                <w:rPr>
                  <w:rFonts w:ascii="Cambria Math" w:eastAsiaTheme="minorEastAsia" w:hAnsi="Cambria Math"/>
                  <w:i/>
                  <w:iCs/>
                </w:rPr>
              </m:ctrlPr>
            </m:accPr>
            <m:e>
              <m:r>
                <m:rPr>
                  <m:sty m:val="bi"/>
                </m:rPr>
                <w:rPr>
                  <w:rFonts w:ascii="Cambria Math" w:eastAsiaTheme="minorEastAsia" w:hAnsi="Cambria Math"/>
                </w:rPr>
                <m:t>φ</m:t>
              </m:r>
            </m:e>
          </m:acc>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5</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72B351F4" w14:textId="651C25E2" w:rsidR="002F75DE" w:rsidRDefault="002F75DE" w:rsidP="002F75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This is illustrated by the block diagram in Figure 8.</w:t>
      </w:r>
    </w:p>
    <w:p w14:paraId="32F9A2B8" w14:textId="77777777" w:rsidR="002F75DE" w:rsidRPr="002F75DE" w:rsidRDefault="002F75DE" w:rsidP="002F75DE">
      <w:pPr>
        <w:rPr>
          <w:rFonts w:eastAsiaTheme="minorEastAsia"/>
        </w:rPr>
      </w:pPr>
    </w:p>
    <w:p w14:paraId="5A9B0AC8" w14:textId="77777777" w:rsidR="002F75DE" w:rsidRDefault="002F75DE" w:rsidP="002F75DE">
      <w:pPr>
        <w:jc w:val="center"/>
        <w:rPr>
          <w:rFonts w:eastAsiaTheme="minorHAnsi"/>
          <w:b/>
          <w:szCs w:val="22"/>
        </w:rPr>
      </w:pPr>
      <w:r w:rsidRPr="00B04950">
        <w:rPr>
          <w:rFonts w:eastAsiaTheme="minorHAnsi"/>
          <w:b/>
          <w:noProof/>
          <w:szCs w:val="22"/>
        </w:rPr>
        <w:drawing>
          <wp:inline distT="0" distB="0" distL="0" distR="0" wp14:anchorId="7C72B055" wp14:editId="56E3A9DC">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310BA16C" w14:textId="387724BC" w:rsidR="002F75DE" w:rsidRPr="002F75DE" w:rsidRDefault="002F75DE" w:rsidP="002F75DE">
      <w:pPr>
        <w:jc w:val="center"/>
        <w:rPr>
          <w:sz w:val="18"/>
        </w:rPr>
      </w:pPr>
      <w:r>
        <w:rPr>
          <w:sz w:val="18"/>
        </w:rPr>
        <w:t>Figure 8</w:t>
      </w:r>
      <w:r w:rsidRPr="006B307C">
        <w:rPr>
          <w:sz w:val="18"/>
        </w:rPr>
        <w:t xml:space="preserve">.  </w:t>
      </w:r>
      <w:r w:rsidR="00367487">
        <w:rPr>
          <w:sz w:val="18"/>
        </w:rPr>
        <w:t>C</w:t>
      </w:r>
      <w:r>
        <w:rPr>
          <w:sz w:val="18"/>
        </w:rPr>
        <w:t>oherent demodulator for</w:t>
      </w:r>
      <w:r w:rsidRPr="006B307C">
        <w:rPr>
          <w:sz w:val="18"/>
        </w:rPr>
        <w:t xml:space="preserve"> </w:t>
      </w:r>
      <w:r>
        <w:rPr>
          <w:sz w:val="18"/>
        </w:rPr>
        <w:t>BFSK using PLL.</w:t>
      </w:r>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rsidR="00024597">
        <w:t>Linsey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2F75DE">
      <w:pP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A3D137B" w14:textId="3BC18018" w:rsidR="00F60308" w:rsidRDefault="00F60308" w:rsidP="00B96432">
      <w:pPr>
        <w:pStyle w:val="Heading3"/>
        <w:tabs>
          <w:tab w:val="clear" w:pos="1530"/>
        </w:tabs>
        <w:ind w:left="0"/>
        <w:rPr>
          <w:rFonts w:eastAsiaTheme="minorHAnsi"/>
        </w:rPr>
      </w:pPr>
      <w:bookmarkStart w:id="20" w:name="_Toc373758348"/>
      <w:r>
        <w:rPr>
          <w:rFonts w:eastAsiaTheme="minorHAnsi"/>
        </w:rPr>
        <w:t>BPSK and BFSK Timing Recovery</w:t>
      </w:r>
      <w:bookmarkEnd w:id="20"/>
    </w:p>
    <w:p w14:paraId="2F0FD743" w14:textId="77777777" w:rsidR="00B96432" w:rsidRDefault="00B96432" w:rsidP="00B96432">
      <w:pPr>
        <w:rPr>
          <w:rFonts w:eastAsiaTheme="minorHAnsi"/>
        </w:rPr>
      </w:pPr>
      <w:bookmarkStart w:id="21" w:name="_Proposed_Solution_Concept"/>
      <w:bookmarkStart w:id="22" w:name="_Toc307865989"/>
      <w:bookmarkEnd w:id="21"/>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1a and the second is a closed loop architecture shown in 1b.  The closed loop timing recovery circuit is known as the early late-gate.</w:t>
      </w:r>
    </w:p>
    <w:p w14:paraId="0DC1F4B1" w14:textId="77777777" w:rsidR="00B96432" w:rsidRDefault="00B96432" w:rsidP="00B96432">
      <w:pPr>
        <w:rPr>
          <w:rFonts w:eastAsiaTheme="minorEastAsia"/>
        </w:rPr>
      </w:pPr>
      <w:r>
        <w:rPr>
          <w:rFonts w:eastAsiaTheme="minorHAnsi"/>
        </w:rPr>
        <w:t xml:space="preserve">In both methods it is assume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Then </w:t>
      </w:r>
    </w:p>
    <w:p w14:paraId="64D4EB7D" w14:textId="77777777" w:rsidR="00B96432" w:rsidRDefault="00B96432" w:rsidP="00B96432">
      <w:pPr>
        <w:jc w:val="center"/>
        <w:rPr>
          <w:noProof/>
        </w:rPr>
      </w:pPr>
      <w:r>
        <w:rPr>
          <w:noProof/>
        </w:rPr>
        <w:drawing>
          <wp:inline distT="0" distB="0" distL="0" distR="0" wp14:anchorId="0EA73E1E" wp14:editId="4106BCF2">
            <wp:extent cx="2811372" cy="9239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403" t="48746" r="38463" b="31300"/>
                    <a:stretch/>
                  </pic:blipFill>
                  <pic:spPr bwMode="auto">
                    <a:xfrm>
                      <a:off x="0" y="0"/>
                      <a:ext cx="2831065" cy="930397"/>
                    </a:xfrm>
                    <a:prstGeom prst="rect">
                      <a:avLst/>
                    </a:prstGeom>
                    <a:ln>
                      <a:noFill/>
                    </a:ln>
                    <a:extLst>
                      <a:ext uri="{53640926-AAD7-44D8-BBD7-CCE9431645EC}">
                        <a14:shadowObscured xmlns:a14="http://schemas.microsoft.com/office/drawing/2010/main"/>
                      </a:ext>
                    </a:extLst>
                  </pic:spPr>
                </pic:pic>
              </a:graphicData>
            </a:graphic>
          </wp:inline>
        </w:drawing>
      </w:r>
    </w:p>
    <w:p w14:paraId="575AF54C" w14:textId="77777777" w:rsidR="00B96432" w:rsidRDefault="00B96432" w:rsidP="00B96432">
      <w:pPr>
        <w:jc w:val="center"/>
        <w:rPr>
          <w:noProof/>
        </w:rPr>
      </w:pPr>
    </w:p>
    <w:p w14:paraId="57814B1C" w14:textId="77777777" w:rsidR="00B96432" w:rsidRDefault="00B96432" w:rsidP="00B96432">
      <w:pPr>
        <w:jc w:val="center"/>
        <w:rPr>
          <w:rFonts w:eastAsiaTheme="minorEastAsia"/>
        </w:rPr>
      </w:pPr>
      <w:r>
        <w:rPr>
          <w:noProof/>
        </w:rPr>
        <w:drawing>
          <wp:inline distT="0" distB="0" distL="0" distR="0" wp14:anchorId="3A8B64A9" wp14:editId="10A16B95">
            <wp:extent cx="3486150" cy="18535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15" t="35348" r="32372" b="21607"/>
                    <a:stretch/>
                  </pic:blipFill>
                  <pic:spPr bwMode="auto">
                    <a:xfrm>
                      <a:off x="0" y="0"/>
                      <a:ext cx="3499378" cy="1860585"/>
                    </a:xfrm>
                    <a:prstGeom prst="rect">
                      <a:avLst/>
                    </a:prstGeom>
                    <a:ln>
                      <a:noFill/>
                    </a:ln>
                    <a:extLst>
                      <a:ext uri="{53640926-AAD7-44D8-BBD7-CCE9431645EC}">
                        <a14:shadowObscured xmlns:a14="http://schemas.microsoft.com/office/drawing/2010/main"/>
                      </a:ext>
                    </a:extLst>
                  </pic:spPr>
                </pic:pic>
              </a:graphicData>
            </a:graphic>
          </wp:inline>
        </w:drawing>
      </w:r>
    </w:p>
    <w:p w14:paraId="162B5D99" w14:textId="77777777" w:rsidR="00B96432" w:rsidRDefault="00B96432" w:rsidP="00B96432">
      <w:pPr>
        <w:jc w:val="center"/>
        <w:rPr>
          <w:rFonts w:eastAsiaTheme="minorEastAsia"/>
        </w:rPr>
      </w:pPr>
      <w:r>
        <w:rPr>
          <w:rFonts w:eastAsiaTheme="minorEastAsia"/>
        </w:rPr>
        <w:lastRenderedPageBreak/>
        <w:t>Figure 1</w:t>
      </w:r>
    </w:p>
    <w:p w14:paraId="18B263B1" w14:textId="77777777" w:rsidR="00B96432" w:rsidRDefault="00B96432" w:rsidP="00B96432">
      <w:pPr>
        <w:rPr>
          <w:rFonts w:eastAsiaTheme="minorEastAsia"/>
        </w:rPr>
      </w:pPr>
      <w:r>
        <w:rPr>
          <w:rFonts w:eastAsiaTheme="minorEastAsia"/>
        </w:rPr>
        <w:t xml:space="preserve">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1b.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50F0957" w14:textId="191AD30C" w:rsidR="000576C9" w:rsidRPr="000576C9" w:rsidRDefault="00BF31D5" w:rsidP="000576C9">
      <w:pPr>
        <w:pStyle w:val="Heading2"/>
        <w:tabs>
          <w:tab w:val="clear" w:pos="360"/>
        </w:tabs>
        <w:spacing w:before="240"/>
        <w:ind w:left="720" w:hanging="720"/>
      </w:pPr>
      <w:bookmarkStart w:id="23" w:name="_Toc373758349"/>
      <w:r>
        <w:t>Proposed Solution Concept</w:t>
      </w:r>
      <w:bookmarkEnd w:id="22"/>
      <w:bookmarkEnd w:id="23"/>
    </w:p>
    <w:p w14:paraId="091C5142" w14:textId="77777777" w:rsidR="00B96432" w:rsidRDefault="00B96432" w:rsidP="00B96432">
      <w:bookmarkStart w:id="24" w:name="_Major_Design_and"/>
      <w:bookmarkStart w:id="25" w:name="_Toc307865990"/>
      <w:bookmarkEnd w:id="24"/>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1E65FDB6" w14:textId="77777777" w:rsidR="00B96432" w:rsidRDefault="00B96432" w:rsidP="00B96432">
      <w:pPr>
        <w:jc w:val="center"/>
      </w:pPr>
      <w:r>
        <w:rPr>
          <w:noProof/>
        </w:rPr>
        <w:drawing>
          <wp:inline distT="0" distB="0" distL="0" distR="0" wp14:anchorId="026029AD" wp14:editId="3E2B8BEB">
            <wp:extent cx="4833488" cy="1552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032" t="41904" r="27083" b="27880"/>
                    <a:stretch/>
                  </pic:blipFill>
                  <pic:spPr bwMode="auto">
                    <a:xfrm>
                      <a:off x="0" y="0"/>
                      <a:ext cx="4857688" cy="1560348"/>
                    </a:xfrm>
                    <a:prstGeom prst="rect">
                      <a:avLst/>
                    </a:prstGeom>
                    <a:ln>
                      <a:noFill/>
                    </a:ln>
                    <a:extLst>
                      <a:ext uri="{53640926-AAD7-44D8-BBD7-CCE9431645EC}">
                        <a14:shadowObscured xmlns:a14="http://schemas.microsoft.com/office/drawing/2010/main"/>
                      </a:ext>
                    </a:extLst>
                  </pic:spPr>
                </pic:pic>
              </a:graphicData>
            </a:graphic>
          </wp:inline>
        </w:drawing>
      </w:r>
    </w:p>
    <w:p w14:paraId="49C2F374" w14:textId="77777777" w:rsidR="00B96432" w:rsidRDefault="00B96432" w:rsidP="00B96432">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t>
      </w:r>
      <w:r w:rsidRPr="005767B0">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570275CB" w14:textId="77777777" w:rsidR="00B96432" w:rsidRDefault="00B96432" w:rsidP="00B96432">
      <w:pPr>
        <w:jc w:val="center"/>
      </w:pPr>
      <w:r>
        <w:rPr>
          <w:noProof/>
        </w:rPr>
        <w:lastRenderedPageBreak/>
        <w:drawing>
          <wp:inline distT="0" distB="0" distL="0" distR="0" wp14:anchorId="27A38773" wp14:editId="478FFF6C">
            <wp:extent cx="4975860" cy="15934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72" t="41904" r="27083" b="27880"/>
                    <a:stretch/>
                  </pic:blipFill>
                  <pic:spPr bwMode="auto">
                    <a:xfrm>
                      <a:off x="0" y="0"/>
                      <a:ext cx="4999121" cy="1600926"/>
                    </a:xfrm>
                    <a:prstGeom prst="rect">
                      <a:avLst/>
                    </a:prstGeom>
                    <a:ln>
                      <a:noFill/>
                    </a:ln>
                    <a:extLst>
                      <a:ext uri="{53640926-AAD7-44D8-BBD7-CCE9431645EC}">
                        <a14:shadowObscured xmlns:a14="http://schemas.microsoft.com/office/drawing/2010/main"/>
                      </a:ext>
                    </a:extLst>
                  </pic:spPr>
                </pic:pic>
              </a:graphicData>
            </a:graphic>
          </wp:inline>
        </w:drawing>
      </w:r>
    </w:p>
    <w:p w14:paraId="146DBF9F" w14:textId="77777777" w:rsidR="00B96432" w:rsidRDefault="00B96432" w:rsidP="00B96432">
      <w:r>
        <w:t xml:space="preserve">The third system (System C) will be a robust version of system B – 1200 b/sec BPSK </w:t>
      </w:r>
      <w:r w:rsidRPr="005767B0">
        <w:rPr>
          <w:i/>
        </w:rPr>
        <w:t>with</w:t>
      </w:r>
      <w:r>
        <w:t xml:space="preserve"> FEC.  FEC correction will be accomplished by use of both block and convolutional coding.  The addition of interleaving between the block and convolutional encoding will further improve the reliability of the BPSK modem.</w:t>
      </w:r>
    </w:p>
    <w:p w14:paraId="515CE631" w14:textId="77777777" w:rsidR="00B96432" w:rsidRDefault="00B96432" w:rsidP="00B96432">
      <w:pPr>
        <w:jc w:val="center"/>
      </w:pPr>
      <w:r>
        <w:rPr>
          <w:noProof/>
        </w:rPr>
        <w:drawing>
          <wp:inline distT="0" distB="0" distL="0" distR="0" wp14:anchorId="7A46B85C" wp14:editId="061B915E">
            <wp:extent cx="5071951" cy="1543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594" t="40871" r="23635" b="27850"/>
                    <a:stretch/>
                  </pic:blipFill>
                  <pic:spPr bwMode="auto">
                    <a:xfrm>
                      <a:off x="0" y="0"/>
                      <a:ext cx="5118130" cy="1557848"/>
                    </a:xfrm>
                    <a:prstGeom prst="rect">
                      <a:avLst/>
                    </a:prstGeom>
                    <a:ln>
                      <a:noFill/>
                    </a:ln>
                    <a:extLst>
                      <a:ext uri="{53640926-AAD7-44D8-BBD7-CCE9431645EC}">
                        <a14:shadowObscured xmlns:a14="http://schemas.microsoft.com/office/drawing/2010/main"/>
                      </a:ext>
                    </a:extLst>
                  </pic:spPr>
                </pic:pic>
              </a:graphicData>
            </a:graphic>
          </wp:inline>
        </w:drawing>
      </w:r>
    </w:p>
    <w:p w14:paraId="73F7BED0" w14:textId="77777777" w:rsidR="00B96432" w:rsidRDefault="00B96432" w:rsidP="00B96432">
      <w:pPr>
        <w:jc w:val="center"/>
      </w:pPr>
    </w:p>
    <w:p w14:paraId="7843E7AA" w14:textId="77777777" w:rsidR="00BF31D5" w:rsidRDefault="00BF31D5" w:rsidP="00BF31D5">
      <w:pPr>
        <w:pStyle w:val="Heading2"/>
        <w:tabs>
          <w:tab w:val="clear" w:pos="360"/>
        </w:tabs>
        <w:spacing w:before="240"/>
        <w:ind w:left="720" w:hanging="720"/>
      </w:pPr>
      <w:bookmarkStart w:id="26" w:name="_Toc373758350"/>
      <w:r>
        <w:t>Major Design and Implementation Challenges</w:t>
      </w:r>
      <w:bookmarkEnd w:id="25"/>
      <w:bookmarkEnd w:id="26"/>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sidRPr="00367487">
        <w:rPr>
          <w:i/>
        </w:rPr>
        <w:t>a common signal distortion</w:t>
      </w:r>
      <w:r>
        <w:t xml:space="preserve"> where the Additive White Gaussian Noise transmitting channel will be used for all three syste</w:t>
      </w:r>
      <w:r w:rsidR="00446C13">
        <w:t>ms on purpose of evaluating their 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w:t>
      </w:r>
      <w:r>
        <w:lastRenderedPageBreak/>
        <w:t xml:space="preserve">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interleaver aim towards an optimized interleaver’s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7" w:name="_Implications_of_Project"/>
      <w:bookmarkStart w:id="28" w:name="_Toc307865991"/>
      <w:bookmarkStart w:id="29" w:name="_Toc373758351"/>
      <w:bookmarkEnd w:id="27"/>
      <w:r w:rsidRPr="007E4583">
        <w:t>Implications of Project Success</w:t>
      </w:r>
      <w:bookmarkEnd w:id="28"/>
      <w:r w:rsidR="001B3661">
        <w:t xml:space="preserve"> (Brandon)</w:t>
      </w:r>
      <w:bookmarkEnd w:id="29"/>
    </w:p>
    <w:p w14:paraId="601CAD94" w14:textId="77777777" w:rsidR="0081728E" w:rsidRDefault="0081728E" w:rsidP="0081728E">
      <w:bookmarkStart w:id="30" w:name="_Ref49490297"/>
      <w:bookmarkStart w:id="31" w:name="_Ref49490597"/>
      <w:bookmarkEnd w:id="7"/>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w:t>
      </w:r>
      <w:r w:rsidR="007730E4">
        <w:t>and esoteric</w:t>
      </w:r>
      <w:r>
        <w:t>. Karn’s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Karn is referring to software-defined radio systems and bulky antennas. This kind of equipment is regarded as being too inaccessible for the typical school </w:t>
      </w:r>
      <w:r>
        <w:lastRenderedPageBreak/>
        <w:t xml:space="preserve">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2" w:name="_Toc373758352"/>
      <w:r>
        <w:t>DESIGN REQUIREMENTS</w:t>
      </w:r>
      <w:bookmarkEnd w:id="30"/>
      <w:bookmarkEnd w:id="32"/>
    </w:p>
    <w:p w14:paraId="272CB3A8" w14:textId="7A566CD6" w:rsidR="00B96432" w:rsidRPr="006576A4" w:rsidRDefault="00B96432" w:rsidP="00B96432">
      <w:r>
        <w:t xml:space="preserve">As discussed in the section 2.4, our analysis will require the design and implementation of three systems in FPGA in order to demonstrate that interleaving FEC in BPSK provides better performance than the BELL 202 and BPSK without interleaving FEC.  The functional requirements of each system are summarized in Table 1. </w:t>
      </w:r>
      <w:r w:rsidR="00367487">
        <w:t>of</w:t>
      </w:r>
      <w:r>
        <w:t xml:space="preserve"> section 3.1 followed by a summary of each.  Non-functional requirements are listed in Table 2 </w:t>
      </w:r>
      <w:r w:rsidR="00367487">
        <w:t>of</w:t>
      </w:r>
      <w:r>
        <w:t xml:space="preserve"> section 3.2.  </w:t>
      </w:r>
    </w:p>
    <w:p w14:paraId="48CAE2EE" w14:textId="15D0B996" w:rsidR="002E3463" w:rsidRDefault="002E3463" w:rsidP="002E3463">
      <w:pPr>
        <w:pStyle w:val="Heading2"/>
      </w:pPr>
      <w:bookmarkStart w:id="33" w:name="_Ref49490545"/>
      <w:bookmarkStart w:id="34" w:name="_Toc373758353"/>
      <w:r>
        <w:t>Functional Design Constraints</w:t>
      </w:r>
      <w:bookmarkEnd w:id="33"/>
      <w:r w:rsidR="001B3661">
        <w:t xml:space="preserve"> (Brian)</w:t>
      </w:r>
      <w:bookmarkEnd w:id="34"/>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882"/>
        <w:gridCol w:w="7500"/>
      </w:tblGrid>
      <w:tr w:rsidR="00B96432" w14:paraId="7DCF95F5" w14:textId="77777777" w:rsidTr="00B96432">
        <w:trPr>
          <w:trHeight w:val="117"/>
        </w:trPr>
        <w:tc>
          <w:tcPr>
            <w:tcW w:w="1882" w:type="dxa"/>
            <w:shd w:val="clear" w:color="000080" w:fill="auto"/>
          </w:tcPr>
          <w:p w14:paraId="586E2E18" w14:textId="77777777" w:rsidR="00B96432" w:rsidRDefault="00B96432" w:rsidP="00B96432">
            <w:pPr>
              <w:shd w:val="solid" w:color="FFFFFF" w:fill="FFFFFF"/>
              <w:spacing w:after="0"/>
              <w:jc w:val="center"/>
              <w:rPr>
                <w:b/>
                <w:bCs/>
              </w:rPr>
            </w:pPr>
            <w:r>
              <w:rPr>
                <w:b/>
                <w:bCs/>
              </w:rPr>
              <w:t>Name</w:t>
            </w:r>
          </w:p>
        </w:tc>
        <w:tc>
          <w:tcPr>
            <w:tcW w:w="7500" w:type="dxa"/>
            <w:shd w:val="clear" w:color="000080" w:fill="auto"/>
          </w:tcPr>
          <w:p w14:paraId="15EB4555" w14:textId="77777777" w:rsidR="00B96432" w:rsidRDefault="00B96432" w:rsidP="00B96432">
            <w:pPr>
              <w:shd w:val="solid" w:color="FFFFFF" w:fill="FFFFFF"/>
              <w:spacing w:after="0"/>
              <w:jc w:val="center"/>
              <w:rPr>
                <w:b/>
                <w:bCs/>
              </w:rPr>
            </w:pPr>
            <w:r>
              <w:rPr>
                <w:b/>
                <w:bCs/>
              </w:rPr>
              <w:t>Description</w:t>
            </w:r>
          </w:p>
        </w:tc>
      </w:tr>
      <w:tr w:rsidR="00B96432" w14:paraId="5547E202" w14:textId="77777777" w:rsidTr="00B96432">
        <w:trPr>
          <w:trHeight w:val="543"/>
        </w:trPr>
        <w:tc>
          <w:tcPr>
            <w:tcW w:w="1882" w:type="dxa"/>
            <w:shd w:val="clear" w:color="000080" w:fill="auto"/>
            <w:vAlign w:val="center"/>
          </w:tcPr>
          <w:p w14:paraId="1FB8CE2B" w14:textId="77777777" w:rsidR="00B96432" w:rsidRDefault="00B96432" w:rsidP="00B96432">
            <w:pPr>
              <w:shd w:val="solid" w:color="FFFFFF" w:fill="FFFFFF"/>
              <w:spacing w:after="0"/>
              <w:jc w:val="left"/>
            </w:pPr>
            <w:r>
              <w:t>Bit Rate</w:t>
            </w:r>
          </w:p>
        </w:tc>
        <w:tc>
          <w:tcPr>
            <w:tcW w:w="7500" w:type="dxa"/>
            <w:shd w:val="clear" w:color="000080" w:fill="auto"/>
          </w:tcPr>
          <w:p w14:paraId="0FCA0C55" w14:textId="77777777" w:rsidR="00B96432" w:rsidRDefault="00B96432" w:rsidP="00B96432">
            <w:pPr>
              <w:shd w:val="solid" w:color="FFFFFF" w:fill="FFFFFF"/>
              <w:spacing w:after="0"/>
              <w:jc w:val="left"/>
            </w:pPr>
            <w:r>
              <w:t>Each modem is required to modulate 1200 b/sec data with the locally generated oscillator in order to communicate with the 1200 b/sec PACSATS.</w:t>
            </w:r>
          </w:p>
        </w:tc>
      </w:tr>
      <w:tr w:rsidR="00B96432" w14:paraId="0462DBFB" w14:textId="77777777" w:rsidTr="00B96432">
        <w:trPr>
          <w:trHeight w:val="543"/>
        </w:trPr>
        <w:tc>
          <w:tcPr>
            <w:tcW w:w="1882" w:type="dxa"/>
            <w:shd w:val="clear" w:color="000080" w:fill="auto"/>
            <w:vAlign w:val="center"/>
          </w:tcPr>
          <w:p w14:paraId="41B64B5B" w14:textId="77777777" w:rsidR="00B96432" w:rsidRDefault="00B96432" w:rsidP="00B96432">
            <w:pPr>
              <w:shd w:val="solid" w:color="FFFFFF" w:fill="FFFFFF"/>
              <w:spacing w:after="0"/>
              <w:jc w:val="left"/>
            </w:pPr>
            <w:r>
              <w:t>Line Coding</w:t>
            </w:r>
          </w:p>
        </w:tc>
        <w:tc>
          <w:tcPr>
            <w:tcW w:w="7500" w:type="dxa"/>
            <w:shd w:val="clear" w:color="000080" w:fill="auto"/>
          </w:tcPr>
          <w:p w14:paraId="0975B9BA" w14:textId="77777777" w:rsidR="00B96432" w:rsidRDefault="00B96432" w:rsidP="00B96432">
            <w:pPr>
              <w:shd w:val="solid" w:color="FFFFFF" w:fill="FFFFFF"/>
              <w:spacing w:after="0"/>
              <w:jc w:val="left"/>
            </w:pPr>
            <w:r>
              <w:t>Manchester Encoding is resilient to small changes in Frequency due to Doppler shift and provides easier clock extraction during demodulation.</w:t>
            </w:r>
          </w:p>
        </w:tc>
      </w:tr>
      <w:tr w:rsidR="00B96432" w14:paraId="7793D9C4" w14:textId="77777777" w:rsidTr="00B96432">
        <w:trPr>
          <w:trHeight w:val="117"/>
        </w:trPr>
        <w:tc>
          <w:tcPr>
            <w:tcW w:w="1882" w:type="dxa"/>
            <w:shd w:val="clear" w:color="000080" w:fill="auto"/>
            <w:vAlign w:val="center"/>
          </w:tcPr>
          <w:p w14:paraId="5F9DE3A1" w14:textId="77777777" w:rsidR="00B96432" w:rsidRDefault="00B96432" w:rsidP="00B96432">
            <w:pPr>
              <w:shd w:val="solid" w:color="FFFFFF" w:fill="FFFFFF"/>
              <w:spacing w:after="0"/>
              <w:jc w:val="left"/>
            </w:pPr>
            <w:r>
              <w:t>Modulation/ Demodulation</w:t>
            </w:r>
          </w:p>
        </w:tc>
        <w:tc>
          <w:tcPr>
            <w:tcW w:w="7500" w:type="dxa"/>
            <w:shd w:val="clear" w:color="000080" w:fill="auto"/>
          </w:tcPr>
          <w:p w14:paraId="47328136" w14:textId="77777777" w:rsidR="00B96432" w:rsidRDefault="00B96432" w:rsidP="00B96432">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B96432" w14:paraId="3DD0DA73" w14:textId="77777777" w:rsidTr="00B96432">
        <w:trPr>
          <w:trHeight w:val="111"/>
        </w:trPr>
        <w:tc>
          <w:tcPr>
            <w:tcW w:w="1882" w:type="dxa"/>
            <w:shd w:val="clear" w:color="000080" w:fill="auto"/>
            <w:vAlign w:val="center"/>
          </w:tcPr>
          <w:p w14:paraId="7E163CA5" w14:textId="77777777" w:rsidR="00B96432" w:rsidRDefault="00B96432" w:rsidP="00B96432">
            <w:pPr>
              <w:shd w:val="solid" w:color="FFFFFF" w:fill="FFFFFF"/>
              <w:spacing w:after="0"/>
              <w:jc w:val="left"/>
            </w:pPr>
            <w:r>
              <w:t>Operating Frequencies</w:t>
            </w:r>
          </w:p>
        </w:tc>
        <w:tc>
          <w:tcPr>
            <w:tcW w:w="7500" w:type="dxa"/>
            <w:shd w:val="clear" w:color="000080" w:fill="auto"/>
          </w:tcPr>
          <w:p w14:paraId="36217D4E" w14:textId="77777777" w:rsidR="00B96432" w:rsidRDefault="00B96432" w:rsidP="00B96432">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B96432" w14:paraId="12F4C092" w14:textId="77777777" w:rsidTr="00B96432">
        <w:trPr>
          <w:trHeight w:val="279"/>
        </w:trPr>
        <w:tc>
          <w:tcPr>
            <w:tcW w:w="1882" w:type="dxa"/>
            <w:shd w:val="clear" w:color="000080" w:fill="auto"/>
            <w:vAlign w:val="center"/>
          </w:tcPr>
          <w:p w14:paraId="105941B3" w14:textId="77777777" w:rsidR="00B96432" w:rsidRDefault="00B96432" w:rsidP="00B96432">
            <w:pPr>
              <w:shd w:val="solid" w:color="FFFFFF" w:fill="FFFFFF"/>
              <w:spacing w:after="0"/>
              <w:jc w:val="left"/>
            </w:pPr>
            <w:r>
              <w:t>Signal to Noise (SNR)</w:t>
            </w:r>
          </w:p>
        </w:tc>
        <w:tc>
          <w:tcPr>
            <w:tcW w:w="7500" w:type="dxa"/>
            <w:shd w:val="clear" w:color="000080" w:fill="auto"/>
          </w:tcPr>
          <w:p w14:paraId="4B3A3449" w14:textId="77777777" w:rsidR="00B96432" w:rsidRPr="00361048" w:rsidRDefault="00B96432" w:rsidP="00B96432">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28C51AB" w14:textId="77777777" w:rsidR="00B96432" w:rsidRDefault="00B96432" w:rsidP="00B96432">
      <w:pPr>
        <w:pStyle w:val="SDTable"/>
        <w:shd w:val="solid" w:color="FFFFFF" w:fill="FFFFFF"/>
        <w:spacing w:after="0"/>
        <w:jc w:val="center"/>
        <w:rPr>
          <w:rFonts w:ascii="Times New Roman" w:hAnsi="Times New Roman"/>
        </w:rPr>
      </w:pPr>
      <w:bookmarkStart w:id="35" w:name="_Ref49487021"/>
      <w:r>
        <w:rPr>
          <w:rFonts w:ascii="Times New Roman" w:hAnsi="Times New Roman"/>
        </w:rPr>
        <w:t xml:space="preserve">Table </w:t>
      </w:r>
      <w:bookmarkEnd w:id="35"/>
      <w:r>
        <w:rPr>
          <w:rFonts w:ascii="Times New Roman" w:hAnsi="Times New Roman"/>
        </w:rPr>
        <w:t>1. Functional design constraints for the all three systems.</w:t>
      </w:r>
    </w:p>
    <w:p w14:paraId="6C25E289" w14:textId="77777777" w:rsidR="00B96432" w:rsidRDefault="00B96432" w:rsidP="00B96432">
      <w:pPr>
        <w:pStyle w:val="SDTable"/>
        <w:shd w:val="solid" w:color="FFFFFF" w:fill="FFFFFF"/>
        <w:spacing w:after="0"/>
        <w:rPr>
          <w:szCs w:val="22"/>
        </w:rPr>
      </w:pPr>
      <w:r>
        <w:rPr>
          <w:rFonts w:ascii="Times New Roman" w:hAnsi="Times New Roman"/>
        </w:rPr>
        <w:lastRenderedPageBreak/>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in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0470A4AC" w14:textId="77777777" w:rsidR="00B96432" w:rsidRPr="001F78C6" w:rsidRDefault="00B96432" w:rsidP="00B96432">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sidRPr="001F78C6">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5B083740" w14:textId="31895250" w:rsidR="00B96432" w:rsidRPr="00B96432" w:rsidRDefault="00B96432" w:rsidP="00B96432"/>
    <w:p w14:paraId="6F190217" w14:textId="77777777" w:rsidR="00672FF1" w:rsidRDefault="00672FF1" w:rsidP="00672FF1">
      <w:pPr>
        <w:pStyle w:val="Heading2"/>
      </w:pPr>
      <w:bookmarkStart w:id="36" w:name="_Toc373112951"/>
      <w:bookmarkEnd w:id="31"/>
      <w:r>
        <w:t>Non-Functional Design Constraints (Brandon)</w:t>
      </w:r>
      <w:bookmarkEnd w:id="36"/>
    </w:p>
    <w:p w14:paraId="2D722D15" w14:textId="77777777" w:rsidR="00672FF1" w:rsidRPr="0049031A" w:rsidRDefault="00672FF1" w:rsidP="00672FF1">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672FF1" w14:paraId="20D6BC6F" w14:textId="77777777" w:rsidTr="00C05938">
        <w:trPr>
          <w:trHeight w:val="105"/>
        </w:trPr>
        <w:tc>
          <w:tcPr>
            <w:tcW w:w="1989" w:type="dxa"/>
            <w:shd w:val="clear" w:color="000080" w:fill="auto"/>
          </w:tcPr>
          <w:p w14:paraId="10385ADE" w14:textId="77777777" w:rsidR="00672FF1" w:rsidRDefault="00672FF1" w:rsidP="00C05938">
            <w:pPr>
              <w:spacing w:after="0"/>
              <w:jc w:val="center"/>
              <w:rPr>
                <w:b/>
                <w:bCs/>
              </w:rPr>
            </w:pPr>
            <w:r>
              <w:rPr>
                <w:b/>
                <w:bCs/>
              </w:rPr>
              <w:t>Type</w:t>
            </w:r>
          </w:p>
        </w:tc>
        <w:tc>
          <w:tcPr>
            <w:tcW w:w="2482" w:type="dxa"/>
            <w:shd w:val="clear" w:color="000080" w:fill="auto"/>
          </w:tcPr>
          <w:p w14:paraId="5D02C120" w14:textId="77777777" w:rsidR="00672FF1" w:rsidRDefault="00672FF1" w:rsidP="00C05938">
            <w:pPr>
              <w:spacing w:after="0"/>
              <w:jc w:val="center"/>
              <w:rPr>
                <w:b/>
                <w:bCs/>
              </w:rPr>
            </w:pPr>
            <w:r>
              <w:rPr>
                <w:b/>
                <w:bCs/>
              </w:rPr>
              <w:t>Name</w:t>
            </w:r>
          </w:p>
        </w:tc>
        <w:tc>
          <w:tcPr>
            <w:tcW w:w="4947" w:type="dxa"/>
            <w:shd w:val="clear" w:color="000080" w:fill="auto"/>
          </w:tcPr>
          <w:p w14:paraId="4DB7D798" w14:textId="77777777" w:rsidR="00672FF1" w:rsidRDefault="00672FF1" w:rsidP="00C05938">
            <w:pPr>
              <w:spacing w:after="0"/>
              <w:jc w:val="center"/>
              <w:rPr>
                <w:b/>
                <w:bCs/>
              </w:rPr>
            </w:pPr>
            <w:r>
              <w:rPr>
                <w:b/>
                <w:bCs/>
              </w:rPr>
              <w:t>Description</w:t>
            </w:r>
          </w:p>
        </w:tc>
      </w:tr>
      <w:tr w:rsidR="00672FF1" w14:paraId="67D214C9" w14:textId="77777777" w:rsidTr="00C05938">
        <w:trPr>
          <w:trHeight w:val="260"/>
        </w:trPr>
        <w:tc>
          <w:tcPr>
            <w:tcW w:w="1989" w:type="dxa"/>
            <w:shd w:val="clear" w:color="000080" w:fill="auto"/>
            <w:vAlign w:val="center"/>
          </w:tcPr>
          <w:p w14:paraId="6907BC79" w14:textId="77777777" w:rsidR="00672FF1" w:rsidRDefault="00672FF1" w:rsidP="00C05938">
            <w:pPr>
              <w:spacing w:after="0"/>
              <w:jc w:val="left"/>
            </w:pPr>
            <w:r>
              <w:t>Economic</w:t>
            </w:r>
          </w:p>
        </w:tc>
        <w:tc>
          <w:tcPr>
            <w:tcW w:w="2482" w:type="dxa"/>
            <w:shd w:val="clear" w:color="000080" w:fill="auto"/>
            <w:vAlign w:val="center"/>
          </w:tcPr>
          <w:p w14:paraId="68D6591A" w14:textId="77777777" w:rsidR="00672FF1" w:rsidRDefault="00672FF1" w:rsidP="00C05938">
            <w:pPr>
              <w:spacing w:after="0"/>
              <w:jc w:val="left"/>
            </w:pPr>
            <w:r>
              <w:t>Cost</w:t>
            </w:r>
          </w:p>
        </w:tc>
        <w:tc>
          <w:tcPr>
            <w:tcW w:w="4947" w:type="dxa"/>
            <w:shd w:val="clear" w:color="000080" w:fill="auto"/>
          </w:tcPr>
          <w:p w14:paraId="022530E9" w14:textId="77777777" w:rsidR="00672FF1" w:rsidRDefault="00672FF1" w:rsidP="00C05938">
            <w:pPr>
              <w:spacing w:after="0"/>
              <w:jc w:val="left"/>
            </w:pPr>
            <w:r>
              <w:t>Board: $85 - $100</w:t>
            </w:r>
          </w:p>
        </w:tc>
      </w:tr>
      <w:tr w:rsidR="00672FF1" w14:paraId="2E3C36BF" w14:textId="77777777" w:rsidTr="00C05938">
        <w:trPr>
          <w:trHeight w:val="290"/>
        </w:trPr>
        <w:tc>
          <w:tcPr>
            <w:tcW w:w="1989" w:type="dxa"/>
            <w:shd w:val="clear" w:color="000080" w:fill="auto"/>
            <w:vAlign w:val="center"/>
          </w:tcPr>
          <w:p w14:paraId="0174616E" w14:textId="77777777" w:rsidR="00672FF1" w:rsidRDefault="00672FF1" w:rsidP="00C05938">
            <w:pPr>
              <w:spacing w:after="0"/>
              <w:jc w:val="left"/>
            </w:pPr>
            <w:r>
              <w:t>Environmental</w:t>
            </w:r>
          </w:p>
        </w:tc>
        <w:tc>
          <w:tcPr>
            <w:tcW w:w="2482" w:type="dxa"/>
            <w:shd w:val="clear" w:color="000080" w:fill="auto"/>
            <w:vAlign w:val="center"/>
          </w:tcPr>
          <w:p w14:paraId="68CA6D7C" w14:textId="77777777" w:rsidR="00672FF1" w:rsidRDefault="00672FF1" w:rsidP="00C05938">
            <w:pPr>
              <w:spacing w:after="0"/>
              <w:jc w:val="left"/>
            </w:pPr>
            <w:r>
              <w:t>Temperature</w:t>
            </w:r>
          </w:p>
        </w:tc>
        <w:tc>
          <w:tcPr>
            <w:tcW w:w="4947" w:type="dxa"/>
            <w:shd w:val="clear" w:color="000080" w:fill="auto"/>
          </w:tcPr>
          <w:p w14:paraId="38D7148D" w14:textId="77777777" w:rsidR="00672FF1" w:rsidRDefault="00672FF1" w:rsidP="00C05938">
            <w:pPr>
              <w:spacing w:after="0"/>
              <w:jc w:val="left"/>
              <w:rPr>
                <w:color w:val="000000"/>
              </w:rPr>
            </w:pPr>
            <w:r>
              <w:rPr>
                <w:color w:val="000000"/>
              </w:rPr>
              <w:t>FPGA: 0°C to +85°C</w:t>
            </w:r>
          </w:p>
        </w:tc>
      </w:tr>
      <w:tr w:rsidR="00672FF1" w14:paraId="2725D8CE" w14:textId="77777777" w:rsidTr="00C05938">
        <w:trPr>
          <w:trHeight w:val="234"/>
        </w:trPr>
        <w:tc>
          <w:tcPr>
            <w:tcW w:w="1989" w:type="dxa"/>
            <w:shd w:val="clear" w:color="000080" w:fill="auto"/>
            <w:vAlign w:val="center"/>
          </w:tcPr>
          <w:p w14:paraId="570D08D7" w14:textId="77777777" w:rsidR="00672FF1" w:rsidRDefault="00672FF1" w:rsidP="00C05938">
            <w:pPr>
              <w:spacing w:after="0"/>
              <w:jc w:val="left"/>
            </w:pPr>
            <w:r>
              <w:t>Environmental</w:t>
            </w:r>
          </w:p>
        </w:tc>
        <w:tc>
          <w:tcPr>
            <w:tcW w:w="2482" w:type="dxa"/>
            <w:shd w:val="clear" w:color="000080" w:fill="auto"/>
            <w:vAlign w:val="center"/>
          </w:tcPr>
          <w:p w14:paraId="2A18F693" w14:textId="77777777" w:rsidR="00672FF1" w:rsidRDefault="00672FF1" w:rsidP="00C05938">
            <w:pPr>
              <w:spacing w:after="0"/>
              <w:jc w:val="left"/>
            </w:pPr>
            <w:r>
              <w:t>Power Consumption</w:t>
            </w:r>
          </w:p>
        </w:tc>
        <w:tc>
          <w:tcPr>
            <w:tcW w:w="4947" w:type="dxa"/>
            <w:shd w:val="clear" w:color="000080" w:fill="auto"/>
          </w:tcPr>
          <w:p w14:paraId="1AB83068" w14:textId="77777777" w:rsidR="00672FF1" w:rsidRDefault="00672FF1" w:rsidP="00C05938">
            <w:pPr>
              <w:spacing w:after="0"/>
              <w:jc w:val="left"/>
              <w:rPr>
                <w:color w:val="000000"/>
              </w:rPr>
            </w:pPr>
            <w:r>
              <w:rPr>
                <w:color w:val="000000"/>
              </w:rPr>
              <w:t xml:space="preserve">Board: maximum 600 mA @ 3 V </w:t>
            </w:r>
          </w:p>
        </w:tc>
      </w:tr>
      <w:tr w:rsidR="00672FF1" w14:paraId="237209AC" w14:textId="77777777" w:rsidTr="00C05938">
        <w:trPr>
          <w:trHeight w:val="234"/>
        </w:trPr>
        <w:tc>
          <w:tcPr>
            <w:tcW w:w="1989" w:type="dxa"/>
            <w:shd w:val="clear" w:color="000080" w:fill="auto"/>
            <w:vAlign w:val="center"/>
          </w:tcPr>
          <w:p w14:paraId="71FB1433" w14:textId="77777777" w:rsidR="00672FF1" w:rsidRDefault="00672FF1" w:rsidP="00C05938">
            <w:pPr>
              <w:spacing w:after="0"/>
              <w:jc w:val="left"/>
            </w:pPr>
            <w:r>
              <w:t>Manufacturability</w:t>
            </w:r>
          </w:p>
        </w:tc>
        <w:tc>
          <w:tcPr>
            <w:tcW w:w="2482" w:type="dxa"/>
            <w:shd w:val="clear" w:color="000080" w:fill="auto"/>
            <w:vAlign w:val="center"/>
          </w:tcPr>
          <w:p w14:paraId="4842DFAA" w14:textId="77777777" w:rsidR="00672FF1" w:rsidRDefault="00672FF1" w:rsidP="00C05938">
            <w:pPr>
              <w:spacing w:after="0"/>
              <w:jc w:val="left"/>
            </w:pPr>
            <w:r>
              <w:t>Dimensions</w:t>
            </w:r>
          </w:p>
        </w:tc>
        <w:tc>
          <w:tcPr>
            <w:tcW w:w="4947" w:type="dxa"/>
            <w:shd w:val="clear" w:color="000080" w:fill="auto"/>
          </w:tcPr>
          <w:p w14:paraId="488B4F67" w14:textId="77777777" w:rsidR="00672FF1" w:rsidRDefault="00672FF1" w:rsidP="00C05938">
            <w:pPr>
              <w:spacing w:after="0"/>
              <w:jc w:val="left"/>
              <w:rPr>
                <w:color w:val="000000"/>
              </w:rPr>
            </w:pPr>
            <w:r>
              <w:rPr>
                <w:color w:val="000000"/>
              </w:rPr>
              <w:t>Board: 3 in. wide x 4 in. length x 0.5 in. height</w:t>
            </w:r>
          </w:p>
        </w:tc>
      </w:tr>
      <w:tr w:rsidR="00672FF1" w14:paraId="689865B4" w14:textId="77777777" w:rsidTr="00C05938">
        <w:trPr>
          <w:trHeight w:val="290"/>
        </w:trPr>
        <w:tc>
          <w:tcPr>
            <w:tcW w:w="1989" w:type="dxa"/>
            <w:shd w:val="clear" w:color="000080" w:fill="auto"/>
            <w:vAlign w:val="center"/>
          </w:tcPr>
          <w:p w14:paraId="68E9CA7F" w14:textId="77777777" w:rsidR="00672FF1" w:rsidRDefault="00672FF1" w:rsidP="00C05938">
            <w:pPr>
              <w:spacing w:after="0"/>
              <w:jc w:val="left"/>
            </w:pPr>
            <w:r>
              <w:t>Manufacturability</w:t>
            </w:r>
          </w:p>
        </w:tc>
        <w:tc>
          <w:tcPr>
            <w:tcW w:w="2482" w:type="dxa"/>
            <w:shd w:val="clear" w:color="000080" w:fill="auto"/>
            <w:vAlign w:val="center"/>
          </w:tcPr>
          <w:p w14:paraId="6C0A611F" w14:textId="77777777" w:rsidR="00672FF1" w:rsidRDefault="00672FF1" w:rsidP="00C05938">
            <w:pPr>
              <w:spacing w:after="0"/>
              <w:jc w:val="left"/>
            </w:pPr>
            <w:r>
              <w:t>Weight</w:t>
            </w:r>
          </w:p>
        </w:tc>
        <w:tc>
          <w:tcPr>
            <w:tcW w:w="4947" w:type="dxa"/>
            <w:shd w:val="clear" w:color="000080" w:fill="auto"/>
          </w:tcPr>
          <w:p w14:paraId="653CCD2F" w14:textId="77777777" w:rsidR="00672FF1" w:rsidRDefault="00672FF1" w:rsidP="00C05938">
            <w:pPr>
              <w:spacing w:after="0"/>
              <w:jc w:val="left"/>
              <w:rPr>
                <w:color w:val="000000"/>
              </w:rPr>
            </w:pPr>
            <w:r>
              <w:rPr>
                <w:color w:val="000000"/>
              </w:rPr>
              <w:t>Board: 32 grams</w:t>
            </w:r>
          </w:p>
        </w:tc>
      </w:tr>
    </w:tbl>
    <w:p w14:paraId="39829E3B" w14:textId="77777777" w:rsidR="00672FF1" w:rsidRDefault="00672FF1" w:rsidP="00672FF1">
      <w:pPr>
        <w:pStyle w:val="SDTable"/>
        <w:shd w:val="solid" w:color="FFFFFF" w:fill="FFFFFF"/>
        <w:spacing w:after="0"/>
        <w:jc w:val="center"/>
        <w:rPr>
          <w:rFonts w:ascii="Times New Roman" w:hAnsi="Times New Roman"/>
        </w:rPr>
      </w:pPr>
      <w:r>
        <w:rPr>
          <w:rFonts w:ascii="Times New Roman" w:hAnsi="Times New Roman"/>
        </w:rPr>
        <w:t>Table 5. Non-functional design constraints for test board.</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7" w:name="_Ref49480655"/>
      <w:bookmarkStart w:id="38" w:name="_Toc373758355"/>
      <w:r>
        <w:t>APPROACH</w:t>
      </w:r>
      <w:bookmarkEnd w:id="37"/>
      <w:bookmarkEnd w:id="38"/>
    </w:p>
    <w:p w14:paraId="7F0AEA49" w14:textId="6184BFB9" w:rsidR="00E829A9" w:rsidRDefault="00E829A9" w:rsidP="00BA3FA9">
      <w:pPr>
        <w:pStyle w:val="Heading2"/>
      </w:pPr>
      <w:bookmarkStart w:id="39" w:name="_Toc373758356"/>
      <w:r>
        <w:t>Software Simulation Using Matlab/Simulink</w:t>
      </w:r>
      <w:bookmarkEnd w:id="39"/>
    </w:p>
    <w:p w14:paraId="33086C3B" w14:textId="77777777" w:rsidR="00B96432" w:rsidRDefault="00B96432" w:rsidP="00B96432">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20AD4A4F" w14:textId="08973C98" w:rsidR="00B96432" w:rsidRPr="00B96432" w:rsidRDefault="00B96432" w:rsidP="00B96432">
      <w:r>
        <w:t>The remainder of the section is organized as follows, section 4.1.1 will consider the Simulink design of the Manchester encoder and decoder that is used in both the FSK and BPSK modems.  In section 4.1.2, the FSK and BPSK modems design is discussed.  Then in 4.1.3,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4.1.3.  Lastly,  4.1.4 will conclude the Software simulation section by examining interleaving forward error correction and how it can be used to reduce the BER of the BPSK modem.</w:t>
      </w:r>
    </w:p>
    <w:p w14:paraId="60D83561" w14:textId="4B947618" w:rsidR="00E829A9" w:rsidRDefault="00E829A9" w:rsidP="00B96432">
      <w:pPr>
        <w:pStyle w:val="Heading3"/>
        <w:tabs>
          <w:tab w:val="clear" w:pos="1530"/>
        </w:tabs>
        <w:ind w:left="0"/>
      </w:pPr>
      <w:bookmarkStart w:id="40" w:name="_Toc373758357"/>
      <w:r>
        <w:lastRenderedPageBreak/>
        <w:t>Manchester Encoder/Decoder</w:t>
      </w:r>
      <w:bookmarkEnd w:id="40"/>
    </w:p>
    <w:p w14:paraId="2ED3CB94" w14:textId="703F8E57" w:rsidR="00E829A9" w:rsidRPr="00367487" w:rsidRDefault="00E829A9" w:rsidP="00E829A9">
      <w:pPr>
        <w:pStyle w:val="NormalWeb"/>
        <w:jc w:val="both"/>
        <w:rPr>
          <w:color w:val="000000"/>
          <w:sz w:val="22"/>
          <w:szCs w:val="22"/>
        </w:rPr>
      </w:pPr>
      <w:r w:rsidRPr="00367487">
        <w:rPr>
          <w:color w:val="000000"/>
          <w:sz w:val="22"/>
          <w:szCs w:val="22"/>
        </w:rPr>
        <w:t>The binary digits from the computer (TNC) are abstract values and need to be conve</w:t>
      </w:r>
      <w:r w:rsidR="00A9577B" w:rsidRPr="00367487">
        <w:rPr>
          <w:color w:val="000000"/>
          <w:sz w:val="22"/>
          <w:szCs w:val="22"/>
        </w:rPr>
        <w:t>rted to tangible waveforms. In w</w:t>
      </w:r>
      <w:r w:rsidRPr="00367487">
        <w:rPr>
          <w:color w:val="000000"/>
          <w:sz w:val="22"/>
          <w:szCs w:val="22"/>
        </w:rPr>
        <w:t xml:space="preserve">ireless communication, Manchester </w:t>
      </w:r>
      <w:r w:rsidR="00A9577B" w:rsidRPr="00367487">
        <w:rPr>
          <w:color w:val="000000"/>
          <w:sz w:val="22"/>
          <w:szCs w:val="22"/>
        </w:rPr>
        <w:t>code</w:t>
      </w:r>
      <w:r w:rsidRPr="00367487">
        <w:rPr>
          <w:color w:val="000000"/>
          <w:sz w:val="22"/>
          <w:szCs w:val="22"/>
        </w:rPr>
        <w:t xml:space="preserve"> has established itself as a standard signaling technic among the</w:t>
      </w:r>
      <w:r w:rsidR="00A9577B" w:rsidRPr="00367487">
        <w:rPr>
          <w:color w:val="000000"/>
          <w:sz w:val="22"/>
          <w:szCs w:val="22"/>
        </w:rPr>
        <w:t xml:space="preserve"> several others. Signal techniques</w:t>
      </w:r>
      <w:r w:rsidRPr="00367487">
        <w:rPr>
          <w:color w:val="000000"/>
          <w:sz w:val="22"/>
          <w:szCs w:val="22"/>
        </w:rPr>
        <w:t xml:space="preserve"> are chosen depending on several criteria among those criteria</w:t>
      </w:r>
      <w:r w:rsidR="00A9577B" w:rsidRPr="00367487">
        <w:rPr>
          <w:color w:val="000000"/>
          <w:sz w:val="22"/>
          <w:szCs w:val="22"/>
        </w:rPr>
        <w:t>,</w:t>
      </w:r>
      <w:r w:rsidRPr="00367487">
        <w:rPr>
          <w:color w:val="000000"/>
          <w:sz w:val="22"/>
          <w:szCs w:val="22"/>
        </w:rPr>
        <w:t xml:space="preserve">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67F1DE85" w:rsidR="00E829A9" w:rsidRPr="00367487" w:rsidRDefault="00E829A9" w:rsidP="00E829A9">
      <w:pPr>
        <w:pStyle w:val="NormalWeb"/>
        <w:jc w:val="both"/>
        <w:rPr>
          <w:color w:val="000000"/>
          <w:sz w:val="22"/>
          <w:szCs w:val="22"/>
        </w:rPr>
      </w:pPr>
      <w:r w:rsidRPr="00367487">
        <w:rPr>
          <w:color w:val="000000"/>
          <w:sz w:val="22"/>
          <w:szCs w:val="22"/>
        </w:rPr>
        <w:t xml:space="preserve">Manchester code is also not a complicated signal scheme to implement and needs few components to obtain </w:t>
      </w:r>
      <w:r w:rsidR="00A9577B" w:rsidRPr="00367487">
        <w:rPr>
          <w:color w:val="000000"/>
          <w:sz w:val="22"/>
          <w:szCs w:val="22"/>
        </w:rPr>
        <w:t>a</w:t>
      </w:r>
      <w:r w:rsidRPr="00367487">
        <w:rPr>
          <w:color w:val="000000"/>
          <w:sz w:val="22"/>
          <w:szCs w:val="22"/>
        </w:rPr>
        <w:t xml:space="preserve"> self-clocking behavior. Hence, Manchester code has gained a great amount of popularity among communication engineer</w:t>
      </w:r>
      <w:r w:rsidR="00A9577B" w:rsidRPr="00367487">
        <w:rPr>
          <w:color w:val="000000"/>
          <w:sz w:val="22"/>
          <w:szCs w:val="22"/>
        </w:rPr>
        <w:t>s,</w:t>
      </w:r>
      <w:r w:rsidRPr="00367487">
        <w:rPr>
          <w:color w:val="000000"/>
          <w:sz w:val="22"/>
          <w:szCs w:val="22"/>
        </w:rPr>
        <w:t xml:space="preserve"> being implemented in various Amateur Radio communication and also has been a standard protocol for Ethernet. The IEEE standard protocol maps the binary values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=0</m:t>
        </m:r>
      </m:oMath>
      <w:r w:rsidRPr="00367487">
        <w:rPr>
          <w:color w:val="000000"/>
          <w:sz w:val="22"/>
          <w:szCs w:val="22"/>
        </w:rPr>
        <w:t xml:space="preserve">   and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=1</m:t>
        </m:r>
      </m:oMath>
      <w:r w:rsidRPr="00367487">
        <w:rPr>
          <w:color w:val="000000"/>
          <w:sz w:val="22"/>
          <w:szCs w:val="22"/>
        </w:rPr>
        <w:t xml:space="preserve"> into negative and positive edges of a square waveform only during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=CD0</m:t>
        </m:r>
      </m:oMath>
      <w:r w:rsidRPr="00367487">
        <w:rPr>
          <w:color w:val="000000"/>
          <w:sz w:val="22"/>
          <w:szCs w:val="22"/>
        </w:rPr>
        <w:t xml:space="preserve"> and</w:t>
      </w:r>
      <m:oMath>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=CD1</m:t>
        </m:r>
      </m:oMath>
      <w:r w:rsidRPr="00367487">
        <w:rPr>
          <w:color w:val="000000"/>
          <w:sz w:val="22"/>
          <w:szCs w:val="22"/>
        </w:rPr>
        <w:t>.</w:t>
      </w:r>
    </w:p>
    <w:p w14:paraId="044FA5D1" w14:textId="77777777" w:rsidR="00E829A9" w:rsidRPr="00BA539F" w:rsidRDefault="00E829A9" w:rsidP="00E829A9">
      <w:pPr>
        <w:pStyle w:val="NormalWeb"/>
        <w:jc w:val="center"/>
        <w:rPr>
          <w:color w:val="000000"/>
        </w:rPr>
      </w:pPr>
      <w:r w:rsidRPr="00BA539F">
        <w:rPr>
          <w:noProof/>
        </w:rPr>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2626" cy="3507959"/>
                    </a:xfrm>
                    <a:prstGeom prst="rect">
                      <a:avLst/>
                    </a:prstGeom>
                  </pic:spPr>
                </pic:pic>
              </a:graphicData>
            </a:graphic>
          </wp:inline>
        </w:drawing>
      </w:r>
    </w:p>
    <w:p w14:paraId="7E9903F6" w14:textId="7B6CB261" w:rsidR="00E829A9" w:rsidRPr="00BA539F" w:rsidRDefault="00E829A9" w:rsidP="00E829A9">
      <w:pPr>
        <w:pStyle w:val="NormalWeb"/>
        <w:jc w:val="center"/>
        <w:rPr>
          <w:color w:val="000000"/>
          <w:sz w:val="22"/>
        </w:rPr>
      </w:pPr>
      <w:r w:rsidRPr="00BA539F">
        <w:rPr>
          <w:color w:val="000000"/>
          <w:sz w:val="22"/>
        </w:rPr>
        <w:t>Figure #: Manchester code based on the IEEE 80.3</w:t>
      </w:r>
      <w:r w:rsidR="00887514">
        <w:rPr>
          <w:color w:val="000000"/>
          <w:sz w:val="22"/>
        </w:rPr>
        <w:t xml:space="preserve"> standard for E</w:t>
      </w:r>
      <w:r w:rsidR="00887514" w:rsidRPr="00BA539F">
        <w:rPr>
          <w:color w:val="000000"/>
          <w:sz w:val="22"/>
        </w:rPr>
        <w:t>thernet</w:t>
      </w:r>
      <w:r w:rsidRPr="00BA539F">
        <w:rPr>
          <w:color w:val="000000"/>
          <w:sz w:val="22"/>
        </w:rPr>
        <w:t xml:space="preserve"> </w:t>
      </w:r>
      <w:r w:rsidR="00AE31D4" w:rsidRPr="00887514">
        <w:rPr>
          <w:color w:val="000000"/>
          <w:sz w:val="18"/>
        </w:rPr>
        <w:t>(IEEE</w:t>
      </w:r>
      <w:r w:rsidR="00A9577B">
        <w:rPr>
          <w:color w:val="000000"/>
          <w:sz w:val="18"/>
        </w:rPr>
        <w:t>, 2012</w:t>
      </w:r>
      <w:r w:rsidR="00AE31D4" w:rsidRPr="00887514">
        <w:rPr>
          <w:color w:val="000000"/>
          <w:sz w:val="18"/>
        </w:rPr>
        <w:t>)</w:t>
      </w:r>
    </w:p>
    <w:p w14:paraId="4F39E7AE" w14:textId="77777777" w:rsidR="00E829A9" w:rsidRPr="00BA539F" w:rsidRDefault="00E829A9" w:rsidP="00E829A9">
      <w:pPr>
        <w:pStyle w:val="NormalWeb"/>
        <w:rPr>
          <w:color w:val="000000"/>
        </w:rPr>
      </w:pPr>
    </w:p>
    <w:p w14:paraId="7B79ED07" w14:textId="6B7BF9D7" w:rsidR="00E829A9" w:rsidRPr="00367487" w:rsidRDefault="00E829A9" w:rsidP="00E829A9">
      <w:pPr>
        <w:pStyle w:val="NormalWeb"/>
        <w:jc w:val="both"/>
        <w:rPr>
          <w:color w:val="000000"/>
          <w:sz w:val="22"/>
          <w:szCs w:val="22"/>
        </w:rPr>
      </w:pPr>
      <w:r w:rsidRPr="00367487">
        <w:rPr>
          <w:color w:val="000000"/>
          <w:sz w:val="22"/>
          <w:szCs w:val="22"/>
        </w:rPr>
        <w:t>Implementing the Manchester code can be done either using switches or the XOR logical operator (</w:t>
      </w:r>
      <m:oMath>
        <m:r>
          <w:rPr>
            <w:rFonts w:ascii="Cambria Math" w:hAnsi="Cambria Math"/>
            <w:color w:val="000000"/>
            <w:sz w:val="22"/>
            <w:szCs w:val="22"/>
          </w:rPr>
          <m:t>⊗</m:t>
        </m:r>
      </m:oMath>
      <w:r w:rsidRPr="00367487">
        <w:rPr>
          <w:color w:val="000000"/>
          <w:sz w:val="22"/>
          <w:szCs w:val="22"/>
        </w:rPr>
        <w:t xml:space="preserve">) as depicted in the Figure # + 1.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BA539F" w:rsidRDefault="00E829A9" w:rsidP="00E829A9">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3A8D145F" w14:textId="77777777" w:rsidR="00E829A9" w:rsidRDefault="00E829A9" w:rsidP="00E829A9">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51534F69" w14:textId="77777777" w:rsidR="00E829A9" w:rsidRPr="00BA539F" w:rsidRDefault="00E829A9" w:rsidP="00E829A9">
      <w:pPr>
        <w:pStyle w:val="NormalWeb"/>
        <w:ind w:left="3600"/>
        <w:rPr>
          <w:color w:val="000000"/>
        </w:rPr>
      </w:pPr>
    </w:p>
    <w:p w14:paraId="041A5341" w14:textId="0E2C9303" w:rsidR="00E829A9" w:rsidRPr="00BA539F" w:rsidRDefault="00E829A9" w:rsidP="00E829A9">
      <w:pPr>
        <w:pStyle w:val="NormalWeb"/>
        <w:rPr>
          <w:color w:val="000000"/>
        </w:rPr>
      </w:pPr>
      <w:r w:rsidRPr="00BA539F">
        <w:rPr>
          <w:color w:val="000000"/>
        </w:rPr>
        <w:t>Where the latter is referred as the Manchester code-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3FBF45F8" w:rsidR="00E829A9" w:rsidRPr="00367487" w:rsidRDefault="00E829A9" w:rsidP="00367487">
      <w:pPr>
        <w:pStyle w:val="NormalWeb"/>
        <w:jc w:val="both"/>
        <w:rPr>
          <w:color w:val="000000"/>
          <w:sz w:val="22"/>
          <w:szCs w:val="22"/>
        </w:rPr>
      </w:pPr>
      <w:r w:rsidRPr="00367487">
        <w:rPr>
          <w:color w:val="000000"/>
          <w:sz w:val="22"/>
          <w:szCs w:val="22"/>
        </w:rPr>
        <w:t>At the receiver, the data must also be decoded</w:t>
      </w:r>
      <w:r w:rsidR="00A9577B" w:rsidRPr="00367487">
        <w:rPr>
          <w:color w:val="000000"/>
          <w:sz w:val="22"/>
          <w:szCs w:val="22"/>
        </w:rPr>
        <w:t xml:space="preserve"> to extract the information from the coded signal. The decoder is done</w:t>
      </w:r>
      <w:r w:rsidRPr="00367487">
        <w:rPr>
          <w:color w:val="000000"/>
          <w:sz w:val="22"/>
          <w:szCs w:val="22"/>
        </w:rPr>
        <w:t xml:space="preserve"> using the Manchester code basis function denoted as</w:t>
      </w:r>
      <m:oMath>
        <m:r>
          <w:rPr>
            <w:rFonts w:ascii="Cambria Math" w:hAnsi="Cambria Math"/>
            <w:color w:val="000000"/>
            <w:sz w:val="22"/>
            <w:szCs w:val="22"/>
          </w:rPr>
          <m:t xml:space="preserve"> φ(t)</m:t>
        </m:r>
      </m:oMath>
      <w:r w:rsidRPr="00367487">
        <w:rPr>
          <w:color w:val="000000"/>
          <w:sz w:val="22"/>
          <w:szCs w:val="22"/>
        </w:rPr>
        <w:t xml:space="preserve">. Decoding the Manchester code yields very accurate results due its efficient </w:t>
      </w:r>
      <w:r w:rsidR="00301D2E" w:rsidRPr="00367487">
        <w:rPr>
          <w:color w:val="000000"/>
          <w:sz w:val="22"/>
          <w:szCs w:val="22"/>
        </w:rPr>
        <w:t>geometrical</w:t>
      </w:r>
      <w:r w:rsidRPr="00367487">
        <w:rPr>
          <w:color w:val="000000"/>
          <w:sz w:val="22"/>
          <w:szCs w:val="22"/>
        </w:rPr>
        <w:t xml:space="preserve"> properties. The correlation coefficient between the two signaling waveforms equals to</w:t>
      </w:r>
      <m:oMath>
        <m:r>
          <w:rPr>
            <w:rFonts w:ascii="Cambria Math" w:hAnsi="Cambria Math"/>
            <w:color w:val="000000"/>
            <w:sz w:val="22"/>
            <w:szCs w:val="22"/>
          </w:rPr>
          <m:t xml:space="preserve"> ρ = -1</m:t>
        </m:r>
      </m:oMath>
      <w:r w:rsidRPr="00367487">
        <w:rPr>
          <w:color w:val="000000"/>
          <w:sz w:val="22"/>
          <w:szCs w:val="22"/>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lastRenderedPageBreak/>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B96432">
      <w:pPr>
        <w:pStyle w:val="Heading3"/>
        <w:tabs>
          <w:tab w:val="clear" w:pos="1530"/>
        </w:tabs>
        <w:ind w:left="0"/>
      </w:pPr>
      <w:bookmarkStart w:id="41" w:name="_Toc373758358"/>
      <w:r>
        <w:t>Modulation of FSK and BPSK</w:t>
      </w:r>
      <w:bookmarkEnd w:id="41"/>
    </w:p>
    <w:p w14:paraId="225F1A0B" w14:textId="54203755"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r w:rsidR="00A9577B">
        <w:rPr>
          <w:szCs w:val="22"/>
        </w:rPr>
        <w:t>signal</w:t>
      </w:r>
      <m:oMath>
        <m:r>
          <w:rPr>
            <w:rFonts w:ascii="Cambria Math" w:hAnsi="Cambria Math"/>
            <w:szCs w:val="22"/>
          </w:rPr>
          <m:t xml:space="preserve"> s(t)</m:t>
        </m:r>
      </m:oMath>
      <w:r>
        <w:rPr>
          <w:szCs w:val="22"/>
        </w:rPr>
        <w:t>, represented mathematically as</w:t>
      </w:r>
      <w:r w:rsidR="00367487">
        <w:rPr>
          <w:szCs w:val="22"/>
        </w:rPr>
        <w:t xml:space="preserve"> shown in equation (6).</w:t>
      </w:r>
    </w:p>
    <w:p w14:paraId="3576E759" w14:textId="0C94B218" w:rsidR="00E829A9" w:rsidRPr="007057AE" w:rsidRDefault="00E829A9" w:rsidP="00367487">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EEB8334" w14:textId="3A026CAA" w:rsidR="00E829A9" w:rsidRPr="007057AE" w:rsidRDefault="00E829A9" w:rsidP="00367487">
      <w:pPr>
        <w:pStyle w:val="Caption"/>
        <w:rPr>
          <w:szCs w:val="22"/>
        </w:rPr>
      </w:pPr>
      <m:oMathPara>
        <m:oMathParaPr>
          <m:jc m:val="right"/>
        </m:oMathParaPr>
        <m:oMath>
          <m:r>
            <m:rPr>
              <m:sty m:val="bi"/>
            </m:rPr>
            <w:rPr>
              <w:rFonts w:ascii="Cambria Math" w:hAnsi="Cambria Math"/>
              <w:szCs w:val="22"/>
            </w:rPr>
            <w:lastRenderedPageBreak/>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5C154864" w14:textId="692BE97F" w:rsidR="00E829A9" w:rsidRDefault="00E829A9" w:rsidP="00E829A9">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w:t>
      </w:r>
      <w:r w:rsidR="00367487">
        <w:rPr>
          <w:szCs w:val="22"/>
        </w:rPr>
        <w:t>PSK signal.  From equation (7</w:t>
      </w:r>
      <w:r>
        <w:rPr>
          <w:szCs w:val="22"/>
        </w:rPr>
        <w:t xml:space="preserve">), the Simulink model of the BPSK modulator </w:t>
      </w:r>
      <w:r w:rsidR="00367487">
        <w:rPr>
          <w:szCs w:val="22"/>
        </w:rPr>
        <w:t>can be</w:t>
      </w:r>
      <w:r>
        <w:rPr>
          <w:szCs w:val="22"/>
        </w:rPr>
        <w:t xml:space="preserv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sidR="00367487">
        <w:rPr>
          <w:szCs w:val="22"/>
        </w:rPr>
        <w:t xml:space="preserve">.  This implementation is illustrated by the Simulink model </w:t>
      </w:r>
      <w:r>
        <w:rPr>
          <w:szCs w:val="22"/>
        </w:rPr>
        <w:t>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t>Figure 12.  BPSK modulator that uses the Manchester data stream to gate two antipodal sinusoidal carriers that result in the BPSK modulated signal.</w:t>
      </w:r>
    </w:p>
    <w:p w14:paraId="03895A31" w14:textId="77777777" w:rsidR="00367487" w:rsidRDefault="00E829A9" w:rsidP="00E829A9">
      <w:pPr>
        <w:rPr>
          <w:szCs w:val="22"/>
        </w:rPr>
      </w:pPr>
      <w:r>
        <w:rPr>
          <w:szCs w:val="22"/>
        </w:rPr>
        <w:t xml:space="preserve">Figure 13 below presents one particular simulation that illustrates the operation of the BPSK modulator.  </w:t>
      </w:r>
    </w:p>
    <w:p w14:paraId="40539291" w14:textId="77777777" w:rsidR="00367487" w:rsidRDefault="00367487" w:rsidP="00E829A9">
      <w:pPr>
        <w:rPr>
          <w:szCs w:val="22"/>
        </w:rPr>
      </w:pPr>
    </w:p>
    <w:p w14:paraId="15C07CBB" w14:textId="4755C42B" w:rsidR="00E829A9" w:rsidRPr="00785B9C" w:rsidRDefault="00E829A9" w:rsidP="00E829A9">
      <w:pPr>
        <w:rPr>
          <w:szCs w:val="22"/>
        </w:rPr>
      </w:pPr>
      <w:r>
        <w:rPr>
          <w:szCs w:val="22"/>
        </w:rPr>
        <w:t>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14BF2562" w14:textId="0409E970" w:rsidR="00B96432" w:rsidRPr="00B96432" w:rsidRDefault="00890261" w:rsidP="00B96432">
      <w:pPr>
        <w:rPr>
          <w:b/>
        </w:rPr>
      </w:pPr>
      <w:r w:rsidRPr="00B96432">
        <w:rPr>
          <w:b/>
        </w:rPr>
        <w:t>FSK Modulation</w:t>
      </w:r>
    </w:p>
    <w:p w14:paraId="5328F2FC" w14:textId="54A992AA" w:rsidR="00E829A9" w:rsidRDefault="00367487" w:rsidP="00654534">
      <w:pPr>
        <w:rPr>
          <w:rFonts w:eastAsiaTheme="minorEastAsia"/>
        </w:rPr>
      </w:pPr>
      <w:r>
        <w:t xml:space="preserve">FSK </w:t>
      </w:r>
      <w:r w:rsidR="00E829A9">
        <w:t xml:space="preserve">Modulation may be implemented either coherently or non-coherently where the linearity between the tones dictates the type of modulation. The non-coherent modulator which is the simpler of the two is </w:t>
      </w:r>
      <w:r w:rsidR="00E829A9">
        <w:lastRenderedPageBreak/>
        <w:t xml:space="preserve">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w:t>
      </w:r>
      <w:r w:rsidR="00A57FE4">
        <w:t>signal</w:t>
      </w:r>
      <w:r w:rsidR="00E829A9">
        <w:t xml:space="preserve"> is described to have a random phase</w:t>
      </w:r>
      <w:r w:rsidR="00A57FE4">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rsidR="00A57FE4">
        <w:t>)</w:t>
      </w:r>
      <w:r w:rsidR="00E829A9">
        <w:t xml:space="preserve"> modeled as</w:t>
      </w:r>
      <w:r w:rsidR="00A57FE4">
        <w:t xml:space="preserve"> a</w:t>
      </w:r>
      <w:r w:rsidR="00E829A9">
        <w:t xml:space="preserve"> uniform </w:t>
      </w:r>
      <w:r w:rsidR="00A57FE4">
        <w:t xml:space="preserve">random variable </w:t>
      </w:r>
      <w:r w:rsidR="00E829A9">
        <w:t>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sidR="00A57FE4">
        <w:rPr>
          <w:szCs w:val="22"/>
        </w:rPr>
        <w:t xml:space="preserve"> at the start of the bit time</w:t>
      </w:r>
      <w:r w:rsidR="00E829A9">
        <w:rPr>
          <w:rFonts w:eastAsiaTheme="minorEastAsia"/>
        </w:rPr>
        <w:t>.</w:t>
      </w:r>
      <w:r w:rsidR="00F87127">
        <w:rPr>
          <w:rFonts w:eastAsiaTheme="minorEastAsia"/>
        </w:rPr>
        <w:t xml:space="preserve"> Although non-coherent modulation may yield the lower error probability, engineers have favored the non- coherent modulator because of its simplicity and lack of complicated analog components</w:t>
      </w:r>
      <w:r w:rsidR="00654534">
        <w:rPr>
          <w:rFonts w:eastAsiaTheme="minorEastAsia"/>
        </w:rPr>
        <w:t xml:space="preserve"> (</w:t>
      </w:r>
      <w:r w:rsidR="00B93976">
        <w:rPr>
          <w:rFonts w:eastAsiaTheme="minorEastAsia"/>
        </w:rPr>
        <w:t>Wilk, 1995</w:t>
      </w:r>
      <w:r w:rsidR="00F87127">
        <w:rPr>
          <w:rFonts w:eastAsiaTheme="minorEastAsia"/>
        </w:rPr>
        <w:t>.</w:t>
      </w:r>
      <w:r w:rsidR="00654534">
        <w:rPr>
          <w:rFonts w:eastAsiaTheme="minorEastAsia"/>
        </w:rPr>
        <w:t xml:space="preserve">) Therefore, the FSK modulation has been </w:t>
      </w:r>
      <w:r w:rsidR="00A57FE4">
        <w:rPr>
          <w:rFonts w:eastAsiaTheme="minorEastAsia"/>
        </w:rPr>
        <w:t>represented</w:t>
      </w:r>
      <w:r w:rsidR="00654534">
        <w:rPr>
          <w:rFonts w:eastAsiaTheme="minorEastAsia"/>
        </w:rPr>
        <w:t xml:space="preserve"> </w:t>
      </w:r>
      <w:r w:rsidR="00A57FE4">
        <w:rPr>
          <w:rFonts w:eastAsiaTheme="minorEastAsia"/>
        </w:rPr>
        <w:t>using the following equation to illustrate the relation between the phase and the frequency shift.</w:t>
      </w:r>
    </w:p>
    <w:p w14:paraId="20A85166" w14:textId="054A3C9A" w:rsidR="00A6736B" w:rsidRPr="00A6736B" w:rsidRDefault="00A57FE4" w:rsidP="00A6736B">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26081C91" w14:textId="7A7C88A5" w:rsidR="00654534" w:rsidRDefault="00B3073E" w:rsidP="00654534">
      <w:pPr>
        <w:rPr>
          <w:rFonts w:eastAsiaTheme="minorEastAsia"/>
        </w:rPr>
      </w:pPr>
      <w:r>
        <w:rPr>
          <w:rFonts w:eastAsiaTheme="minorEastAsia"/>
        </w:rPr>
        <w:t xml:space="preserve">By directly </w:t>
      </w:r>
      <w:r w:rsidR="00E237FE">
        <w:rPr>
          <w:rFonts w:eastAsiaTheme="minorEastAsia"/>
        </w:rPr>
        <w:t>gating two different frequencies an FSK signal is generated according to the Bell 202 protocol which states:</w:t>
      </w:r>
    </w:p>
    <w:p w14:paraId="77625270" w14:textId="6CEDD11F" w:rsidR="00E237FE" w:rsidRPr="00A6736B" w:rsidRDefault="00E237FE" w:rsidP="00A6736B">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51AE0C91" w14:textId="31243407" w:rsidR="00E237FE" w:rsidRPr="00A6736B" w:rsidRDefault="00E237FE" w:rsidP="00A6736B">
      <w:pPr>
        <w:rPr>
          <w:noProof/>
          <w:color w:val="000000"/>
        </w:rPr>
      </w:pPr>
      <w:r w:rsidRPr="00A6736B">
        <w:rPr>
          <w:noProof/>
          <w:color w:val="000000"/>
        </w:rPr>
        <w:t xml:space="preserve">The Bell 202 protocol can be illustrated using </w:t>
      </w:r>
      <w:r w:rsidRPr="00A6736B">
        <w:rPr>
          <w:noProof/>
        </w:rPr>
        <w:t xml:space="preserve">Figure #, </w:t>
      </w:r>
      <w:r w:rsidRPr="00A6736B">
        <w:rPr>
          <w:noProof/>
          <w:color w:val="000000"/>
        </w:rPr>
        <w:t>which is obtained in Simulink using the switch illustrated in Figure #, b</w:t>
      </w:r>
      <w:r w:rsidR="006F0609" w:rsidRPr="00A6736B">
        <w:rPr>
          <w:noProof/>
          <w:color w:val="000000"/>
        </w:rPr>
        <w:t>ottom</w:t>
      </w:r>
    </w:p>
    <w:p w14:paraId="64FE7F11" w14:textId="017D38D2" w:rsidR="00E829A9" w:rsidRDefault="00AC4AD9" w:rsidP="00E829A9">
      <w:pPr>
        <w:jc w:val="center"/>
        <w:rPr>
          <w:rFonts w:ascii="Calibri" w:hAnsi="Calibri"/>
          <w:noProof/>
          <w:color w:val="000000"/>
        </w:rPr>
      </w:pPr>
      <w:r w:rsidRPr="00AC4AD9">
        <w:rPr>
          <w:rFonts w:ascii="Calibri" w:hAnsi="Calibri"/>
          <w:noProof/>
          <w:color w:val="000000"/>
        </w:rPr>
        <w:drawing>
          <wp:inline distT="0" distB="0" distL="0" distR="0" wp14:anchorId="0DA42F54" wp14:editId="1EC7783F">
            <wp:extent cx="5943600" cy="2836237"/>
            <wp:effectExtent l="0" t="0" r="0" b="2540"/>
            <wp:docPr id="53" name="Picture 53" descr="C:\Users\Cedric\Documents\SD\trunk\user_sandbox\Cedric\Simulation\Document\B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Simulation\Document\BFS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125DA0FF" w14:textId="77777777" w:rsidR="00E829A9" w:rsidRDefault="00E829A9" w:rsidP="00E829A9">
      <w:pPr>
        <w:jc w:val="center"/>
      </w:pPr>
      <w:r>
        <w:rPr>
          <w:rFonts w:ascii="Calibri" w:hAnsi="Calibri"/>
          <w:noProof/>
          <w:color w:val="000000"/>
        </w:rPr>
        <w:lastRenderedPageBreak/>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8849737" w14:textId="28ADBE00" w:rsidR="00E829A9" w:rsidRPr="00E829A9" w:rsidRDefault="00E829A9" w:rsidP="00B96432">
      <w:pPr>
        <w:pStyle w:val="Heading3"/>
        <w:tabs>
          <w:tab w:val="clear" w:pos="1530"/>
        </w:tabs>
        <w:ind w:left="0"/>
      </w:pPr>
      <w:bookmarkStart w:id="42" w:name="_Toc373758359"/>
      <w:r>
        <w:t xml:space="preserve">Coherent Demodulation </w:t>
      </w:r>
      <w:r w:rsidR="00945C32">
        <w:t xml:space="preserve">of </w:t>
      </w:r>
      <w:r>
        <w:t>FSK and BPSK using Phase Lock Loops</w:t>
      </w:r>
      <w:bookmarkEnd w:id="42"/>
    </w:p>
    <w:p w14:paraId="31CDF15A" w14:textId="29F1D30A" w:rsidR="00E829A9" w:rsidRPr="00B96432" w:rsidRDefault="00E829A9" w:rsidP="00B96432">
      <w:pPr>
        <w:rPr>
          <w:b/>
        </w:rPr>
      </w:pPr>
      <w:r w:rsidRPr="00B96432">
        <w:rPr>
          <w:b/>
        </w:rPr>
        <w:t xml:space="preserve">PLL Design for </w:t>
      </w:r>
      <w:r w:rsidR="00945C32" w:rsidRPr="00B96432">
        <w:rPr>
          <w:b/>
        </w:rPr>
        <w:t xml:space="preserve">Coherent </w:t>
      </w:r>
      <w:r w:rsidRPr="00B96432">
        <w:rPr>
          <w:b/>
        </w:rPr>
        <w:t xml:space="preserve">FSK </w:t>
      </w:r>
      <w:r w:rsidR="00945C32" w:rsidRPr="00B96432">
        <w:rPr>
          <w:b/>
        </w:rPr>
        <w:t>Demodulation</w:t>
      </w:r>
    </w:p>
    <w:p w14:paraId="53A0554B" w14:textId="77777777" w:rsidR="00945C32" w:rsidRPr="00A6736B" w:rsidRDefault="00945C32" w:rsidP="00945C32">
      <w:pPr>
        <w:pStyle w:val="NormalWeb"/>
        <w:jc w:val="both"/>
        <w:rPr>
          <w:color w:val="000000"/>
          <w:sz w:val="22"/>
          <w:szCs w:val="22"/>
        </w:rPr>
      </w:pPr>
      <w:r w:rsidRPr="00A6736B">
        <w:rPr>
          <w:color w:val="000000"/>
          <w:sz w:val="22"/>
          <w:szCs w:val="22"/>
        </w:rPr>
        <w:t>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Pr="00A6736B" w:rsidRDefault="00945C32" w:rsidP="00945C32">
      <w:pPr>
        <w:pStyle w:val="NormalWeb"/>
        <w:jc w:val="both"/>
        <w:rPr>
          <w:color w:val="000000"/>
          <w:sz w:val="22"/>
          <w:szCs w:val="22"/>
        </w:rPr>
      </w:pPr>
      <w:r w:rsidRPr="00A6736B">
        <w:rPr>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sidRPr="00A6736B">
        <w:rPr>
          <w:color w:val="000000"/>
          <w:sz w:val="22"/>
          <w:szCs w:val="22"/>
          <w:vertAlign w:val="subscript"/>
        </w:rPr>
        <w:t>D</w:t>
      </w:r>
      <w:r w:rsidRPr="00A6736B">
        <w:rPr>
          <w:color w:val="000000"/>
          <w:sz w:val="22"/>
          <w:szCs w:val="22"/>
        </w:rPr>
        <w:t xml:space="preserve"> and then passed through a loop filter with wide enough to pass the modulated frequencies. The output of the loop filter is taken as the demodulated FSK and fed back to drive the VCO.</w:t>
      </w:r>
    </w:p>
    <w:p w14:paraId="3D2A4BE4" w14:textId="77777777" w:rsidR="00452EBC" w:rsidRDefault="00452EBC" w:rsidP="00945C32">
      <w:pPr>
        <w:pStyle w:val="NormalWeb"/>
        <w:jc w:val="both"/>
        <w:rPr>
          <w:rFonts w:ascii="Calibri" w:hAnsi="Calibri"/>
          <w:color w:val="000000"/>
          <w:sz w:val="22"/>
          <w:szCs w:val="22"/>
        </w:rPr>
      </w:pPr>
    </w:p>
    <w:p w14:paraId="05CF97AA" w14:textId="14BC8566" w:rsidR="00945C32" w:rsidRDefault="00A9577B" w:rsidP="00945C32">
      <w:pPr>
        <w:pStyle w:val="NormalWeb"/>
        <w:rPr>
          <w:rFonts w:ascii="Calibri" w:hAnsi="Calibri"/>
          <w:color w:val="000000"/>
          <w:sz w:val="22"/>
          <w:szCs w:val="22"/>
        </w:rPr>
      </w:pPr>
      <w:r>
        <w:rPr>
          <w:noProof/>
        </w:rPr>
        <w:lastRenderedPageBreak/>
        <w:drawing>
          <wp:inline distT="0" distB="0" distL="0" distR="0" wp14:anchorId="1F5647C3" wp14:editId="259A8B65">
            <wp:extent cx="5943600" cy="198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4375"/>
                    </a:xfrm>
                    <a:prstGeom prst="rect">
                      <a:avLst/>
                    </a:prstGeom>
                  </pic:spPr>
                </pic:pic>
              </a:graphicData>
            </a:graphic>
          </wp:inline>
        </w:drawing>
      </w:r>
    </w:p>
    <w:p w14:paraId="07FA028B" w14:textId="77777777" w:rsidR="00945C32" w:rsidRDefault="00945C32" w:rsidP="00A9577B">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5FA6CBDB"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modeled </w:t>
      </w:r>
      <w:r w:rsidR="00A6736B">
        <w:rPr>
          <w:rFonts w:ascii="Calibri" w:hAnsi="Calibri"/>
          <w:color w:val="000000"/>
          <w:sz w:val="22"/>
          <w:szCs w:val="22"/>
        </w:rPr>
        <w:t>by the following equation</w:t>
      </w:r>
      <w:r>
        <w:rPr>
          <w:rFonts w:ascii="Calibri" w:hAnsi="Calibri"/>
          <w:color w:val="000000"/>
          <w:sz w:val="22"/>
          <w:szCs w:val="22"/>
        </w:rPr>
        <w:t>:</w:t>
      </w:r>
    </w:p>
    <w:p w14:paraId="734A755C" w14:textId="77777777" w:rsidR="00945C32" w:rsidRDefault="00945C32" w:rsidP="00945C32">
      <w:pPr>
        <w:pStyle w:val="NormalWeb"/>
        <w:jc w:val="both"/>
        <w:rPr>
          <w:rFonts w:ascii="Calibri" w:hAnsi="Calibri"/>
          <w:color w:val="000000"/>
          <w:sz w:val="22"/>
          <w:szCs w:val="22"/>
        </w:rPr>
      </w:pPr>
    </w:p>
    <w:p w14:paraId="0A853BA4" w14:textId="20BDFE08" w:rsidR="00945C32" w:rsidRPr="00A6736B" w:rsidRDefault="00945C32" w:rsidP="00A6736B">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b"/>
            </m:rPr>
            <w:rPr>
              <w:rFonts w:ascii="Cambria Math" w:hAnsi="Cambria Math"/>
              <w:color w:val="000000"/>
              <w:sz w:val="22"/>
              <w:szCs w:val="22"/>
            </w:rPr>
            <w:fldChar w:fldCharType="begin"/>
          </m:r>
          <m:r>
            <m:rPr>
              <m:sty m:val="b"/>
            </m:rPr>
            <w:rPr>
              <w:rFonts w:ascii="Cambria Math" w:hAnsi="Cambria Math"/>
              <w:color w:val="000000"/>
              <w:sz w:val="22"/>
              <w:szCs w:val="22"/>
            </w:rPr>
            <m:t xml:space="preserve"> SEQ Equation \* ARABIC </m:t>
          </m:r>
          <m:r>
            <m:rPr>
              <m:sty m:val="b"/>
            </m:rPr>
            <w:rPr>
              <w:rFonts w:ascii="Cambria Math" w:hAnsi="Cambria Math"/>
              <w:color w:val="000000"/>
              <w:sz w:val="22"/>
              <w:szCs w:val="22"/>
            </w:rPr>
            <w:fldChar w:fldCharType="separate"/>
          </m:r>
          <m:r>
            <m:rPr>
              <m:sty m:val="b"/>
            </m:rPr>
            <w:rPr>
              <w:rFonts w:ascii="Cambria Math" w:hAnsi="Cambria Math"/>
              <w:noProof/>
              <w:color w:val="000000"/>
              <w:sz w:val="22"/>
              <w:szCs w:val="22"/>
            </w:rPr>
            <m:t>10</m:t>
          </m:r>
          <m:r>
            <m:rPr>
              <m:sty m:val="b"/>
            </m:rPr>
            <w:rPr>
              <w:rFonts w:ascii="Cambria Math" w:hAnsi="Cambria Math"/>
              <w:color w:val="000000"/>
              <w:sz w:val="22"/>
              <w:szCs w:val="22"/>
            </w:rPr>
            <w:fldChar w:fldCharType="end"/>
          </m:r>
          <m:r>
            <m:rPr>
              <m:sty m:val="b"/>
            </m:rPr>
            <w:rPr>
              <w:rFonts w:ascii="Cambria Math" w:hAnsi="Cambria Math"/>
              <w:color w:val="000000"/>
              <w:sz w:val="22"/>
              <w:szCs w:val="22"/>
            </w:rPr>
            <m:t xml:space="preserve">) </m:t>
          </m:r>
        </m:oMath>
      </m:oMathPara>
    </w:p>
    <w:p w14:paraId="344DC7BD" w14:textId="77777777" w:rsidR="00945C32" w:rsidRDefault="00945C32" w:rsidP="00945C32">
      <w:pPr>
        <w:pStyle w:val="NormalWeb"/>
        <w:jc w:val="both"/>
        <w:rPr>
          <w:rFonts w:ascii="Calibri" w:hAnsi="Calibri"/>
          <w:color w:val="000000"/>
          <w:sz w:val="22"/>
          <w:szCs w:val="22"/>
        </w:rPr>
      </w:pPr>
    </w:p>
    <w:p w14:paraId="26F46A3D" w14:textId="65A14EDC" w:rsidR="00945C32" w:rsidRDefault="00A6736B" w:rsidP="00945C32">
      <w:pPr>
        <w:pStyle w:val="NormalWeb"/>
        <w:jc w:val="both"/>
        <w:rPr>
          <w:rFonts w:ascii="Calibri" w:hAnsi="Calibri"/>
          <w:color w:val="000000"/>
          <w:sz w:val="22"/>
          <w:szCs w:val="22"/>
        </w:rPr>
      </w:pPr>
      <w:r>
        <w:rPr>
          <w:rFonts w:ascii="Calibri" w:hAnsi="Calibri"/>
          <w:color w:val="000000"/>
          <w:sz w:val="22"/>
          <w:szCs w:val="22"/>
        </w:rPr>
        <w:t xml:space="preserve">Where </w:t>
      </w:r>
      <m:oMath>
        <m:r>
          <w:rPr>
            <w:rFonts w:ascii="Cambria Math" w:hAnsi="Cambria Math"/>
            <w:color w:val="000000"/>
            <w:sz w:val="22"/>
            <w:szCs w:val="22"/>
          </w:rPr>
          <m:t>F(s)</m:t>
        </m:r>
      </m:oMath>
      <w:r>
        <w:rPr>
          <w:rFonts w:ascii="Calibri" w:hAnsi="Calibri"/>
          <w:color w:val="000000"/>
          <w:sz w:val="22"/>
          <w:szCs w:val="22"/>
        </w:rPr>
        <w:t xml:space="preserve"> is the transfer function of the desired Loop filter.  Then replacing </w:t>
      </w:r>
      <m:oMath>
        <m:r>
          <w:rPr>
            <w:rFonts w:ascii="Cambria Math" w:hAnsi="Cambria Math"/>
            <w:color w:val="000000"/>
            <w:sz w:val="22"/>
            <w:szCs w:val="22"/>
          </w:rPr>
          <m:t>F(s)</m:t>
        </m:r>
      </m:oMath>
      <w:r>
        <w:rPr>
          <w:rFonts w:ascii="Calibri" w:hAnsi="Calibri"/>
          <w:color w:val="000000"/>
          <w:sz w:val="22"/>
          <w:szCs w:val="22"/>
        </w:rPr>
        <w:t xml:space="preserve"> with the transfer function of a Low pass filter yields the desired transfer function of the FSK PLL.</w:t>
      </w:r>
    </w:p>
    <w:p w14:paraId="099C7211" w14:textId="689E767A" w:rsidR="00945C32" w:rsidRPr="00A6736B" w:rsidRDefault="00945C32" w:rsidP="00945C32">
      <w:pPr>
        <w:pStyle w:val="NormalWeb"/>
        <w:jc w:val="both"/>
        <w:rPr>
          <w:rFonts w:ascii="Calibri" w:hAnsi="Calibri"/>
          <w:color w:val="000000"/>
          <w:sz w:val="22"/>
          <w:szCs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1D0A9BA" w14:textId="6DC911B5" w:rsidR="00945C32" w:rsidRPr="00A6736B" w:rsidRDefault="00A6736B" w:rsidP="00A6736B">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r>
        <w:rPr>
          <w:color w:val="000000"/>
          <w:sz w:val="22"/>
          <w:szCs w:val="22"/>
        </w:rPr>
        <w:t>ω</w:t>
      </w:r>
      <w:r>
        <w:rPr>
          <w:color w:val="000000"/>
          <w:sz w:val="22"/>
          <w:szCs w:val="22"/>
          <w:vertAlign w:val="subscript"/>
        </w:rPr>
        <w:t xml:space="preserve">n </w:t>
      </w:r>
      <w:r>
        <w:rPr>
          <w:color w:val="000000"/>
          <w:sz w:val="22"/>
          <w:szCs w:val="22"/>
        </w:rPr>
        <w:t>the natural frequencies.</w:t>
      </w:r>
    </w:p>
    <w:p w14:paraId="1FBC5411" w14:textId="029D3E5C" w:rsidR="00945C32" w:rsidRPr="00B83DE4" w:rsidRDefault="00945C32" w:rsidP="00B83DE4">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to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4E6943"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lastRenderedPageBreak/>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4E6943"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021A1BF" w14:textId="3CF7D583" w:rsidR="00945C32" w:rsidRDefault="00452EBC" w:rsidP="00945C32">
      <w:pPr>
        <w:pStyle w:val="NormalWeb"/>
        <w:rPr>
          <w:rFonts w:ascii="Calibri" w:hAnsi="Calibri"/>
          <w:color w:val="000000"/>
          <w:sz w:val="22"/>
          <w:szCs w:val="22"/>
        </w:rPr>
      </w:pPr>
      <w:r w:rsidRPr="00452EBC">
        <w:rPr>
          <w:rFonts w:ascii="Calibri" w:hAnsi="Calibri"/>
          <w:noProof/>
          <w:color w:val="000000"/>
          <w:sz w:val="22"/>
          <w:szCs w:val="22"/>
        </w:rPr>
        <w:lastRenderedPageBreak/>
        <w:drawing>
          <wp:inline distT="0" distB="0" distL="0" distR="0" wp14:anchorId="37544557" wp14:editId="220C187F">
            <wp:extent cx="5943600" cy="2836237"/>
            <wp:effectExtent l="0" t="0" r="0" b="2540"/>
            <wp:docPr id="35" name="Picture 35" descr="C:\Users\Cedric\Documents\SD\trunk\user_sandbox\Cedric\Simulation\Document\Demod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Simulation\Document\DemodFS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6A254AE7" w:rsidR="00E829A9" w:rsidRPr="00B96432" w:rsidRDefault="00890261" w:rsidP="00B96432">
      <w:pPr>
        <w:rPr>
          <w:b/>
        </w:rPr>
      </w:pPr>
      <w:r w:rsidRPr="00B96432">
        <w:rPr>
          <w:b/>
        </w:rPr>
        <w:t xml:space="preserve"> </w:t>
      </w:r>
      <w:r w:rsidR="00E829A9" w:rsidRPr="00B96432">
        <w:rPr>
          <w:b/>
        </w:rPr>
        <w:t xml:space="preserve">PLL Design for </w:t>
      </w:r>
      <w:r w:rsidR="00945C32" w:rsidRPr="00B96432">
        <w:rPr>
          <w:b/>
        </w:rPr>
        <w:t xml:space="preserve">Coherent </w:t>
      </w:r>
      <w:r w:rsidR="00E829A9" w:rsidRPr="00B96432">
        <w:rPr>
          <w:b/>
        </w:rPr>
        <w:t xml:space="preserve">BPSK </w:t>
      </w:r>
      <w:r w:rsidR="00945C32" w:rsidRPr="00B96432">
        <w:rPr>
          <w:b/>
        </w:rPr>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0146A2F5" w14:textId="77777777" w:rsidR="00945C32" w:rsidRPr="007057AE" w:rsidRDefault="004E6943"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0E2A5A67" w:rsidR="00945C32" w:rsidRPr="00B83DE4" w:rsidRDefault="00945C32" w:rsidP="00B83DE4">
      <w:pPr>
        <w:pStyle w:val="Caption"/>
        <w:rPr>
          <w:sz w:val="22"/>
          <w:szCs w:val="22"/>
        </w:rPr>
      </w:pPr>
      <m:oMathPara>
        <m:oMathParaPr>
          <m:jc m:val="right"/>
        </m:oMathParaPr>
        <m:oMath>
          <m:r>
            <m:rPr>
              <m:sty m:val="bi"/>
            </m:rPr>
            <w:rPr>
              <w:rFonts w:ascii="Cambria Math" w:hAnsi="Cambria Math"/>
              <w:sz w:val="22"/>
              <w:szCs w:val="22"/>
            </w:rPr>
            <w:lastRenderedPageBreak/>
            <m:t>=</m:t>
          </m:r>
          <m:f>
            <m:fPr>
              <m:ctrlPr>
                <w:rPr>
                  <w:rFonts w:ascii="Cambria Math" w:hAnsi="Cambria Math"/>
                  <w:i/>
                  <w:sz w:val="22"/>
                  <w:szCs w:val="22"/>
                </w:rPr>
              </m:ctrlPr>
            </m:fPr>
            <m:num>
              <m:sSup>
                <m:sSupPr>
                  <m:ctrlPr>
                    <w:rPr>
                      <w:rFonts w:ascii="Cambria Math" w:hAnsi="Cambria Math"/>
                      <w:i/>
                      <w:sz w:val="22"/>
                      <w:szCs w:val="22"/>
                    </w:rPr>
                  </m:ctrlPr>
                </m:sSupPr>
                <m:e>
                  <m:r>
                    <m:rPr>
                      <m:sty m:val="bi"/>
                    </m:rPr>
                    <w:rPr>
                      <w:rFonts w:ascii="Cambria Math" w:hAnsi="Cambria Math"/>
                      <w:sz w:val="22"/>
                      <w:szCs w:val="22"/>
                    </w:rPr>
                    <m:t>A</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m:rPr>
                      <m:sty m:val="bi"/>
                    </m:rPr>
                    <w:rPr>
                      <w:rFonts w:ascii="Cambria Math" w:hAnsi="Cambria Math"/>
                      <w:sz w:val="22"/>
                      <w:szCs w:val="22"/>
                    </w:rPr>
                    <m:t>A</m:t>
                  </m:r>
                </m:e>
                <m:sup>
                  <m:r>
                    <m:rPr>
                      <m:sty m:val="bi"/>
                    </m:rPr>
                    <w:rPr>
                      <w:rFonts w:ascii="Cambria Math" w:hAnsi="Cambria Math"/>
                      <w:sz w:val="22"/>
                      <w:szCs w:val="22"/>
                    </w:rPr>
                    <m:t>2</m:t>
                  </m:r>
                </m:sup>
              </m:sSup>
            </m:num>
            <m:den>
              <m:r>
                <m:rPr>
                  <m:sty m:val="bi"/>
                </m:rPr>
                <w:rPr>
                  <w:rFonts w:ascii="Cambria Math" w:hAnsi="Cambria Math"/>
                  <w:sz w:val="22"/>
                  <w:szCs w:val="22"/>
                </w:rPr>
                <m:t>2</m:t>
              </m:r>
            </m:den>
          </m:f>
          <m:func>
            <m:funcPr>
              <m:ctrlPr>
                <w:rPr>
                  <w:rFonts w:ascii="Cambria Math" w:hAnsi="Cambria Math"/>
                  <w:i/>
                  <w:sz w:val="22"/>
                  <w:szCs w:val="22"/>
                </w:rPr>
              </m:ctrlPr>
            </m:funcPr>
            <m:fName>
              <m:r>
                <m:rPr>
                  <m:sty m:val="b"/>
                </m:rPr>
                <w:rPr>
                  <w:rFonts w:ascii="Cambria Math" w:hAnsi="Cambria Math"/>
                  <w:sz w:val="22"/>
                  <w:szCs w:val="22"/>
                </w:rPr>
                <m:t>cos</m:t>
              </m:r>
            </m:fName>
            <m:e>
              <m:d>
                <m:dPr>
                  <m:ctrlPr>
                    <w:rPr>
                      <w:rFonts w:ascii="Cambria Math" w:hAnsi="Cambria Math"/>
                      <w:i/>
                      <w:sz w:val="22"/>
                      <w:szCs w:val="22"/>
                    </w:rPr>
                  </m:ctrlPr>
                </m:dPr>
                <m:e>
                  <m:r>
                    <m:rPr>
                      <m:sty m:val="bi"/>
                    </m:rPr>
                    <w:rPr>
                      <w:rFonts w:ascii="Cambria Math" w:hAnsi="Cambria Math"/>
                      <w:sz w:val="22"/>
                      <w:szCs w:val="22"/>
                    </w:rPr>
                    <m:t>4</m:t>
                  </m:r>
                  <m:r>
                    <m:rPr>
                      <m:sty m:val="bi"/>
                    </m:rPr>
                    <w:rPr>
                      <w:rFonts w:ascii="Cambria Math" w:hAnsi="Cambria Math"/>
                      <w:sz w:val="22"/>
                      <w:szCs w:val="22"/>
                    </w:rPr>
                    <m:t>π</m:t>
                  </m:r>
                  <m:sSub>
                    <m:sSubPr>
                      <m:ctrlPr>
                        <w:rPr>
                          <w:rFonts w:ascii="Cambria Math" w:hAnsi="Cambria Math"/>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c</m:t>
                      </m:r>
                    </m:sub>
                  </m:sSub>
                  <m:r>
                    <m:rPr>
                      <m:sty m:val="bi"/>
                    </m:rPr>
                    <w:rPr>
                      <w:rFonts w:ascii="Cambria Math" w:hAnsi="Cambria Math"/>
                      <w:sz w:val="22"/>
                      <w:szCs w:val="22"/>
                    </w:rPr>
                    <m:t>t</m:t>
                  </m:r>
                </m:e>
              </m:d>
            </m:e>
          </m:func>
          <m:r>
            <m:rPr>
              <m:sty m:val="bi"/>
            </m:rPr>
            <w:rPr>
              <w:rFonts w:ascii="Cambria Math" w:hAnsi="Cambria Math"/>
              <w:sz w:val="22"/>
              <w:szCs w:val="22"/>
            </w:rPr>
            <m:t>+</m:t>
          </m:r>
          <m:r>
            <m:rPr>
              <m:sty m:val="b"/>
            </m:rPr>
            <w:rPr>
              <w:rFonts w:ascii="Cambria Math" w:hAnsi="Cambria Math"/>
              <w:sz w:val="22"/>
              <w:szCs w:val="22"/>
            </w:rPr>
            <m:t>noise terms                                              (</m:t>
          </m:r>
          <m:r>
            <m:rPr>
              <m:sty m:val="p"/>
            </m:rPr>
            <w:rPr>
              <w:rFonts w:ascii="Cambria Math" w:hAnsi="Cambria Math"/>
              <w:b w:val="0"/>
              <w:sz w:val="22"/>
              <w:szCs w:val="22"/>
            </w:rPr>
            <w:fldChar w:fldCharType="begin"/>
          </m:r>
          <m:r>
            <m:rPr>
              <m:sty m:val="b"/>
            </m:rPr>
            <w:rPr>
              <w:rFonts w:ascii="Cambria Math" w:hAnsi="Cambria Math"/>
              <w:sz w:val="22"/>
              <w:szCs w:val="22"/>
            </w:rPr>
            <m:t xml:space="preserve"> SEQ Equation \* ARABIC </m:t>
          </m:r>
          <m:r>
            <m:rPr>
              <m:sty m:val="p"/>
            </m:rPr>
            <w:rPr>
              <w:rFonts w:ascii="Cambria Math" w:hAnsi="Cambria Math"/>
              <w:b w:val="0"/>
              <w:sz w:val="22"/>
              <w:szCs w:val="22"/>
            </w:rPr>
            <w:fldChar w:fldCharType="separate"/>
          </m:r>
          <m:r>
            <m:rPr>
              <m:sty m:val="b"/>
            </m:rPr>
            <w:rPr>
              <w:rFonts w:ascii="Cambria Math" w:hAnsi="Cambria Math"/>
              <w:noProof/>
              <w:sz w:val="22"/>
              <w:szCs w:val="22"/>
            </w:rPr>
            <m:t>13</m:t>
          </m:r>
          <m:r>
            <m:rPr>
              <m:sty m:val="p"/>
            </m:rPr>
            <w:rPr>
              <w:rFonts w:ascii="Cambria Math" w:hAnsi="Cambria Math"/>
              <w:b w:val="0"/>
              <w:sz w:val="22"/>
              <w:szCs w:val="22"/>
            </w:rPr>
            <w:fldChar w:fldCharType="end"/>
          </m:r>
          <m:r>
            <m:rPr>
              <m:sty m:val="b"/>
            </m:rPr>
            <w:rPr>
              <w:rFonts w:ascii="Cambria Math" w:hAnsi="Cambria Math"/>
              <w:sz w:val="22"/>
              <w:szCs w:val="22"/>
            </w:rPr>
            <m:t>)</m:t>
          </m:r>
        </m:oMath>
      </m:oMathPara>
    </w:p>
    <w:p w14:paraId="54D86020" w14:textId="77777777" w:rsidR="00945C32" w:rsidRDefault="00945C32" w:rsidP="00945C32">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291F046F" w14:textId="77777777" w:rsidR="00945C32" w:rsidRDefault="00945C32" w:rsidP="00945C32">
      <w:pPr>
        <w:jc w:val="center"/>
        <w:rPr>
          <w:szCs w:val="22"/>
        </w:rPr>
      </w:pPr>
      <w:r>
        <w:rPr>
          <w:noProof/>
        </w:rPr>
        <w:lastRenderedPageBreak/>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t>Figure 16.  Time domain model of the PLL used for carrier frequency and phase estimation</w:t>
      </w:r>
    </w:p>
    <w:p w14:paraId="0009723C" w14:textId="77777777" w:rsidR="00945C32" w:rsidRDefault="00945C32" w:rsidP="00945C32">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7A7AB476" w:rsidR="00945C32" w:rsidRPr="00B83DE4" w:rsidRDefault="00945C32" w:rsidP="00B83DE4">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14</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D7D009E" w14:textId="77777777" w:rsidR="00945C32" w:rsidRDefault="00945C32" w:rsidP="00945C32">
      <w:pPr>
        <w:jc w:val="left"/>
        <w:rPr>
          <w:szCs w:val="22"/>
        </w:rPr>
      </w:pPr>
      <w:r>
        <w:rPr>
          <w:szCs w:val="22"/>
        </w:rPr>
        <w:t>And the steady error transfer function is,</w:t>
      </w:r>
    </w:p>
    <w:p w14:paraId="3F8DA37C" w14:textId="2D3B1547"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φ</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sθ</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15</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37C5B014" w14:textId="4EAC1D82"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w:t>
      </w:r>
      <w:r w:rsidR="00AF6B4F">
        <w:rPr>
          <w:szCs w:val="22"/>
        </w:rPr>
        <w:t>1</w:t>
      </w:r>
      <w:r>
        <w:rPr>
          <w:szCs w:val="22"/>
        </w:rPr>
        <w:t>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22C3D415"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16</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EC6C781" w14:textId="4DABF335"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w:t>
      </w:r>
      <w:r w:rsidR="00AF6B4F">
        <w:rPr>
          <w:szCs w:val="22"/>
        </w:rPr>
        <w:t>1</w:t>
      </w:r>
      <w:r>
        <w:rPr>
          <w:szCs w:val="22"/>
        </w:rPr>
        <w:t>6), the new closed transfer function describing the PLL’s behavior is,</w:t>
      </w:r>
    </w:p>
    <w:p w14:paraId="2AE0A04B" w14:textId="4FCAECF2"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i/>
                      <w:sz w:val="22"/>
                      <w:szCs w:val="22"/>
                    </w:rPr>
                  </m:ctrlPr>
                </m:sSubPr>
                <m:e>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17</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06721D9D" w14:textId="589E2054" w:rsidR="00945C32" w:rsidRDefault="00945C32" w:rsidP="00945C32">
      <w:pPr>
        <w:rPr>
          <w:szCs w:val="22"/>
        </w:rPr>
      </w:pPr>
      <w:r>
        <w:rPr>
          <w:szCs w:val="22"/>
        </w:rPr>
        <w:t>Recognizing that equation (</w:t>
      </w:r>
      <w:r w:rsidR="00AF6B4F">
        <w:rPr>
          <w:szCs w:val="22"/>
        </w:rPr>
        <w:t>1</w:t>
      </w:r>
      <w:r>
        <w:rPr>
          <w:szCs w:val="22"/>
        </w:rPr>
        <w:t xml:space="preserve">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66ECC802"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i/>
                      <w:sz w:val="22"/>
                      <w:szCs w:val="22"/>
                    </w:rPr>
                  </m:ctrlPr>
                </m:dPr>
                <m:e>
                  <m:r>
                    <m:rPr>
                      <m:sty m:val="bi"/>
                    </m:rPr>
                    <w:rPr>
                      <w:rFonts w:ascii="Cambria Math" w:hAnsi="Cambria Math"/>
                      <w:sz w:val="22"/>
                      <w:szCs w:val="22"/>
                    </w:rPr>
                    <m:t>1+</m:t>
                  </m:r>
                  <m:f>
                    <m:fPr>
                      <m:ctrlPr>
                        <w:rPr>
                          <w:rFonts w:ascii="Cambria Math" w:hAnsi="Cambria Math"/>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4A126852" w14:textId="77777777" w:rsidR="00945C32" w:rsidRDefault="00945C32" w:rsidP="00945C32">
      <w:pPr>
        <w:jc w:val="left"/>
        <w:rPr>
          <w:szCs w:val="22"/>
        </w:rPr>
      </w:pPr>
      <w:r>
        <w:rPr>
          <w:szCs w:val="22"/>
        </w:rPr>
        <w:t>Where,</w:t>
      </w:r>
    </w:p>
    <w:p w14:paraId="3F38FA17" w14:textId="57C35A89" w:rsidR="00945C32" w:rsidRPr="006F53DA" w:rsidRDefault="004E6943"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(18.1)</m:t>
          </m:r>
        </m:oMath>
      </m:oMathPara>
    </w:p>
    <w:p w14:paraId="07DF1834" w14:textId="36F905BE"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(18.2)</m:t>
          </m:r>
        </m:oMath>
      </m:oMathPara>
    </w:p>
    <w:p w14:paraId="14B0402F" w14:textId="4072742B" w:rsidR="00945C32" w:rsidRDefault="00945C32" w:rsidP="00945C32">
      <w:pPr>
        <w:rPr>
          <w:szCs w:val="22"/>
        </w:rPr>
      </w:pPr>
      <w:r>
        <w:rPr>
          <w:szCs w:val="22"/>
        </w:rPr>
        <w:t xml:space="preserve">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w:t>
      </w:r>
      <w:r w:rsidR="00AF6B4F">
        <w:rPr>
          <w:szCs w:val="22"/>
        </w:rPr>
        <w:t>18</w:t>
      </w:r>
      <w:r>
        <w:rPr>
          <w:szCs w:val="22"/>
        </w:rPr>
        <w:t xml:space="preserve">, </w:t>
      </w:r>
      <w:r w:rsidR="00AF6B4F">
        <w:rPr>
          <w:szCs w:val="22"/>
        </w:rPr>
        <w:t>18</w:t>
      </w:r>
      <w:r>
        <w:rPr>
          <w:szCs w:val="22"/>
        </w:rPr>
        <w:t xml:space="preserve">.1, and </w:t>
      </w:r>
      <w:r w:rsidR="00AF6B4F">
        <w:rPr>
          <w:szCs w:val="22"/>
        </w:rPr>
        <w:t>18</w:t>
      </w:r>
      <w:r>
        <w:rPr>
          <w:szCs w:val="22"/>
        </w:rPr>
        <w:t>.2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lastRenderedPageBreak/>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4E6943"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4E6943"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4E6943"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4E6943"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ms.  Although it’s unlikely the PLL will be subject to such large frequency steps, it demonstrates the robustness of the design.</w:t>
      </w:r>
    </w:p>
    <w:p w14:paraId="34A632A1" w14:textId="77777777" w:rsidR="00945C32" w:rsidRDefault="00945C32" w:rsidP="00945C32">
      <w:pPr>
        <w:rPr>
          <w:szCs w:val="22"/>
        </w:rPr>
      </w:pPr>
      <w:r>
        <w:rPr>
          <w:noProof/>
        </w:rPr>
        <w:lastRenderedPageBreak/>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Figure 20.  PLL frequency step response to a 4800 Hz step.  Time to lock after frequency step is approximately 15.8 ms.</w:t>
      </w:r>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 xml:space="preserve">Figure 22.  Transmitted carrier superimpose onto the reconstructed carrier demonstrating the PLL’s ability to track the phase and </w:t>
      </w:r>
      <w:r w:rsidRPr="00696E1C">
        <w:rPr>
          <w:sz w:val="18"/>
          <w:szCs w:val="22"/>
        </w:rPr>
        <w:lastRenderedPageBreak/>
        <w:t>frequency of the received signal.</w:t>
      </w:r>
    </w:p>
    <w:p w14:paraId="26EADF30" w14:textId="226D7202" w:rsidR="00945C32" w:rsidRPr="00B96432" w:rsidRDefault="0092625F" w:rsidP="00B96432">
      <w:pPr>
        <w:rPr>
          <w:b/>
        </w:rPr>
      </w:pPr>
      <w:r w:rsidRPr="00B96432">
        <w:rPr>
          <w:b/>
        </w:rPr>
        <w:t>Timing Recovery Using Early-Late Gate Synchronizer</w:t>
      </w:r>
    </w:p>
    <w:p w14:paraId="5BBB7D3C" w14:textId="77777777" w:rsidR="0092625F" w:rsidRDefault="0092625F" w:rsidP="0092625F">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Figure 23.  Reovered Manchester data that is forwarded to the early late-gate synchronizer for clock extraction.</w:t>
      </w:r>
    </w:p>
    <w:p w14:paraId="4A62821E" w14:textId="41EE8A75"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w:t>
      </w:r>
      <w:r w:rsidR="00E3312D">
        <w:rPr>
          <w:szCs w:val="22"/>
        </w:rPr>
        <w:t>r</w:t>
      </w:r>
      <w:r>
        <w:rPr>
          <w:szCs w:val="22"/>
        </w:rPr>
        <w: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5F38EB18" w14:textId="77777777" w:rsidR="00B96432" w:rsidRDefault="00B96432" w:rsidP="00B96432">
      <w:pPr>
        <w:rPr>
          <w:szCs w:val="22"/>
        </w:rPr>
      </w:pPr>
      <w:r>
        <w:rPr>
          <w:szCs w:val="22"/>
        </w:rPr>
        <w:t xml:space="preserve">A low pass filter is placed before the Early-Late gate synchronizer so as to minimize the amount of noise in the circuit.  The sampled Manchester data takes two paths after being low pass filtered, the first is the </w:t>
      </w:r>
      <w:r>
        <w:rPr>
          <w:szCs w:val="22"/>
        </w:rPr>
        <w:lastRenderedPageBreak/>
        <w:t xml:space="preserve">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730D32BC" w14:textId="7772F7C7" w:rsidR="009F7FD4" w:rsidRDefault="009F7FD4" w:rsidP="009F7FD4">
      <w:pPr>
        <w:rPr>
          <w:noProof/>
        </w:rPr>
      </w:pPr>
      <w:r>
        <w:rPr>
          <w:noProof/>
        </w:rPr>
        <w:t>Figure 23 depicts the accumulated energy of the early and late gate branches in a addition ot the error signal that feeds the VCO.  The results show that in the first 20ms the early late gate sychronizer is tracking the received signal.  This is indicated by the large energy difference in the bottom plot of figure 23.  The transient effect depicted in the accumalted energies in each branch are likely the cause of the start up time of the various filters in the reciever.  The output clock of the VCO is compared to the received signal in figure 24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022385BB" w14:textId="77777777" w:rsidR="0092625F" w:rsidRDefault="0092625F" w:rsidP="0092625F">
      <w:pPr>
        <w:jc w:val="center"/>
        <w:rPr>
          <w:b/>
          <w:szCs w:val="22"/>
        </w:rPr>
      </w:pPr>
      <w:r>
        <w:rPr>
          <w:noProof/>
        </w:rPr>
        <w:lastRenderedPageBreak/>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F7FD4">
      <w:pPr>
        <w:pStyle w:val="Heading3"/>
        <w:tabs>
          <w:tab w:val="clear" w:pos="1530"/>
        </w:tabs>
        <w:ind w:left="0"/>
      </w:pPr>
      <w:bookmarkStart w:id="43" w:name="_Toc373758360"/>
      <w:r>
        <w:t>Concatenated FEC codes (Brandon)</w:t>
      </w:r>
      <w:bookmarkEnd w:id="43"/>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82EF2B3" w14:textId="77777777" w:rsidR="00945C32" w:rsidRDefault="00945C32" w:rsidP="00945C32">
      <w:r w:rsidRPr="006149C2">
        <w:rPr>
          <w:noProof/>
        </w:rPr>
        <w:lastRenderedPageBreak/>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E99C46A" w:rsidR="00945C32" w:rsidRPr="00672FF1" w:rsidRDefault="00945C32" w:rsidP="00945C32">
      <w:pPr>
        <w:rPr>
          <w:b/>
        </w:rPr>
      </w:pPr>
      <w:r>
        <w:rPr>
          <w:b/>
        </w:rPr>
        <w:t>Block Encoding</w:t>
      </w:r>
      <w:r>
        <w:t xml:space="preserve"> </w:t>
      </w:r>
      <w:r w:rsidR="00672FF1">
        <w:rPr>
          <w:b/>
        </w:rPr>
        <w:t>(and Decoding)</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lastRenderedPageBreak/>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(Viswanathan, 2013). A RS code converts </w:t>
      </w:r>
      <w:r>
        <w:rPr>
          <w:i/>
        </w:rPr>
        <w:t>k</w:t>
      </w:r>
      <w:r>
        <w:t xml:space="preserve"> symbols (the message word) into a codeword,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37F6DED9" w14:textId="77777777" w:rsidR="00945C32" w:rsidRDefault="004E6943"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945C32" w:rsidRPr="000F7FF8">
        <w:rPr>
          <w:sz w:val="24"/>
        </w:rPr>
        <w:t xml:space="preserve"> </w:t>
      </w:r>
      <w:r w:rsidR="00945C32" w:rsidRPr="000F7FF8">
        <w:rPr>
          <w:sz w:val="24"/>
        </w:rPr>
        <w:sym w:font="Wingdings" w:char="F0E0"/>
      </w:r>
      <w:r w:rsidR="00945C32"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(Viswanathan,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codeword. For instance, let us pollute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08378E21" w14:textId="77777777" w:rsidR="00945C32" w:rsidRDefault="00945C32" w:rsidP="00945C32">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56544BDF" w14:textId="77777777" w:rsidR="00945C32" w:rsidRDefault="00945C32" w:rsidP="00945C32">
      <w:r>
        <w:t>The performance of RS codes are a function of their symbol size (in bits), redundancy, and code rate (Sklar, 2001). One can easily imagine an RS code to be more successful at correcting errors the larger the codeword is, which means that a give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19DE4214" w:rsidR="00945C32" w:rsidRDefault="00945C32" w:rsidP="00945C32">
      <w:pPr>
        <w:jc w:val="left"/>
        <w:rPr>
          <w:b/>
        </w:rPr>
      </w:pPr>
      <w:r>
        <w:rPr>
          <w:b/>
        </w:rPr>
        <w:t>Block Interleaving</w:t>
      </w:r>
      <w:r w:rsidR="00672FF1">
        <w:rPr>
          <w:b/>
        </w:rPr>
        <w:t xml:space="preserve"> (and De-interleaving)</w:t>
      </w:r>
    </w:p>
    <w:p w14:paraId="7CFDF9A8" w14:textId="77777777" w:rsidR="00945C32" w:rsidRPr="000E50A6" w:rsidRDefault="00945C32" w:rsidP="00945C32">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way, when an overly </w:t>
      </w:r>
      <w:r>
        <w:lastRenderedPageBreak/>
        <w:t xml:space="preserve">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r>
        <w:rPr>
          <w:sz w:val="18"/>
        </w:rPr>
        <w:t>Highlights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3.1.3.3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 xml:space="preserve">Depicting a block matrix with five blocks (codewords). Each block comprises a single row and are colored differently to illustrate this point. There are seven columns to illustrate the point that we are dealing with seven-symbol wide blocks (codewords). The </w:t>
      </w:r>
      <w:r>
        <w:rPr>
          <w:i/>
          <w:sz w:val="18"/>
        </w:rPr>
        <w:t>interleaver</w:t>
      </w:r>
      <w:r w:rsidRPr="00A06A51">
        <w:rPr>
          <w:i/>
          <w:sz w:val="18"/>
        </w:rPr>
        <w:t xml:space="preserve"> depth</w:t>
      </w:r>
      <w:r>
        <w:rPr>
          <w:sz w:val="18"/>
        </w:rPr>
        <w:t xml:space="preserve"> of this block interleaver is obviously 5 because there are five rows. </w:t>
      </w:r>
    </w:p>
    <w:p w14:paraId="5D062469" w14:textId="77777777" w:rsidR="00945C32" w:rsidRDefault="00945C32" w:rsidP="00945C32">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 xml:space="preserve">(e.g. </w:t>
      </w:r>
      <w:r>
        <w:lastRenderedPageBreak/>
        <w:t>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sidRPr="002C7FE5">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sidRPr="00910D3E">
        <w:rPr>
          <w:i/>
        </w:rPr>
        <w:t>b</w:t>
      </w:r>
      <w:r>
        <w:t xml:space="preserve"> symbol errors in contiguous fashion, then the interleaver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r>
        <w:t xml:space="preserve">where </w:t>
      </w:r>
      <w:r>
        <w:rPr>
          <w:i/>
        </w:rPr>
        <w:t xml:space="preserve">t </w:t>
      </w:r>
      <w:r>
        <w:t>is the maximum number of symbol errors within a single codeword that a given RS code can correct.</w:t>
      </w:r>
    </w:p>
    <w:p w14:paraId="03E26D24" w14:textId="77777777" w:rsidR="00945C32" w:rsidRDefault="00945C32" w:rsidP="00945C32">
      <w:r>
        <w:lastRenderedPageBreak/>
        <w:t xml:space="preserve">  </w:t>
      </w:r>
      <w:r w:rsidRPr="00910D3E">
        <w:t>However</w:t>
      </w:r>
      <w:r>
        <w:t xml:space="preserve">,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2081B00F" w14:textId="7397993A" w:rsidR="00945C32" w:rsidRDefault="00945C32" w:rsidP="00945C32">
      <w:pPr>
        <w:jc w:val="left"/>
        <w:rPr>
          <w:b/>
        </w:rPr>
      </w:pPr>
      <w:r>
        <w:rPr>
          <w:b/>
        </w:rPr>
        <w:t>Convolutional Encoding</w:t>
      </w:r>
      <w:r w:rsidR="00672FF1">
        <w:rPr>
          <w:b/>
        </w:rPr>
        <w:t xml:space="preserve"> (and Decoding)</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B6E4561" w14:textId="77777777" w:rsidR="00672FF1" w:rsidRPr="007F74DE" w:rsidRDefault="00672FF1" w:rsidP="00672FF1">
      <w:pPr>
        <w:jc w:val="left"/>
        <w:rPr>
          <w:sz w:val="18"/>
        </w:rPr>
      </w:pPr>
      <w:r>
        <w:rPr>
          <w:b/>
          <w:sz w:val="18"/>
        </w:rPr>
        <w:t>Figure 3.1.3.4</w:t>
      </w:r>
      <w:r>
        <w:rPr>
          <w:sz w:val="18"/>
        </w:rPr>
        <w:t xml:space="preserve"> Highlights the convolutional encoder of the FEC engine. </w:t>
      </w:r>
    </w:p>
    <w:p w14:paraId="20684759" w14:textId="77777777" w:rsidR="00672FF1" w:rsidRDefault="00672FF1" w:rsidP="00C05938">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3.1.3.4, there is an </w:t>
      </w:r>
      <w:r>
        <w:rPr>
          <w:i/>
        </w:rPr>
        <w:t xml:space="preserve">Integer to Bit Mapper </w:t>
      </w:r>
      <w:r>
        <w:t>used to convert the symbols of the block-interleaved output back to bits before passing through the convolutional encoder.</w:t>
      </w:r>
    </w:p>
    <w:p w14:paraId="5B85E225" w14:textId="77777777" w:rsidR="00672FF1" w:rsidRPr="00A566A1" w:rsidRDefault="00672FF1" w:rsidP="00C05938">
      <w:r>
        <w:t xml:space="preserve">The convolutional encoder works by converting a series of </w:t>
      </w:r>
      <w:r>
        <w:rPr>
          <w:i/>
        </w:rPr>
        <w:t>k</w:t>
      </w:r>
      <w:r>
        <w:t xml:space="preserve">-bit message word into a series of </w:t>
      </w:r>
      <w:r>
        <w:rPr>
          <w:i/>
        </w:rPr>
        <w:t>n</w:t>
      </w:r>
      <w:r>
        <w:t xml:space="preserve">-bit codewords.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3.1.3.5 shows an example of two convolutional encoders operating in parallel. The upper convolutional encoder comprises</w:t>
      </w:r>
      <w:r w:rsidRPr="009B4FC7">
        <w:rPr>
          <w:i/>
        </w:rPr>
        <w:t xml:space="preserve"> K</w:t>
      </w:r>
      <w:r>
        <w:rPr>
          <w:i/>
        </w:rPr>
        <w:t xml:space="preserve">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5).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4). The </w:t>
      </w:r>
      <w:r>
        <w:rPr>
          <w:i/>
        </w:rPr>
        <w:t>code rate</w:t>
      </w:r>
      <w:r>
        <w:t xml:space="preserve"> of a convolutional encoder is </w:t>
      </w:r>
      <w:r>
        <w:rPr>
          <w:i/>
        </w:rPr>
        <w:t>k/n</w:t>
      </w:r>
      <w:r>
        <w:t xml:space="preserve">, so the code rates for the upper and lower convolutional encoders would be ½, respectively. </w:t>
      </w:r>
    </w:p>
    <w:p w14:paraId="3A4183DA" w14:textId="77777777" w:rsidR="00672FF1" w:rsidRDefault="00672FF1" w:rsidP="00672FF1">
      <w:pPr>
        <w:jc w:val="center"/>
      </w:pPr>
      <w:r w:rsidRPr="005A1204">
        <w:rPr>
          <w:noProof/>
        </w:rPr>
        <w:lastRenderedPageBreak/>
        <w:drawing>
          <wp:inline distT="0" distB="0" distL="0" distR="0" wp14:anchorId="6B5C41BA" wp14:editId="4D526FBC">
            <wp:extent cx="3990975" cy="3000375"/>
            <wp:effectExtent l="0" t="0" r="9525" b="9525"/>
            <wp:docPr id="18" name="Picture 18" descr="C:\Users\lifesatrip\Documents\TortoiseSVN\SD\trunk\Documents\Figures\03_01_0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03_01_03_0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975" cy="3000375"/>
                    </a:xfrm>
                    <a:prstGeom prst="rect">
                      <a:avLst/>
                    </a:prstGeom>
                    <a:noFill/>
                    <a:ln>
                      <a:noFill/>
                    </a:ln>
                  </pic:spPr>
                </pic:pic>
              </a:graphicData>
            </a:graphic>
          </wp:inline>
        </w:drawing>
      </w:r>
    </w:p>
    <w:p w14:paraId="7E6C16F0" w14:textId="77777777" w:rsidR="00672FF1" w:rsidRDefault="00672FF1" w:rsidP="00672FF1">
      <w:pPr>
        <w:jc w:val="center"/>
        <w:rPr>
          <w:sz w:val="18"/>
          <w:szCs w:val="18"/>
        </w:rPr>
      </w:pPr>
      <w:r>
        <w:rPr>
          <w:b/>
          <w:sz w:val="18"/>
          <w:szCs w:val="18"/>
        </w:rPr>
        <w:t>Figure 3.1.3.5</w:t>
      </w:r>
      <w:r>
        <w:rPr>
          <w:sz w:val="18"/>
          <w:szCs w:val="18"/>
        </w:rPr>
        <w:t xml:space="preserve"> (Courtesy of Matlab®) Depicting two convolutional encoders operating in parallel. </w:t>
      </w:r>
    </w:p>
    <w:p w14:paraId="13B8DFBD" w14:textId="77777777" w:rsidR="00672FF1" w:rsidRDefault="00672FF1" w:rsidP="00C05938">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w:t>
      </w:r>
      <w:r w:rsidRPr="00F830EE">
        <w:t>The</w:t>
      </w:r>
      <w:r>
        <w:t xml:space="preserve"> connections between the shift register stages and the modulo-2 adders characterizes the convolutional encoder. In other words, some permutations of connections have better error-correcting capabilities than other permutations of connections (Sklar, 2001). </w:t>
      </w:r>
    </w:p>
    <w:p w14:paraId="7464E61F" w14:textId="6E95602D" w:rsidR="00945C32" w:rsidRPr="00945C32" w:rsidRDefault="00672FF1" w:rsidP="00AF6B4F">
      <w:r>
        <w:t xml:space="preserve">The soft-decision Viterbi decoder uses Euclidean distance and maximum likelihood to decode the convolutional encoding. </w:t>
      </w:r>
    </w:p>
    <w:p w14:paraId="589FD196" w14:textId="39964FE0" w:rsidR="00BA3FA9" w:rsidRPr="00BA3FA9" w:rsidRDefault="00BA3FA9" w:rsidP="00BA3FA9">
      <w:pPr>
        <w:pStyle w:val="Heading2"/>
      </w:pPr>
      <w:bookmarkStart w:id="44" w:name="_Toc373758361"/>
      <w:r>
        <w:t>Hardware Implementation using ISE Design Suite</w:t>
      </w:r>
      <w:bookmarkEnd w:id="44"/>
    </w:p>
    <w:p w14:paraId="42599CAB" w14:textId="1591A1B8" w:rsidR="00740FA6" w:rsidRDefault="006A3001" w:rsidP="00740FA6">
      <w:pPr>
        <w:pStyle w:val="Heading1"/>
      </w:pPr>
      <w:bookmarkStart w:id="45" w:name="_Ref49480367"/>
      <w:bookmarkStart w:id="46" w:name="_Ref49498656"/>
      <w:bookmarkStart w:id="47" w:name="_Toc373758362"/>
      <w:r>
        <w:t>EVALUATION</w:t>
      </w:r>
      <w:bookmarkEnd w:id="45"/>
      <w:bookmarkEnd w:id="46"/>
      <w:r w:rsidR="001B3661">
        <w:t xml:space="preserve"> (Brandon)</w:t>
      </w:r>
      <w:bookmarkEnd w:id="47"/>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 xml:space="preserve">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8" w:name="_Ref49480917"/>
      <w:bookmarkStart w:id="49" w:name="_Toc373758363"/>
      <w:r>
        <w:t>SUMMARY AND FUTURE WORK</w:t>
      </w:r>
      <w:bookmarkEnd w:id="48"/>
      <w:bookmarkEnd w:id="49"/>
    </w:p>
    <w:p w14:paraId="1F842702" w14:textId="77777777" w:rsidR="005A0B97" w:rsidRDefault="006A3001">
      <w:pPr>
        <w:pStyle w:val="Heading1"/>
      </w:pPr>
      <w:bookmarkStart w:id="50" w:name="_Ref49480973"/>
      <w:bookmarkStart w:id="51" w:name="_Toc373758364"/>
      <w:r>
        <w:t>ACKNOWLEDGEMENTS</w:t>
      </w:r>
      <w:bookmarkEnd w:id="50"/>
      <w:bookmarkEnd w:id="51"/>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2" w:name="_Ref49481035"/>
      <w:bookmarkStart w:id="53" w:name="_Toc373758365"/>
      <w:r>
        <w:t>REFERENCES</w:t>
      </w:r>
      <w:bookmarkEnd w:id="52"/>
      <w:bookmarkEnd w:id="53"/>
    </w:p>
    <w:p w14:paraId="3375B906"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Alminde, L., Bisgaard, M., Vinther, D., Viscor, T., &amp; Ostergaard,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AAU-cubesat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4647F65E" w14:textId="77777777" w:rsidR="009F7FD4" w:rsidRPr="008836D3" w:rsidRDefault="009F7FD4" w:rsidP="009F7FD4">
      <w:pPr>
        <w:pStyle w:val="NormalWeb"/>
        <w:ind w:left="450" w:hanging="450"/>
        <w:rPr>
          <w:rFonts w:ascii="Verdana" w:hAnsi="Verdana"/>
          <w:color w:val="000000"/>
          <w:sz w:val="18"/>
          <w:szCs w:val="18"/>
        </w:rPr>
      </w:pPr>
    </w:p>
    <w:p w14:paraId="51C35029" w14:textId="77777777" w:rsidR="009F7FD4"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Capitaine, T., Barrandon, L., Bourny, V., Senlis, J., Le Mortellec, A., Astier, R., et al. (2010). Robust satellite AX25 frames demodulation.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The Small Satellites Systems and Services (4S) Symposium,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31.</w:t>
      </w:r>
    </w:p>
    <w:p w14:paraId="4CE710D5" w14:textId="77777777" w:rsidR="009F7FD4" w:rsidRDefault="009F7FD4" w:rsidP="009F7FD4">
      <w:pPr>
        <w:pStyle w:val="NormalWeb"/>
        <w:ind w:left="450" w:hanging="450"/>
        <w:rPr>
          <w:rFonts w:ascii="Verdana" w:hAnsi="Verdana"/>
          <w:i/>
          <w:iCs/>
          <w:color w:val="000000"/>
          <w:sz w:val="18"/>
          <w:szCs w:val="18"/>
        </w:rPr>
      </w:pPr>
    </w:p>
    <w:p w14:paraId="577D905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Crawford, J. A. (2007). </w:t>
      </w:r>
      <w:r w:rsidRPr="00356E3F">
        <w:rPr>
          <w:rFonts w:ascii="Verdana" w:hAnsi="Verdana"/>
          <w:i/>
          <w:iCs/>
          <w:sz w:val="18"/>
          <w:szCs w:val="18"/>
        </w:rPr>
        <w:t>Advanced phase-lock techniques</w:t>
      </w:r>
      <w:r w:rsidRPr="00356E3F">
        <w:rPr>
          <w:rFonts w:ascii="Verdana" w:hAnsi="Verdana"/>
          <w:sz w:val="18"/>
          <w:szCs w:val="18"/>
        </w:rPr>
        <w:t>. Norwood, Mass.: Artech House.</w:t>
      </w:r>
    </w:p>
    <w:p w14:paraId="07177F6D" w14:textId="77777777" w:rsidR="009F7FD4" w:rsidRDefault="009F7FD4" w:rsidP="009F7FD4">
      <w:pPr>
        <w:pStyle w:val="NormalWeb"/>
        <w:ind w:left="450" w:hanging="450"/>
        <w:rPr>
          <w:rFonts w:ascii="Verdana" w:hAnsi="Verdana"/>
          <w:i/>
          <w:iCs/>
          <w:color w:val="000000"/>
          <w:sz w:val="18"/>
          <w:szCs w:val="18"/>
        </w:rPr>
      </w:pPr>
    </w:p>
    <w:p w14:paraId="2B802AF3" w14:textId="77777777" w:rsidR="009F7FD4" w:rsidRPr="008836D3" w:rsidRDefault="009F7FD4" w:rsidP="009F7FD4">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http://www.amateurradio.com/ham-radios-lost-future/</w:t>
        </w:r>
      </w:hyperlink>
    </w:p>
    <w:p w14:paraId="6EFC8883" w14:textId="77777777" w:rsidR="009F7FD4" w:rsidRPr="008836D3" w:rsidRDefault="009F7FD4" w:rsidP="009F7FD4">
      <w:pPr>
        <w:pStyle w:val="NormalWeb"/>
        <w:ind w:left="450" w:hanging="450"/>
        <w:rPr>
          <w:rFonts w:ascii="Verdana" w:hAnsi="Verdana"/>
          <w:color w:val="000000"/>
          <w:sz w:val="18"/>
          <w:szCs w:val="18"/>
        </w:rPr>
      </w:pPr>
    </w:p>
    <w:p w14:paraId="690DFA6E"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de Milliano, M., &amp; Verhoeven, C. (2010). Towards the next generation of nanosatellite communication systems.</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(9–10), 1425-1433. doi:</w:t>
      </w:r>
      <w:hyperlink r:id="rId61" w:tgtFrame="_blank" w:history="1">
        <w:r w:rsidRPr="008836D3">
          <w:rPr>
            <w:rStyle w:val="Hyperlink"/>
            <w:rFonts w:ascii="Verdana" w:hAnsi="Verdana"/>
            <w:sz w:val="18"/>
            <w:szCs w:val="18"/>
          </w:rPr>
          <w:t>http://dx.doi.org.libproxy.temple.edu/10.1016/j.actaastro.2009.10.034</w:t>
        </w:r>
      </w:hyperlink>
    </w:p>
    <w:p w14:paraId="584D3D14" w14:textId="77777777" w:rsidR="009F7FD4" w:rsidRDefault="009F7FD4" w:rsidP="009F7FD4">
      <w:pPr>
        <w:pStyle w:val="NormalWeb"/>
        <w:ind w:left="450" w:hanging="450"/>
        <w:rPr>
          <w:rFonts w:ascii="Verdana" w:hAnsi="Verdana"/>
          <w:color w:val="000000"/>
          <w:sz w:val="18"/>
          <w:szCs w:val="18"/>
        </w:rPr>
      </w:pPr>
    </w:p>
    <w:p w14:paraId="262D106B" w14:textId="77777777" w:rsidR="009F7FD4" w:rsidRPr="00356E3F" w:rsidRDefault="009F7FD4" w:rsidP="009F7FD4">
      <w:pPr>
        <w:spacing w:after="0"/>
        <w:ind w:left="450" w:hanging="450"/>
        <w:jc w:val="left"/>
        <w:rPr>
          <w:rFonts w:ascii="Verdana" w:hAnsi="Verdana"/>
          <w:sz w:val="18"/>
          <w:szCs w:val="18"/>
        </w:rPr>
      </w:pPr>
      <w:r w:rsidRPr="00356E3F">
        <w:rPr>
          <w:rFonts w:ascii="Verdana" w:hAnsi="Verdana"/>
          <w:sz w:val="18"/>
          <w:szCs w:val="18"/>
        </w:rPr>
        <w:t xml:space="preserve">Feigin, J. (2002, January 1). Practical Costas Loop Design. </w:t>
      </w:r>
      <w:r w:rsidRPr="00356E3F">
        <w:rPr>
          <w:rFonts w:ascii="Verdana" w:hAnsi="Verdana"/>
          <w:i/>
          <w:iCs/>
          <w:sz w:val="18"/>
          <w:szCs w:val="18"/>
        </w:rPr>
        <w:t>RF Signal Processing</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20-26. Retrieved September 14, 2013, from http://defenseelectronicsmag.com/site-files/defenseelectronicsmag.com/files/archive/rfdesign.com/images/archive/0102Feigin20.pdf</w:t>
      </w:r>
    </w:p>
    <w:p w14:paraId="29DB9EC8" w14:textId="77777777" w:rsidR="009F7FD4" w:rsidRPr="008836D3" w:rsidRDefault="009F7FD4" w:rsidP="009F7FD4">
      <w:pPr>
        <w:pStyle w:val="NormalWeb"/>
        <w:rPr>
          <w:rFonts w:ascii="Verdana" w:hAnsi="Verdana"/>
          <w:color w:val="000000"/>
          <w:sz w:val="18"/>
          <w:szCs w:val="18"/>
        </w:rPr>
      </w:pPr>
    </w:p>
    <w:p w14:paraId="69672430"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34E434DB" w14:textId="77777777" w:rsidR="009F7FD4" w:rsidRPr="008836D3" w:rsidRDefault="009F7FD4" w:rsidP="009F7FD4">
      <w:pPr>
        <w:pStyle w:val="NormalWeb"/>
        <w:ind w:left="450" w:hanging="450"/>
        <w:rPr>
          <w:rFonts w:ascii="Verdana" w:hAnsi="Verdana"/>
          <w:color w:val="000000"/>
          <w:sz w:val="18"/>
          <w:szCs w:val="18"/>
        </w:rPr>
      </w:pPr>
    </w:p>
    <w:p w14:paraId="31CC9338"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(2–6), 203-211. doi:</w:t>
      </w:r>
      <w:hyperlink r:id="rId62" w:tgtFrame="_blank" w:history="1">
        <w:r w:rsidRPr="008836D3">
          <w:rPr>
            <w:rStyle w:val="Hyperlink"/>
            <w:rFonts w:ascii="Verdana" w:hAnsi="Verdana"/>
            <w:sz w:val="18"/>
            <w:szCs w:val="18"/>
          </w:rPr>
          <w:t>http://dx.doi.org.libproxy.temple.edu/10.1016/S0094-5765(99)00224-6</w:t>
        </w:r>
      </w:hyperlink>
    </w:p>
    <w:p w14:paraId="1038A722" w14:textId="77777777" w:rsidR="009F7FD4" w:rsidRDefault="009F7FD4" w:rsidP="009F7FD4">
      <w:pPr>
        <w:pStyle w:val="NormalWeb"/>
        <w:ind w:left="450" w:hanging="450"/>
        <w:rPr>
          <w:rFonts w:ascii="Verdana" w:hAnsi="Verdana"/>
          <w:color w:val="000000"/>
          <w:sz w:val="18"/>
          <w:szCs w:val="18"/>
        </w:rPr>
      </w:pPr>
    </w:p>
    <w:p w14:paraId="68708A62" w14:textId="77777777" w:rsidR="009F7FD4" w:rsidRPr="003744A4" w:rsidRDefault="009F7FD4" w:rsidP="009F7FD4">
      <w:pPr>
        <w:spacing w:after="0"/>
        <w:ind w:left="450" w:hanging="450"/>
        <w:rPr>
          <w:rFonts w:ascii="Verdana" w:hAnsi="Verdana"/>
          <w:sz w:val="18"/>
          <w:szCs w:val="18"/>
        </w:rPr>
      </w:pPr>
      <w:r w:rsidRPr="00356E3F">
        <w:rPr>
          <w:rFonts w:ascii="Verdana" w:hAnsi="Verdana"/>
          <w:sz w:val="18"/>
          <w:szCs w:val="18"/>
        </w:rPr>
        <w:t xml:space="preserve">Judd, D. (1996). Data synchronization simulation using the MATHWORKS Communications Toolbox. </w:t>
      </w:r>
      <w:r w:rsidRPr="00356E3F">
        <w:rPr>
          <w:rFonts w:ascii="Verdana" w:hAnsi="Verdana"/>
          <w:i/>
          <w:iCs/>
          <w:sz w:val="18"/>
          <w:szCs w:val="18"/>
        </w:rPr>
        <w:t>1996 IEEE International Conference on Communications</w:t>
      </w:r>
      <w:r w:rsidRPr="00356E3F">
        <w:rPr>
          <w:rFonts w:ascii="Verdana" w:hAnsi="Verdana"/>
          <w:sz w:val="18"/>
          <w:szCs w:val="18"/>
        </w:rPr>
        <w:t xml:space="preserve">, </w:t>
      </w:r>
      <w:r w:rsidRPr="00356E3F">
        <w:rPr>
          <w:rFonts w:ascii="Verdana" w:hAnsi="Verdana"/>
          <w:i/>
          <w:iCs/>
          <w:sz w:val="18"/>
          <w:szCs w:val="18"/>
        </w:rPr>
        <w:t>2</w:t>
      </w:r>
      <w:r>
        <w:rPr>
          <w:rFonts w:ascii="Verdana" w:hAnsi="Verdana"/>
          <w:sz w:val="18"/>
          <w:szCs w:val="18"/>
        </w:rPr>
        <w:t>, 706-710.</w:t>
      </w:r>
    </w:p>
    <w:p w14:paraId="4079B2EF" w14:textId="77777777" w:rsidR="009F7FD4" w:rsidRPr="008836D3" w:rsidRDefault="009F7FD4" w:rsidP="009F7FD4">
      <w:pPr>
        <w:pStyle w:val="NormalWeb"/>
        <w:ind w:left="450" w:hanging="450"/>
        <w:rPr>
          <w:rFonts w:ascii="Verdana" w:hAnsi="Verdana"/>
          <w:color w:val="000000"/>
          <w:sz w:val="18"/>
          <w:szCs w:val="18"/>
        </w:rPr>
      </w:pPr>
    </w:p>
    <w:p w14:paraId="17D252CB"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Karn,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3" w:tgtFrame="_blank" w:history="1">
        <w:r w:rsidRPr="008836D3">
          <w:rPr>
            <w:rStyle w:val="Hyperlink"/>
            <w:rFonts w:ascii="Verdana" w:hAnsi="Verdana"/>
            <w:sz w:val="18"/>
            <w:szCs w:val="18"/>
          </w:rPr>
          <w:t>http://www.qsl.net/n9zia/newlinkpaper.html</w:t>
        </w:r>
      </w:hyperlink>
    </w:p>
    <w:p w14:paraId="7ABEF2A9" w14:textId="77777777" w:rsidR="009F7FD4" w:rsidRPr="008836D3" w:rsidRDefault="009F7FD4" w:rsidP="009F7FD4">
      <w:pPr>
        <w:pStyle w:val="NormalWeb"/>
        <w:ind w:left="450" w:hanging="450"/>
        <w:rPr>
          <w:rFonts w:ascii="Verdana" w:hAnsi="Verdana"/>
          <w:color w:val="000000"/>
          <w:sz w:val="18"/>
          <w:szCs w:val="18"/>
        </w:rPr>
      </w:pPr>
    </w:p>
    <w:p w14:paraId="0A703116" w14:textId="77777777" w:rsidR="009F7FD4" w:rsidRDefault="009F7FD4" w:rsidP="009F7FD4">
      <w:pPr>
        <w:pStyle w:val="NormalWeb"/>
        <w:ind w:left="450" w:hanging="450"/>
        <w:rPr>
          <w:rStyle w:val="Hyperlink"/>
          <w:rFonts w:ascii="Verdana" w:hAnsi="Verdana"/>
          <w:sz w:val="18"/>
          <w:szCs w:val="18"/>
        </w:rPr>
      </w:pPr>
      <w:r w:rsidRPr="008836D3">
        <w:rPr>
          <w:rFonts w:ascii="Verdana" w:hAnsi="Verdana"/>
          <w:color w:val="000000"/>
          <w:sz w:val="18"/>
          <w:szCs w:val="18"/>
        </w:rPr>
        <w:t>Karn,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4" w:tgtFrame="_blank" w:history="1">
        <w:r w:rsidRPr="008836D3">
          <w:rPr>
            <w:rStyle w:val="Hyperlink"/>
            <w:rFonts w:ascii="Verdana" w:hAnsi="Verdana"/>
            <w:sz w:val="18"/>
            <w:szCs w:val="18"/>
          </w:rPr>
          <w:t>http://www.ka9q.net/bpsk1000.html</w:t>
        </w:r>
      </w:hyperlink>
    </w:p>
    <w:p w14:paraId="0D17DDDB" w14:textId="77777777" w:rsidR="009F7FD4" w:rsidRPr="008836D3" w:rsidRDefault="009F7FD4" w:rsidP="009F7FD4">
      <w:pPr>
        <w:pStyle w:val="NormalWeb"/>
        <w:ind w:left="450" w:hanging="450"/>
        <w:rPr>
          <w:rStyle w:val="Hyperlink"/>
          <w:rFonts w:ascii="Verdana" w:hAnsi="Verdana"/>
          <w:sz w:val="18"/>
          <w:szCs w:val="18"/>
        </w:rPr>
      </w:pPr>
    </w:p>
    <w:p w14:paraId="67A6CB43" w14:textId="77777777" w:rsidR="009F7FD4"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04D0A5BB" w14:textId="77777777" w:rsidR="009F7FD4" w:rsidRDefault="009F7FD4" w:rsidP="009F7FD4">
      <w:pPr>
        <w:spacing w:after="0"/>
        <w:ind w:left="800" w:hanging="800"/>
        <w:rPr>
          <w:rFonts w:ascii="Verdana" w:hAnsi="Verdana"/>
          <w:sz w:val="18"/>
          <w:szCs w:val="18"/>
        </w:rPr>
      </w:pPr>
    </w:p>
    <w:p w14:paraId="5372A8FC" w14:textId="77777777" w:rsidR="009F7FD4" w:rsidRPr="003744A4" w:rsidRDefault="009F7FD4" w:rsidP="009F7FD4">
      <w:pPr>
        <w:spacing w:after="0"/>
        <w:ind w:left="450" w:hanging="450"/>
        <w:rPr>
          <w:rFonts w:ascii="Verdana" w:hAnsi="Verdana"/>
          <w:sz w:val="18"/>
          <w:szCs w:val="18"/>
        </w:rPr>
      </w:pPr>
      <w:r>
        <w:rPr>
          <w:rFonts w:ascii="Verdana" w:hAnsi="Verdana"/>
          <w:sz w:val="18"/>
          <w:szCs w:val="18"/>
        </w:rPr>
        <w:t>Magliacane, J. (1997</w:t>
      </w:r>
      <w:r w:rsidRPr="00356E3F">
        <w:rPr>
          <w:rFonts w:ascii="Verdana" w:hAnsi="Verdana"/>
          <w:sz w:val="18"/>
          <w:szCs w:val="18"/>
        </w:rPr>
        <w:t xml:space="preserve">). Digital OSCAR Communications. </w:t>
      </w:r>
      <w:r w:rsidRPr="00356E3F">
        <w:rPr>
          <w:rFonts w:ascii="Verdana" w:hAnsi="Verdana"/>
          <w:i/>
          <w:iCs/>
          <w:sz w:val="18"/>
          <w:szCs w:val="18"/>
        </w:rPr>
        <w:t>Digital OSCAR Communications</w:t>
      </w:r>
      <w:r w:rsidRPr="00356E3F">
        <w:rPr>
          <w:rFonts w:ascii="Verdana" w:hAnsi="Verdana"/>
          <w:sz w:val="18"/>
          <w:szCs w:val="18"/>
        </w:rPr>
        <w:t>. Retrieved December 2, 2013, from http://www.amsat.or</w:t>
      </w:r>
      <w:r>
        <w:rPr>
          <w:rFonts w:ascii="Verdana" w:hAnsi="Verdana"/>
          <w:sz w:val="18"/>
          <w:szCs w:val="18"/>
        </w:rPr>
        <w:t>g/amsat/articles/kd2bd/Digital/</w:t>
      </w:r>
    </w:p>
    <w:p w14:paraId="70C9B245" w14:textId="77777777" w:rsidR="009F7FD4" w:rsidRPr="008836D3"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p>
    <w:p w14:paraId="04C90266" w14:textId="77777777" w:rsidR="009F7FD4" w:rsidRPr="008836D3"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350.</w:t>
      </w:r>
    </w:p>
    <w:p w14:paraId="2E6DA3F3" w14:textId="77777777" w:rsidR="009F7FD4" w:rsidRPr="008836D3" w:rsidRDefault="009F7FD4" w:rsidP="009F7FD4">
      <w:pPr>
        <w:pStyle w:val="NormalWeb"/>
        <w:ind w:left="450" w:hanging="450"/>
        <w:rPr>
          <w:rFonts w:ascii="Verdana" w:hAnsi="Verdana"/>
          <w:i/>
          <w:iCs/>
          <w:color w:val="000000"/>
          <w:sz w:val="18"/>
          <w:szCs w:val="18"/>
        </w:rPr>
      </w:pPr>
    </w:p>
    <w:p w14:paraId="3F377127"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Nguyen, H., &amp; Shwedyk,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(1st ed.). Cambridge, UK: Cambridge University Press.</w:t>
      </w:r>
    </w:p>
    <w:p w14:paraId="4CFCB0C5" w14:textId="77777777" w:rsidR="009F7FD4" w:rsidRDefault="009F7FD4" w:rsidP="009F7FD4">
      <w:pPr>
        <w:spacing w:after="0"/>
        <w:ind w:left="800" w:hanging="800"/>
        <w:rPr>
          <w:rFonts w:ascii="Verdana" w:hAnsi="Verdana"/>
          <w:sz w:val="18"/>
          <w:szCs w:val="18"/>
        </w:rPr>
      </w:pPr>
    </w:p>
    <w:p w14:paraId="151659F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Proakis, J. G. (2008). </w:t>
      </w:r>
      <w:r w:rsidRPr="00356E3F">
        <w:rPr>
          <w:rFonts w:ascii="Verdana" w:hAnsi="Verdana"/>
          <w:i/>
          <w:iCs/>
          <w:sz w:val="18"/>
          <w:szCs w:val="18"/>
        </w:rPr>
        <w:t>Digital communications</w:t>
      </w:r>
      <w:r w:rsidRPr="00356E3F">
        <w:rPr>
          <w:rFonts w:ascii="Verdana" w:hAnsi="Verdana"/>
          <w:sz w:val="18"/>
          <w:szCs w:val="18"/>
        </w:rPr>
        <w:t xml:space="preserve"> (5th ed.). Boston: McGraw-Hill.</w:t>
      </w:r>
    </w:p>
    <w:p w14:paraId="15866839" w14:textId="77777777" w:rsidR="009F7FD4" w:rsidRPr="008836D3" w:rsidRDefault="009F7FD4" w:rsidP="009F7FD4">
      <w:pPr>
        <w:pStyle w:val="NormalWeb"/>
        <w:rPr>
          <w:rFonts w:ascii="Verdana" w:hAnsi="Verdana"/>
          <w:color w:val="000000"/>
          <w:sz w:val="18"/>
          <w:szCs w:val="18"/>
        </w:rPr>
      </w:pPr>
    </w:p>
    <w:p w14:paraId="6059001D" w14:textId="77777777" w:rsidR="009F7FD4" w:rsidRPr="008836D3" w:rsidRDefault="009F7FD4" w:rsidP="009F7FD4">
      <w:pPr>
        <w:pStyle w:val="NormalWeb"/>
        <w:ind w:left="446" w:hanging="446"/>
        <w:rPr>
          <w:rFonts w:ascii="Verdana" w:hAnsi="Verdana"/>
          <w:color w:val="000000"/>
          <w:sz w:val="18"/>
          <w:szCs w:val="18"/>
        </w:rPr>
      </w:pPr>
      <w:r w:rsidRPr="008836D3">
        <w:rPr>
          <w:rFonts w:ascii="Verdana" w:hAnsi="Verdana"/>
          <w:color w:val="000000"/>
          <w:sz w:val="18"/>
          <w:szCs w:val="18"/>
        </w:rPr>
        <w:t>Rao, K. H. S., Jamadagni, K. S., Von Allmen,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51663539" w14:textId="77777777" w:rsidR="009F7FD4" w:rsidRPr="008836D3" w:rsidRDefault="009F7FD4" w:rsidP="009F7FD4">
      <w:pPr>
        <w:pStyle w:val="NormalWeb"/>
        <w:ind w:left="446" w:hanging="446"/>
        <w:rPr>
          <w:rFonts w:ascii="Verdana" w:hAnsi="Verdana"/>
          <w:color w:val="000000"/>
          <w:sz w:val="18"/>
          <w:szCs w:val="18"/>
        </w:rPr>
      </w:pPr>
    </w:p>
    <w:p w14:paraId="591499A2" w14:textId="77777777" w:rsidR="009F7FD4" w:rsidRDefault="009F7FD4" w:rsidP="009F7FD4">
      <w:pPr>
        <w:pStyle w:val="NormalWeb"/>
        <w:ind w:left="446" w:hanging="446"/>
        <w:rPr>
          <w:rFonts w:ascii="Verdana" w:hAnsi="Verdana"/>
          <w:i/>
          <w:iCs/>
          <w:color w:val="000000"/>
          <w:sz w:val="18"/>
          <w:szCs w:val="18"/>
        </w:rPr>
      </w:pPr>
      <w:r w:rsidRPr="008836D3">
        <w:rPr>
          <w:rFonts w:ascii="Verdana" w:hAnsi="Verdana"/>
          <w:color w:val="000000"/>
          <w:sz w:val="18"/>
          <w:szCs w:val="18"/>
        </w:rPr>
        <w:t>Roelofs, E. (1987). a fsk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0656B219" w14:textId="77777777" w:rsidR="009F7FD4" w:rsidRDefault="009F7FD4" w:rsidP="009F7FD4">
      <w:pPr>
        <w:pStyle w:val="NormalWeb"/>
        <w:ind w:left="446" w:hanging="446"/>
        <w:rPr>
          <w:rFonts w:ascii="Verdana" w:hAnsi="Verdana"/>
          <w:i/>
          <w:iCs/>
          <w:color w:val="000000"/>
          <w:sz w:val="18"/>
          <w:szCs w:val="18"/>
        </w:rPr>
      </w:pPr>
    </w:p>
    <w:p w14:paraId="46FB1F2E"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Silage, D. (2009). </w:t>
      </w:r>
      <w:r w:rsidRPr="00356E3F">
        <w:rPr>
          <w:rFonts w:ascii="Verdana" w:hAnsi="Verdana"/>
          <w:i/>
          <w:iCs/>
          <w:sz w:val="18"/>
          <w:szCs w:val="18"/>
        </w:rPr>
        <w:t>Digital communication systems using MATLABÂ® and SimulinkÂ®</w:t>
      </w:r>
      <w:r w:rsidRPr="00356E3F">
        <w:rPr>
          <w:rFonts w:ascii="Verdana" w:hAnsi="Verdana"/>
          <w:sz w:val="18"/>
          <w:szCs w:val="18"/>
        </w:rPr>
        <w:t>. Gilroy, CA: Bookstand Pub..</w:t>
      </w:r>
    </w:p>
    <w:p w14:paraId="2AE80719" w14:textId="77777777" w:rsidR="009F7FD4" w:rsidRDefault="009F7FD4" w:rsidP="009F7FD4">
      <w:pPr>
        <w:pStyle w:val="NormalWeb"/>
        <w:ind w:left="446" w:hanging="446"/>
        <w:rPr>
          <w:rFonts w:ascii="Verdana" w:hAnsi="Verdana"/>
          <w:i/>
          <w:iCs/>
          <w:color w:val="000000"/>
          <w:sz w:val="18"/>
          <w:szCs w:val="18"/>
        </w:rPr>
      </w:pPr>
    </w:p>
    <w:p w14:paraId="22650654" w14:textId="77777777" w:rsidR="009F7FD4" w:rsidRPr="008836D3" w:rsidRDefault="009F7FD4" w:rsidP="009F7FD4">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18B0797E" w14:textId="77777777" w:rsidR="009F7FD4" w:rsidRPr="008836D3" w:rsidRDefault="009F7FD4" w:rsidP="009F7FD4">
      <w:pPr>
        <w:pStyle w:val="NormalWeb"/>
        <w:ind w:left="446" w:hanging="446"/>
        <w:rPr>
          <w:rFonts w:ascii="Verdana" w:hAnsi="Verdana"/>
          <w:color w:val="000000"/>
          <w:sz w:val="18"/>
          <w:szCs w:val="18"/>
        </w:rPr>
      </w:pPr>
    </w:p>
    <w:p w14:paraId="45319A5C"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Viswanathan, M. (2013). In Mathuranathan V. (Ed.),</w:t>
      </w:r>
      <w:r w:rsidRPr="008836D3">
        <w:rPr>
          <w:rStyle w:val="apple-converted-space"/>
          <w:rFonts w:ascii="Verdana" w:hAnsi="Verdana"/>
          <w:color w:val="000000"/>
          <w:sz w:val="18"/>
          <w:szCs w:val="18"/>
        </w:rPr>
        <w:t> </w:t>
      </w:r>
      <w:r w:rsidRPr="008836D3">
        <w:rPr>
          <w:rFonts w:ascii="Verdana" w:hAnsi="Verdana"/>
          <w:i/>
          <w:iCs/>
          <w:color w:val="000000"/>
          <w:sz w:val="18"/>
          <w:szCs w:val="18"/>
        </w:rPr>
        <w:t>Simulation of digital communication systems using matlab</w:t>
      </w:r>
      <w:r w:rsidRPr="008836D3">
        <w:rPr>
          <w:rStyle w:val="apple-converted-space"/>
          <w:rFonts w:ascii="Verdana" w:hAnsi="Verdana"/>
          <w:color w:val="000000"/>
          <w:sz w:val="18"/>
          <w:szCs w:val="18"/>
        </w:rPr>
        <w:t> </w:t>
      </w:r>
      <w:r w:rsidRPr="008836D3">
        <w:rPr>
          <w:rFonts w:ascii="Verdana" w:hAnsi="Verdana"/>
          <w:color w:val="000000"/>
          <w:sz w:val="18"/>
          <w:szCs w:val="18"/>
        </w:rPr>
        <w:t>(2nd ed.). GaussianWaves: Viswanathan, Mathuranathan;.</w:t>
      </w:r>
    </w:p>
    <w:p w14:paraId="1AFB8F1F" w14:textId="77777777" w:rsidR="009F7FD4" w:rsidRPr="008836D3" w:rsidRDefault="009F7FD4" w:rsidP="009F7FD4">
      <w:pPr>
        <w:pStyle w:val="NormalWeb"/>
        <w:ind w:left="450" w:hanging="450"/>
        <w:rPr>
          <w:rFonts w:ascii="Verdana" w:hAnsi="Verdana"/>
          <w:color w:val="000000"/>
          <w:sz w:val="18"/>
          <w:szCs w:val="18"/>
        </w:rPr>
      </w:pPr>
    </w:p>
    <w:p w14:paraId="3FAE479E"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Wallio,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5" w:tgtFrame="_blank" w:history="1">
        <w:r w:rsidRPr="008836D3">
          <w:rPr>
            <w:rStyle w:val="Hyperlink"/>
            <w:rFonts w:ascii="Verdana" w:hAnsi="Verdana"/>
            <w:sz w:val="18"/>
            <w:szCs w:val="18"/>
          </w:rPr>
          <w:t>http://showcase.netins.net/web/wallio/BER_Packetradiobiterrorrate.html</w:t>
        </w:r>
      </w:hyperlink>
    </w:p>
    <w:p w14:paraId="1BFE4A73" w14:textId="77777777" w:rsidR="009F7FD4" w:rsidRDefault="009F7FD4" w:rsidP="009F7FD4">
      <w:pPr>
        <w:pStyle w:val="NormalWeb"/>
        <w:ind w:left="446" w:hanging="446"/>
        <w:rPr>
          <w:rFonts w:ascii="Verdana" w:hAnsi="Verdana"/>
          <w:color w:val="000000"/>
          <w:sz w:val="18"/>
          <w:szCs w:val="18"/>
        </w:rPr>
      </w:pPr>
    </w:p>
    <w:p w14:paraId="057ACD49"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Zicari, P., Corsonello, P., &amp; Perri, S. (2008). A high flexible Early-Late Gate bit synchronizer in FPGA-based software defined radios. </w:t>
      </w:r>
      <w:r w:rsidRPr="00356E3F">
        <w:rPr>
          <w:rFonts w:ascii="Verdana" w:hAnsi="Verdana"/>
          <w:i/>
          <w:iCs/>
          <w:sz w:val="18"/>
          <w:szCs w:val="18"/>
        </w:rPr>
        <w:t>4th European Conference on Circuits and Systems for Communication</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252-255.</w:t>
      </w: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4" w:name="_Ref49481101"/>
      <w:r>
        <w:lastRenderedPageBreak/>
        <w:t>Product SPECIFICATION</w:t>
      </w:r>
      <w:bookmarkEnd w:id="54"/>
    </w:p>
    <w:p w14:paraId="2E6416F5" w14:textId="77777777" w:rsidR="005A0B97" w:rsidRDefault="005A0B97"/>
    <w:p w14:paraId="50D1754B" w14:textId="77777777" w:rsidR="005A0B97" w:rsidRDefault="006A3001">
      <w:pPr>
        <w:pStyle w:val="SDAppendix"/>
        <w:pageBreakBefore/>
      </w:pPr>
      <w:bookmarkStart w:id="55" w:name="_Ref49481190"/>
      <w:r>
        <w:lastRenderedPageBreak/>
        <w:t>SOME INTERESTING RELEVANT DERIVATION</w:t>
      </w:r>
      <w:bookmarkEnd w:id="55"/>
    </w:p>
    <w:p w14:paraId="0E8D923E" w14:textId="77777777" w:rsidR="006A3001" w:rsidRDefault="006A3001"/>
    <w:sectPr w:rsidR="006A3001" w:rsidSect="005A0B97">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Brian Thibodeau" w:date="2013-12-02T15:30:00Z" w:initials="BT">
    <w:p w14:paraId="47F97313" w14:textId="3BB83A77" w:rsidR="00A6736B" w:rsidRDefault="00A6736B">
      <w:pPr>
        <w:pStyle w:val="CommentText"/>
      </w:pPr>
      <w:r>
        <w:rPr>
          <w:rStyle w:val="CommentReference"/>
        </w:rPr>
        <w:annotationRef/>
      </w:r>
      <w:r>
        <w:t>Where is this equation referred to in the text?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F973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572E3A" w14:textId="77777777" w:rsidR="004E6943" w:rsidRDefault="004E6943">
      <w:pPr>
        <w:spacing w:after="0"/>
      </w:pPr>
      <w:r>
        <w:separator/>
      </w:r>
    </w:p>
  </w:endnote>
  <w:endnote w:type="continuationSeparator" w:id="0">
    <w:p w14:paraId="3094A011" w14:textId="77777777" w:rsidR="004E6943" w:rsidRDefault="004E69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A8295" w14:textId="77777777" w:rsidR="004E6943" w:rsidRDefault="004E6943">
      <w:pPr>
        <w:spacing w:after="0"/>
      </w:pPr>
      <w:r>
        <w:separator/>
      </w:r>
    </w:p>
  </w:footnote>
  <w:footnote w:type="continuationSeparator" w:id="0">
    <w:p w14:paraId="27A0DBBC" w14:textId="77777777" w:rsidR="004E6943" w:rsidRDefault="004E694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31123D">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31123D">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Thibodeau">
    <w15:presenceInfo w15:providerId="Windows Live" w15:userId="68650550f6eb0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4E6943"/>
    <w:rsid w:val="00500047"/>
    <w:rsid w:val="00506495"/>
    <w:rsid w:val="00517ED2"/>
    <w:rsid w:val="00531238"/>
    <w:rsid w:val="00543541"/>
    <w:rsid w:val="00587371"/>
    <w:rsid w:val="005A0B97"/>
    <w:rsid w:val="005A38B2"/>
    <w:rsid w:val="005A414B"/>
    <w:rsid w:val="005B21A8"/>
    <w:rsid w:val="005B5CDD"/>
    <w:rsid w:val="005C4C2D"/>
    <w:rsid w:val="005E6154"/>
    <w:rsid w:val="006001E5"/>
    <w:rsid w:val="006026D0"/>
    <w:rsid w:val="00612645"/>
    <w:rsid w:val="00615DD8"/>
    <w:rsid w:val="00616BF8"/>
    <w:rsid w:val="0062342C"/>
    <w:rsid w:val="006302B5"/>
    <w:rsid w:val="00636FF4"/>
    <w:rsid w:val="00640388"/>
    <w:rsid w:val="00654534"/>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qsl.net/n9zia/newlinkpaper.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dx.doi.org.libproxy.temple.edu/10.1016/j.actaastro.2009.10.034" TargetMode="External"/><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ka9q.net/bpsk1000.html" TargetMode="Externa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dx.doi.org.libproxy.temple.edu/10.1016/S0094-5765(99)00224-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sites.google.com/a/temple.edu/programmable-communication-grou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amateurradio.com/ham-radios-lost-future/" TargetMode="External"/><Relationship Id="rId65" Type="http://schemas.openxmlformats.org/officeDocument/2006/relationships/hyperlink" Target="http://showcase.netins.net/web/wallio/BER_Packetradiobiterrorrate.html" TargetMode="External"/><Relationship Id="rId4" Type="http://schemas.openxmlformats.org/officeDocument/2006/relationships/settings" Target="settings.xml"/><Relationship Id="rId9" Type="http://schemas.openxmlformats.org/officeDocument/2006/relationships/image" Target="media/image11.jpeg"/><Relationship Id="rId13" Type="http://schemas.openxmlformats.org/officeDocument/2006/relationships/image" Target="media/image4.png"/><Relationship Id="rId18" Type="http://schemas.microsoft.com/office/2011/relationships/commentsExtended" Target="commentsExtended.xml"/><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DC2DF-E0DD-4613-B18B-2DA6635D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47</Pages>
  <Words>13239</Words>
  <Characters>75468</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88530</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24</cp:revision>
  <cp:lastPrinted>2013-09-16T16:15:00Z</cp:lastPrinted>
  <dcterms:created xsi:type="dcterms:W3CDTF">2013-11-29T18:30:00Z</dcterms:created>
  <dcterms:modified xsi:type="dcterms:W3CDTF">2013-12-02T21:48:00Z</dcterms:modified>
</cp:coreProperties>
</file>