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32A" w:rsidRDefault="00EB032A" w:rsidP="00EB032A">
      <w:pPr>
        <w:pStyle w:val="NormalWeb"/>
        <w:numPr>
          <w:ilvl w:val="0"/>
          <w:numId w:val="1"/>
        </w:numPr>
        <w:jc w:val="both"/>
      </w:pPr>
      <w:r>
        <w:t>Brainstorm Testing</w:t>
      </w:r>
    </w:p>
    <w:p w:rsidR="00EB032A" w:rsidRDefault="00EB032A" w:rsidP="00EB032A">
      <w:pPr>
        <w:pStyle w:val="NormalWeb"/>
        <w:numPr>
          <w:ilvl w:val="1"/>
          <w:numId w:val="1"/>
        </w:numPr>
        <w:jc w:val="both"/>
      </w:pPr>
      <w:r>
        <w:t>What is the objective</w:t>
      </w:r>
    </w:p>
    <w:p w:rsidR="00EB032A" w:rsidRDefault="00EB032A" w:rsidP="00EB032A">
      <w:pPr>
        <w:pStyle w:val="NormalWeb"/>
        <w:numPr>
          <w:ilvl w:val="2"/>
          <w:numId w:val="1"/>
        </w:numPr>
        <w:jc w:val="both"/>
      </w:pPr>
      <w:r>
        <w:t xml:space="preserve">Have a Modem configured for receiving and transmitting BPSK </w:t>
      </w:r>
    </w:p>
    <w:p w:rsidR="00EB032A" w:rsidRDefault="00EB032A" w:rsidP="00EB032A">
      <w:pPr>
        <w:pStyle w:val="NormalWeb"/>
        <w:numPr>
          <w:ilvl w:val="3"/>
          <w:numId w:val="1"/>
        </w:numPr>
        <w:jc w:val="both"/>
      </w:pPr>
      <w:r>
        <w:t>Modulation and Demodulation is done in Verilog</w:t>
      </w:r>
    </w:p>
    <w:p w:rsidR="00EB032A" w:rsidRDefault="00EB032A" w:rsidP="00EB032A">
      <w:pPr>
        <w:pStyle w:val="NormalWeb"/>
        <w:numPr>
          <w:ilvl w:val="2"/>
          <w:numId w:val="1"/>
        </w:numPr>
        <w:jc w:val="both"/>
      </w:pPr>
      <w:r>
        <w:t>Communicate to a terminal node controller</w:t>
      </w:r>
    </w:p>
    <w:p w:rsidR="00EB032A" w:rsidRDefault="00EB032A" w:rsidP="00EB032A">
      <w:pPr>
        <w:pStyle w:val="NormalWeb"/>
        <w:numPr>
          <w:ilvl w:val="1"/>
          <w:numId w:val="1"/>
        </w:numPr>
        <w:jc w:val="both"/>
      </w:pPr>
      <w:r>
        <w:t>How you plan on doing?</w:t>
      </w:r>
    </w:p>
    <w:p w:rsidR="00EB032A" w:rsidRDefault="00EB032A" w:rsidP="00EB032A">
      <w:pPr>
        <w:pStyle w:val="NormalWeb"/>
        <w:numPr>
          <w:ilvl w:val="2"/>
          <w:numId w:val="1"/>
        </w:numPr>
        <w:jc w:val="both"/>
      </w:pPr>
      <w:r>
        <w:t>Program an FPGA to modulate and demodulate a BPSK signal using the given model</w:t>
      </w:r>
    </w:p>
    <w:p w:rsidR="00EB032A" w:rsidRDefault="00EB032A" w:rsidP="00EB032A">
      <w:pPr>
        <w:pStyle w:val="NormalWeb"/>
        <w:numPr>
          <w:ilvl w:val="3"/>
          <w:numId w:val="1"/>
        </w:numPr>
        <w:jc w:val="both"/>
      </w:pPr>
      <w:r>
        <w:t>FPGA of choice it needs I think most FPGAs will have them</w:t>
      </w:r>
    </w:p>
    <w:p w:rsidR="00EB032A" w:rsidRDefault="00EB032A" w:rsidP="00EB032A">
      <w:pPr>
        <w:pStyle w:val="NormalWeb"/>
        <w:numPr>
          <w:ilvl w:val="4"/>
          <w:numId w:val="1"/>
        </w:numPr>
        <w:jc w:val="both"/>
      </w:pPr>
      <w:r>
        <w:t>DAC</w:t>
      </w:r>
    </w:p>
    <w:p w:rsidR="00EB032A" w:rsidRDefault="00EB032A" w:rsidP="00EB032A">
      <w:pPr>
        <w:pStyle w:val="NormalWeb"/>
        <w:numPr>
          <w:ilvl w:val="4"/>
          <w:numId w:val="1"/>
        </w:numPr>
        <w:jc w:val="both"/>
      </w:pPr>
      <w:r>
        <w:t>ADC</w:t>
      </w:r>
    </w:p>
    <w:p w:rsidR="00EB032A" w:rsidRDefault="00EB032A" w:rsidP="00EB032A">
      <w:pPr>
        <w:pStyle w:val="NormalWeb"/>
        <w:numPr>
          <w:ilvl w:val="1"/>
          <w:numId w:val="1"/>
        </w:numPr>
        <w:jc w:val="both"/>
      </w:pPr>
      <w:commentRangeStart w:id="0"/>
      <w:r>
        <w:t>Testing</w:t>
      </w:r>
      <w:commentRangeEnd w:id="0"/>
      <w:r>
        <w:rPr>
          <w:rStyle w:val="CommentReference"/>
          <w:rFonts w:ascii="Calibri" w:eastAsia="WenQuanYi Micro Hei" w:hAnsi="Calibri" w:cstheme="minorBidi"/>
        </w:rPr>
        <w:commentReference w:id="0"/>
      </w:r>
    </w:p>
    <w:p w:rsidR="00EB032A" w:rsidRDefault="00EB032A" w:rsidP="00EB032A">
      <w:pPr>
        <w:pStyle w:val="NormalWeb"/>
        <w:numPr>
          <w:ilvl w:val="2"/>
          <w:numId w:val="1"/>
        </w:numPr>
        <w:jc w:val="both"/>
      </w:pPr>
      <w:r>
        <w:t xml:space="preserve">ISE Design </w:t>
      </w:r>
    </w:p>
    <w:p w:rsidR="00EB032A" w:rsidRDefault="00EB032A" w:rsidP="00EB032A">
      <w:pPr>
        <w:pStyle w:val="NormalWeb"/>
        <w:numPr>
          <w:ilvl w:val="3"/>
          <w:numId w:val="1"/>
        </w:numPr>
        <w:jc w:val="both"/>
      </w:pPr>
      <w:r>
        <w:t>Timing</w:t>
      </w:r>
    </w:p>
    <w:p w:rsidR="00EB032A" w:rsidRDefault="00EB032A" w:rsidP="00EB032A">
      <w:pPr>
        <w:pStyle w:val="NormalWeb"/>
        <w:numPr>
          <w:ilvl w:val="3"/>
          <w:numId w:val="1"/>
        </w:numPr>
        <w:jc w:val="both"/>
      </w:pPr>
      <w:r>
        <w:t>Test-bench</w:t>
      </w:r>
    </w:p>
    <w:p w:rsidR="00EB032A" w:rsidRDefault="00EB032A" w:rsidP="00EB032A">
      <w:pPr>
        <w:pStyle w:val="NormalWeb"/>
        <w:numPr>
          <w:ilvl w:val="3"/>
          <w:numId w:val="1"/>
        </w:numPr>
        <w:jc w:val="both"/>
      </w:pPr>
      <w:r>
        <w:t>DAC/ ADC Make sure we can read the analog signals</w:t>
      </w:r>
    </w:p>
    <w:p w:rsidR="00EB032A" w:rsidRDefault="00EB032A" w:rsidP="00EB032A">
      <w:pPr>
        <w:pStyle w:val="NormalWeb"/>
        <w:numPr>
          <w:ilvl w:val="2"/>
          <w:numId w:val="1"/>
        </w:numPr>
        <w:jc w:val="both"/>
      </w:pPr>
      <w:r>
        <w:t xml:space="preserve"> </w:t>
      </w:r>
      <w:commentRangeStart w:id="1"/>
      <w:r>
        <w:t>Matlab</w:t>
      </w:r>
      <w:commentRangeEnd w:id="1"/>
      <w:r>
        <w:rPr>
          <w:rStyle w:val="CommentReference"/>
          <w:rFonts w:ascii="Calibri" w:eastAsia="WenQuanYi Micro Hei" w:hAnsi="Calibri" w:cstheme="minorBidi"/>
        </w:rPr>
        <w:commentReference w:id="1"/>
      </w:r>
    </w:p>
    <w:p w:rsidR="00EB032A" w:rsidRPr="003360DA" w:rsidRDefault="00EB032A" w:rsidP="00EB032A">
      <w:pPr>
        <w:pStyle w:val="NormalWeb"/>
        <w:numPr>
          <w:ilvl w:val="3"/>
          <w:numId w:val="1"/>
        </w:numPr>
        <w:jc w:val="both"/>
      </w:pPr>
      <w:r>
        <w:t>Use Matlab to plot all of our signals</w:t>
      </w:r>
    </w:p>
    <w:p w:rsidR="003205D3" w:rsidRDefault="003205D3">
      <w:bookmarkStart w:id="2" w:name="_GoBack"/>
      <w:bookmarkEnd w:id="2"/>
    </w:p>
    <w:sectPr w:rsidR="00320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edric" w:date="2013-07-21T20:51:00Z" w:initials="C">
    <w:p w:rsidR="00EB032A" w:rsidRDefault="00EB032A" w:rsidP="00EB032A">
      <w:pPr>
        <w:pStyle w:val="NormalWeb"/>
        <w:jc w:val="both"/>
      </w:pPr>
      <w:r>
        <w:rPr>
          <w:rStyle w:val="CommentReference"/>
        </w:rPr>
        <w:annotationRef/>
      </w:r>
    </w:p>
    <w:p w:rsidR="00EB032A" w:rsidRDefault="00EB032A" w:rsidP="00EB032A">
      <w:pPr>
        <w:pStyle w:val="NormalWeb"/>
        <w:jc w:val="both"/>
      </w:pPr>
      <w:r>
        <w:t>Test a random AX.25 signal modulate</w:t>
      </w:r>
    </w:p>
    <w:p w:rsidR="00EB032A" w:rsidRDefault="00EB032A" w:rsidP="00EB032A">
      <w:pPr>
        <w:pStyle w:val="NormalWeb"/>
        <w:jc w:val="both"/>
      </w:pPr>
      <w:r>
        <w:t>Demodulate it</w:t>
      </w:r>
    </w:p>
    <w:p w:rsidR="00EB032A" w:rsidRDefault="00EB032A" w:rsidP="00EB032A">
      <w:pPr>
        <w:pStyle w:val="NormalWeb"/>
        <w:jc w:val="both"/>
      </w:pPr>
      <w:r>
        <w:t>Build the correct filters</w:t>
      </w:r>
    </w:p>
    <w:p w:rsidR="00EB032A" w:rsidRDefault="00EB032A" w:rsidP="00EB032A">
      <w:pPr>
        <w:pStyle w:val="NormalWeb"/>
        <w:jc w:val="both"/>
      </w:pPr>
    </w:p>
    <w:p w:rsidR="00EB032A" w:rsidRDefault="00EB032A" w:rsidP="00EB032A">
      <w:pPr>
        <w:pStyle w:val="NormalWeb"/>
        <w:jc w:val="both"/>
      </w:pPr>
      <w:r>
        <w:t>Communicate with TNC Input and Output</w:t>
      </w:r>
    </w:p>
    <w:p w:rsidR="00EB032A" w:rsidRDefault="00EB032A" w:rsidP="00EB032A">
      <w:pPr>
        <w:pStyle w:val="CommentText"/>
      </w:pPr>
      <w:r>
        <w:t>Use the IP block to generate the sinusoidal</w:t>
      </w:r>
    </w:p>
    <w:p w:rsidR="00EB032A" w:rsidRDefault="00EB032A" w:rsidP="00EB032A">
      <w:pPr>
        <w:pStyle w:val="CommentText"/>
      </w:pPr>
    </w:p>
    <w:p w:rsidR="00EB032A" w:rsidRDefault="00EB032A" w:rsidP="00EB032A">
      <w:pPr>
        <w:pStyle w:val="CommentText"/>
      </w:pPr>
      <w:r>
        <w:t>Use a Data Analyzer to acquire the data</w:t>
      </w:r>
    </w:p>
    <w:p w:rsidR="00EB032A" w:rsidRDefault="00EB032A" w:rsidP="00EB032A">
      <w:pPr>
        <w:pStyle w:val="CommentText"/>
      </w:pPr>
      <w:r>
        <w:t>Verify that:</w:t>
      </w:r>
    </w:p>
    <w:p w:rsidR="00EB032A" w:rsidRDefault="00EB032A" w:rsidP="00EB032A">
      <w:pPr>
        <w:pStyle w:val="CommentText"/>
        <w:numPr>
          <w:ilvl w:val="0"/>
          <w:numId w:val="2"/>
        </w:numPr>
      </w:pPr>
      <w:r>
        <w:t>We can create a carrier signal using the FPGA</w:t>
      </w:r>
    </w:p>
    <w:p w:rsidR="00EB032A" w:rsidRDefault="00EB032A" w:rsidP="00EB032A">
      <w:pPr>
        <w:pStyle w:val="CommentText"/>
        <w:numPr>
          <w:ilvl w:val="0"/>
          <w:numId w:val="2"/>
        </w:numPr>
      </w:pPr>
      <w:r>
        <w:t>We can get BPSK modulation</w:t>
      </w:r>
    </w:p>
    <w:p w:rsidR="00EB032A" w:rsidRDefault="00EB032A" w:rsidP="00EB032A">
      <w:pPr>
        <w:pStyle w:val="CommentText"/>
        <w:numPr>
          <w:ilvl w:val="0"/>
          <w:numId w:val="2"/>
        </w:numPr>
      </w:pPr>
      <w:r>
        <w:t>Have carrier extraction using Matlab</w:t>
      </w:r>
    </w:p>
  </w:comment>
  <w:comment w:id="1" w:author="Cedric" w:date="2013-07-21T20:51:00Z" w:initials="C">
    <w:p w:rsidR="00EB032A" w:rsidRDefault="00EB032A" w:rsidP="00EB032A">
      <w:pPr>
        <w:pStyle w:val="CommentText"/>
      </w:pPr>
      <w:r>
        <w:rPr>
          <w:rStyle w:val="CommentReference"/>
        </w:rPr>
        <w:annotationRef/>
      </w:r>
      <w:r>
        <w:t>We can use the plots to be our deliverables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D3D05"/>
    <w:multiLevelType w:val="hybridMultilevel"/>
    <w:tmpl w:val="67A4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51316F"/>
    <w:multiLevelType w:val="hybridMultilevel"/>
    <w:tmpl w:val="90C2E046"/>
    <w:lvl w:ilvl="0" w:tplc="508805AA">
      <w:numFmt w:val="bullet"/>
      <w:lvlText w:val="-"/>
      <w:lvlJc w:val="left"/>
      <w:pPr>
        <w:ind w:left="720" w:hanging="360"/>
      </w:pPr>
      <w:rPr>
        <w:rFonts w:ascii="Calibri" w:eastAsia="WenQuanYi Micro He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32A"/>
    <w:rsid w:val="003205D3"/>
    <w:rsid w:val="00EB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B032A"/>
    <w:pPr>
      <w:tabs>
        <w:tab w:val="left" w:pos="720"/>
      </w:tabs>
      <w:suppressAutoHyphens/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B03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032A"/>
    <w:pPr>
      <w:tabs>
        <w:tab w:val="left" w:pos="720"/>
      </w:tabs>
      <w:suppressAutoHyphens/>
      <w:spacing w:line="240" w:lineRule="auto"/>
    </w:pPr>
    <w:rPr>
      <w:rFonts w:ascii="Calibri" w:eastAsia="WenQuanYi Micro He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032A"/>
    <w:rPr>
      <w:rFonts w:ascii="Calibri" w:eastAsia="WenQuanYi Micro Hei" w:hAnsi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3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B032A"/>
    <w:pPr>
      <w:tabs>
        <w:tab w:val="left" w:pos="720"/>
      </w:tabs>
      <w:suppressAutoHyphens/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B03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032A"/>
    <w:pPr>
      <w:tabs>
        <w:tab w:val="left" w:pos="720"/>
      </w:tabs>
      <w:suppressAutoHyphens/>
      <w:spacing w:line="240" w:lineRule="auto"/>
    </w:pPr>
    <w:rPr>
      <w:rFonts w:ascii="Calibri" w:eastAsia="WenQuanYi Micro He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032A"/>
    <w:rPr>
      <w:rFonts w:ascii="Calibri" w:eastAsia="WenQuanYi Micro Hei" w:hAnsi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3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</dc:creator>
  <cp:lastModifiedBy>Cedric</cp:lastModifiedBy>
  <cp:revision>1</cp:revision>
  <dcterms:created xsi:type="dcterms:W3CDTF">2013-07-22T00:51:00Z</dcterms:created>
  <dcterms:modified xsi:type="dcterms:W3CDTF">2013-07-22T00:51:00Z</dcterms:modified>
</cp:coreProperties>
</file>