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ba42vuc4ga6o" w:id="0"/>
      <w:bookmarkEnd w:id="0"/>
      <w:r w:rsidDel="00000000" w:rsidR="00000000" w:rsidRPr="00000000">
        <w:rPr>
          <w:rtl w:val="0"/>
        </w:rPr>
        <w:t xml:space="preserve">ACTA DE REUNIÓN KICK OFF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ocar7nt85en5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5"/>
        <w:gridCol w:w="1755"/>
        <w:gridCol w:w="2160"/>
        <w:gridCol w:w="2160"/>
        <w:gridCol w:w="2160"/>
        <w:tblGridChange w:id="0">
          <w:tblGrid>
            <w:gridCol w:w="2565"/>
            <w:gridCol w:w="1755"/>
            <w:gridCol w:w="2160"/>
            <w:gridCol w:w="2160"/>
            <w:gridCol w:w="2160"/>
          </w:tblGrid>
        </w:tblGridChange>
      </w:tblGrid>
      <w:tr>
        <w:trPr>
          <w:cantSplit w:val="1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 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15:00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 o plataforma:</w:t>
            </w:r>
          </w:p>
        </w:tc>
        <w:tc>
          <w:tcPr>
            <w:gridSpan w:val="2"/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Biblioteca de Duoc UC San joaquín 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Término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17:00</w:t>
            </w:r>
          </w:p>
        </w:tc>
      </w:tr>
      <w:tr>
        <w:trPr>
          <w:cantSplit w:val="1"/>
          <w:trHeight w:val="353.38582677165357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Reunión</w:t>
            </w:r>
          </w:p>
        </w:tc>
        <w:tc>
          <w:tcPr>
            <w:gridSpan w:val="2"/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Individual Virtual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3.38582677165357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001</w:t>
            </w:r>
          </w:p>
        </w:tc>
        <w:tc>
          <w:tcPr>
            <w:gridSpan w:val="2"/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Grupal Virtual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2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13"/>
        <w:gridCol w:w="5413"/>
        <w:tblGridChange w:id="0">
          <w:tblGrid>
            <w:gridCol w:w="5413"/>
            <w:gridCol w:w="5413"/>
          </w:tblGrid>
        </w:tblGridChange>
      </w:tblGrid>
      <w:tr>
        <w:trPr>
          <w:cantSplit w:val="1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Funciones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Nicolas Ortega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Lider de proyecto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Jennifer Celedon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/ documentador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Rojas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/ documentador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360"/>
      </w:pPr>
      <w:bookmarkStart w:colFirst="0" w:colLast="0" w:name="_heading=h.60r2r88gqka4" w:id="2"/>
      <w:bookmarkEnd w:id="2"/>
      <w:r w:rsidDel="00000000" w:rsidR="00000000" w:rsidRPr="00000000">
        <w:rPr>
          <w:rtl w:val="0"/>
        </w:rPr>
        <w:t xml:space="preserve">Agenda:</w:t>
      </w:r>
    </w:p>
    <w:tbl>
      <w:tblPr>
        <w:tblStyle w:val="Table3"/>
        <w:tblW w:w="1080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9960"/>
        <w:tblGridChange w:id="0">
          <w:tblGrid>
            <w:gridCol w:w="840"/>
            <w:gridCol w:w="99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Inicial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del alcance y entregables principales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requerimientos funcionales y no funcionales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Distribución de roles y responsabilidades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Cronograma inicial y próximos pasos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360"/>
      </w:pPr>
      <w:bookmarkStart w:colFirst="0" w:colLast="0" w:name="_heading=h.o626dx3c1oz9" w:id="3"/>
      <w:bookmarkEnd w:id="3"/>
      <w:r w:rsidDel="00000000" w:rsidR="00000000" w:rsidRPr="00000000">
        <w:rPr>
          <w:rtl w:val="0"/>
        </w:rPr>
        <w:t xml:space="preserve">Desarrollo de la Reunión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Notas Captura de la Información de Requerimientos Iniciales:</w:t>
      </w:r>
    </w:p>
    <w:tbl>
      <w:tblPr>
        <w:tblStyle w:val="Table4"/>
        <w:tblW w:w="1082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826"/>
        <w:tblGridChange w:id="0">
          <w:tblGrid>
            <w:gridCol w:w="108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31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R01</w:t>
            </w:r>
            <w:r w:rsidDel="00000000" w:rsidR="00000000" w:rsidRPr="00000000">
              <w:rPr>
                <w:rtl w:val="0"/>
              </w:rPr>
              <w:t xml:space="preserve"> Registrar usuarios</w:t>
            </w:r>
          </w:p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R02</w:t>
            </w:r>
            <w:r w:rsidDel="00000000" w:rsidR="00000000" w:rsidRPr="00000000">
              <w:rPr>
                <w:rtl w:val="0"/>
              </w:rPr>
              <w:t xml:space="preserve"> Login y logout de usuarios</w:t>
            </w:r>
          </w:p>
          <w:p w:rsidR="00000000" w:rsidDel="00000000" w:rsidP="00000000" w:rsidRDefault="00000000" w:rsidRPr="00000000" w14:paraId="00000033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R03</w:t>
            </w:r>
            <w:r w:rsidDel="00000000" w:rsidR="00000000" w:rsidRPr="00000000">
              <w:rPr>
                <w:rtl w:val="0"/>
              </w:rPr>
              <w:t xml:space="preserve"> CRUD usuarios para el administrador</w:t>
            </w:r>
          </w:p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R04</w:t>
            </w:r>
            <w:r w:rsidDel="00000000" w:rsidR="00000000" w:rsidRPr="00000000">
              <w:rPr>
                <w:rtl w:val="0"/>
              </w:rPr>
              <w:t xml:space="preserve"> CRUD productos para el administrador</w:t>
            </w:r>
          </w:p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R05</w:t>
            </w:r>
            <w:r w:rsidDel="00000000" w:rsidR="00000000" w:rsidRPr="00000000">
              <w:rPr>
                <w:rtl w:val="0"/>
              </w:rPr>
              <w:t xml:space="preserve"> Carrito de compra</w:t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R06</w:t>
            </w:r>
            <w:r w:rsidDel="00000000" w:rsidR="00000000" w:rsidRPr="00000000">
              <w:rPr>
                <w:rtl w:val="0"/>
              </w:rPr>
              <w:t xml:space="preserve"> Controles del carrito de compra</w:t>
            </w:r>
          </w:p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R07</w:t>
            </w:r>
            <w:r w:rsidDel="00000000" w:rsidR="00000000" w:rsidRPr="00000000">
              <w:rPr>
                <w:rtl w:val="0"/>
              </w:rPr>
              <w:t xml:space="preserve"> Generar compra</w:t>
            </w:r>
          </w:p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R08</w:t>
            </w:r>
            <w:r w:rsidDel="00000000" w:rsidR="00000000" w:rsidRPr="00000000">
              <w:rPr>
                <w:rtl w:val="0"/>
              </w:rPr>
              <w:t xml:space="preserve"> Panel de métrica</w:t>
            </w:r>
          </w:p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RN1</w:t>
            </w:r>
            <w:r w:rsidDel="00000000" w:rsidR="00000000" w:rsidRPr="00000000">
              <w:rPr>
                <w:rtl w:val="0"/>
              </w:rPr>
              <w:t xml:space="preserve"> Gestión de tipo de usuarios</w:t>
            </w:r>
          </w:p>
          <w:p w:rsidR="00000000" w:rsidDel="00000000" w:rsidP="00000000" w:rsidRDefault="00000000" w:rsidRPr="00000000" w14:paraId="0000003A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RN2</w:t>
            </w:r>
            <w:r w:rsidDel="00000000" w:rsidR="00000000" w:rsidRPr="00000000">
              <w:rPr>
                <w:rtl w:val="0"/>
              </w:rPr>
              <w:t xml:space="preserve"> Actualización automática de productos</w:t>
            </w:r>
          </w:p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RN3</w:t>
            </w:r>
            <w:r w:rsidDel="00000000" w:rsidR="00000000" w:rsidRPr="00000000">
              <w:rPr>
                <w:rtl w:val="0"/>
              </w:rPr>
              <w:t xml:space="preserve"> Contraseñas cifradas</w:t>
            </w:r>
          </w:p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RN4</w:t>
            </w:r>
            <w:r w:rsidDel="00000000" w:rsidR="00000000" w:rsidRPr="00000000">
              <w:rPr>
                <w:rtl w:val="0"/>
              </w:rPr>
              <w:t xml:space="preserve"> La comunicación mediante HTTPS</w:t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RN5</w:t>
            </w:r>
            <w:r w:rsidDel="00000000" w:rsidR="00000000" w:rsidRPr="00000000">
              <w:rPr>
                <w:rtl w:val="0"/>
              </w:rPr>
              <w:t xml:space="preserve"> Sistema responsivo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spacing w:before="200" w:lineRule="auto"/>
        <w:jc w:val="both"/>
        <w:rPr/>
      </w:pPr>
      <w:bookmarkStart w:colFirst="0" w:colLast="0" w:name="_heading=h.7an4cuv3aqdb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Actores del negocio</w:t>
      </w:r>
    </w:p>
    <w:tbl>
      <w:tblPr>
        <w:tblStyle w:val="Table5"/>
        <w:tblW w:w="10800.0" w:type="dxa"/>
        <w:jc w:val="center"/>
        <w:tblLayout w:type="fixed"/>
        <w:tblLook w:val="0000"/>
      </w:tblPr>
      <w:tblGrid>
        <w:gridCol w:w="735"/>
        <w:gridCol w:w="3375"/>
        <w:gridCol w:w="6690"/>
        <w:tblGridChange w:id="0">
          <w:tblGrid>
            <w:gridCol w:w="735"/>
            <w:gridCol w:w="3375"/>
            <w:gridCol w:w="669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 del Negocio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 en el Negocio / Cargo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Ortega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Lider de proyecto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Jennifer Celedón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/ documentador</w:t>
            </w:r>
          </w:p>
        </w:tc>
      </w:tr>
      <w:tr>
        <w:trPr>
          <w:cantSplit w:val="1"/>
          <w:trHeight w:val="187.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 Rojas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/ documentador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360"/>
      </w:pPr>
      <w:bookmarkStart w:colFirst="0" w:colLast="0" w:name="_heading=h.3y3m03glg7vw" w:id="5"/>
      <w:bookmarkEnd w:id="5"/>
      <w:r w:rsidDel="00000000" w:rsidR="00000000" w:rsidRPr="00000000">
        <w:rPr>
          <w:rtl w:val="0"/>
        </w:rPr>
        <w:t xml:space="preserve">Requerimientos generales asociados al Proyecto</w:t>
      </w:r>
    </w:p>
    <w:tbl>
      <w:tblPr>
        <w:tblStyle w:val="Table6"/>
        <w:tblW w:w="1082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826"/>
        <w:tblGridChange w:id="0">
          <w:tblGrid>
            <w:gridCol w:w="10826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R01</w:t>
            </w:r>
            <w:r w:rsidDel="00000000" w:rsidR="00000000" w:rsidRPr="00000000">
              <w:rPr>
                <w:rtl w:val="0"/>
              </w:rPr>
              <w:t xml:space="preserve"> Registrar usuarios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R02</w:t>
            </w:r>
            <w:r w:rsidDel="00000000" w:rsidR="00000000" w:rsidRPr="00000000">
              <w:rPr>
                <w:rtl w:val="0"/>
              </w:rPr>
              <w:t xml:space="preserve"> Login y logout de usuarios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R03</w:t>
            </w:r>
            <w:r w:rsidDel="00000000" w:rsidR="00000000" w:rsidRPr="00000000">
              <w:rPr>
                <w:rtl w:val="0"/>
              </w:rPr>
              <w:t xml:space="preserve"> CRUD usuarios para el administrador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R04</w:t>
            </w:r>
            <w:r w:rsidDel="00000000" w:rsidR="00000000" w:rsidRPr="00000000">
              <w:rPr>
                <w:rtl w:val="0"/>
              </w:rPr>
              <w:t xml:space="preserve"> CRUD productos para el administrador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R05</w:t>
            </w:r>
            <w:r w:rsidDel="00000000" w:rsidR="00000000" w:rsidRPr="00000000">
              <w:rPr>
                <w:rtl w:val="0"/>
              </w:rPr>
              <w:t xml:space="preserve"> Carrito de compra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R06</w:t>
            </w:r>
            <w:r w:rsidDel="00000000" w:rsidR="00000000" w:rsidRPr="00000000">
              <w:rPr>
                <w:rtl w:val="0"/>
              </w:rPr>
              <w:t xml:space="preserve"> Controles del carrito de compra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R07</w:t>
            </w:r>
            <w:r w:rsidDel="00000000" w:rsidR="00000000" w:rsidRPr="00000000">
              <w:rPr>
                <w:rtl w:val="0"/>
              </w:rPr>
              <w:t xml:space="preserve"> Generar compra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R08</w:t>
            </w:r>
            <w:r w:rsidDel="00000000" w:rsidR="00000000" w:rsidRPr="00000000">
              <w:rPr>
                <w:rtl w:val="0"/>
              </w:rPr>
              <w:t xml:space="preserve"> Panel de métrica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RN1</w:t>
            </w:r>
            <w:r w:rsidDel="00000000" w:rsidR="00000000" w:rsidRPr="00000000">
              <w:rPr>
                <w:rtl w:val="0"/>
              </w:rPr>
              <w:t xml:space="preserve"> Gestión de tipo de usuarios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RN2</w:t>
            </w:r>
            <w:r w:rsidDel="00000000" w:rsidR="00000000" w:rsidRPr="00000000">
              <w:rPr>
                <w:rtl w:val="0"/>
              </w:rPr>
              <w:t xml:space="preserve"> Actualización automática de productos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RN3</w:t>
            </w:r>
            <w:r w:rsidDel="00000000" w:rsidR="00000000" w:rsidRPr="00000000">
              <w:rPr>
                <w:rtl w:val="0"/>
              </w:rPr>
              <w:t xml:space="preserve"> Contraseñas cifradas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RN4</w:t>
            </w:r>
            <w:r w:rsidDel="00000000" w:rsidR="00000000" w:rsidRPr="00000000">
              <w:rPr>
                <w:rtl w:val="0"/>
              </w:rPr>
              <w:t xml:space="preserve"> La comunicación mediante HTTPS</w:t>
            </w:r>
          </w:p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RN5</w:t>
            </w:r>
            <w:r w:rsidDel="00000000" w:rsidR="00000000" w:rsidRPr="00000000">
              <w:rPr>
                <w:rtl w:val="0"/>
              </w:rPr>
              <w:t xml:space="preserve"> Sistema responsivo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ind w:left="360"/>
      </w:pPr>
      <w:bookmarkStart w:colFirst="0" w:colLast="0" w:name="_heading=h.yz269xjfinfr" w:id="6"/>
      <w:bookmarkEnd w:id="6"/>
      <w:r w:rsidDel="00000000" w:rsidR="00000000" w:rsidRPr="00000000">
        <w:rPr>
          <w:rtl w:val="0"/>
        </w:rPr>
        <w:t xml:space="preserve">Técnicas de levantamiento de Requerimientos Específicos.</w:t>
      </w:r>
    </w:p>
    <w:tbl>
      <w:tblPr>
        <w:tblStyle w:val="Table7"/>
        <w:tblW w:w="10800.0" w:type="dxa"/>
        <w:jc w:val="center"/>
        <w:tblLayout w:type="fixed"/>
        <w:tblLook w:val="0000"/>
      </w:tblPr>
      <w:tblGrid>
        <w:gridCol w:w="645"/>
        <w:gridCol w:w="3075"/>
        <w:gridCol w:w="7080"/>
        <w:tblGridChange w:id="0">
          <w:tblGrid>
            <w:gridCol w:w="645"/>
            <w:gridCol w:w="3075"/>
            <w:gridCol w:w="708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 del Proyecto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 de Toma de Requerimiento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Ortega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Pensar muy fuerte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Jennifer Celedon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Investigacion en linea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 Rojas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Comparación a otros ecommerce</w:t>
            </w:r>
          </w:p>
        </w:tc>
      </w:tr>
    </w:tbl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566.9291338582677" w:top="566.9291338582677" w:left="850.3937007874016" w:right="566.9291338582677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-499240</wp:posOffset>
          </wp:positionV>
          <wp:extent cx="2209800" cy="36703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412b6b"/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line="240" w:lineRule="auto"/>
    </w:pPr>
    <w:rPr>
      <w:rFonts w:ascii="Proxima Nova Semibold" w:cs="Proxima Nova Semibold" w:eastAsia="Proxima Nova Semibold" w:hAnsi="Proxima Nova Semibold"/>
      <w:color w:val="211832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40" w:lineRule="auto"/>
    </w:pPr>
    <w:rPr>
      <w:rFonts w:ascii="Proxima Nova Semibold" w:cs="Proxima Nova Semibold" w:eastAsia="Proxima Nova Semibold" w:hAnsi="Proxima Nova Semibold"/>
      <w:color w:val="211832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line="240" w:lineRule="auto"/>
    </w:pPr>
    <w:rPr>
      <w:rFonts w:ascii="Proxima Nova Semibold" w:cs="Proxima Nova Semibold" w:eastAsia="Proxima Nova Semibold" w:hAnsi="Proxima Nova Semibold"/>
      <w:color w:val="211832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999999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</w:pPr>
    <w:rPr>
      <w:rFonts w:ascii="Proxima Nova Semibold" w:cs="Proxima Nova Semibold" w:eastAsia="Proxima Nova Semibold" w:hAnsi="Proxima Nova Semibold"/>
      <w:color w:val="f25912"/>
      <w:sz w:val="44"/>
      <w:szCs w:val="4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</w:pPr>
    <w:rPr>
      <w:i w:val="1"/>
      <w:color w:val="f2591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0+17k7/cI8EGcdZRq04E9C7IHw==">CgMxLjAyDmguYmE0MnZ1YzRnYTZvMg5oLm9jYXI3bnQ4NWVuNTIOaC42MHIycjg4Z3FrYTQyDmgubzYyNmR4M2Mxb3o5Mg5oLjdhbjRjdXYzYXFkYjIOaC4zeTNtMDNnbGc3dncyDmgueXoyNjl4amZpbmZyOAByITFhcDFaa2p0QUt5cFdFRmpkUWJLSUdzOXZhMDFSRTJwTg==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2017-12-27T14:49:00Z</dcterms:created>
  <dc:creator>Marcelo Godoy Gálvez</dc:creator>
</cp:coreProperties>
</file>