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120562</wp:posOffset>
                </wp:positionH>
                <wp:positionV relativeFrom="paragraph">
                  <wp:posOffset>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120562</wp:posOffset>
                </wp:positionH>
                <wp:positionV relativeFrom="paragraph">
                  <wp:posOffset>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1020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206"/>
        <w:tblGridChange w:id="0">
          <w:tblGrid>
            <w:gridCol w:w="1020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1"/>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1020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7047"/>
        <w:tblGridChange w:id="0">
          <w:tblGrid>
            <w:gridCol w:w="3159"/>
            <w:gridCol w:w="7047"/>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NovaCommerce</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color w:val="548dd4"/>
                <w:sz w:val="20"/>
                <w:szCs w:val="20"/>
                <w:rtl w:val="0"/>
              </w:rPr>
              <w:t xml:space="preserve">El proyecto NovaCommerce aborda áreas vinculadas al desarrollo de software,programación web y gestión de bases de datos. Se </w:t>
            </w:r>
            <w:r w:rsidDel="00000000" w:rsidR="00000000" w:rsidRPr="00000000">
              <w:rPr>
                <w:i w:val="1"/>
                <w:color w:val="548dd4"/>
                <w:sz w:val="20"/>
                <w:szCs w:val="20"/>
                <w:rtl w:val="0"/>
              </w:rPr>
              <w:t xml:space="preserve">aplicaron</w:t>
            </w:r>
            <w:r w:rsidDel="00000000" w:rsidR="00000000" w:rsidRPr="00000000">
              <w:rPr>
                <w:i w:val="1"/>
                <w:color w:val="548dd4"/>
                <w:sz w:val="20"/>
                <w:szCs w:val="20"/>
                <w:rtl w:val="0"/>
              </w:rPr>
              <w:t xml:space="preserve"> conocimientos de backend, frontend con HTML y CSS. También se trabajo análisis de requisitos y gestión de proyectos, organizando tareas y definiendo roles.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i w:val="1"/>
                <w:color w:val="548dd4"/>
                <w:sz w:val="20"/>
                <w:szCs w:val="20"/>
                <w:rtl w:val="0"/>
              </w:rPr>
              <w:t xml:space="preserve">Se aplicaron conocimientos de análisis y levantamiento de requerimientos, transformando las necesidades de los usuarios en especificaciones técnicas claras.También se desarrollaron habilidades en programación web, construyendo un sistema funcional con frontend y backend. El proyecto permitió poner en práctica la gestión de proyectos tecnológicos, planificando tareas, organizando roles</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tbl>
      <w:tblPr>
        <w:tblStyle w:val="Table3"/>
        <w:tblW w:w="1020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7205"/>
        <w:tblGridChange w:id="0">
          <w:tblGrid>
            <w:gridCol w:w="3001"/>
            <w:gridCol w:w="7205"/>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i w:val="1"/>
                <w:color w:val="0070c0"/>
                <w:sz w:val="18"/>
                <w:szCs w:val="18"/>
                <w:rtl w:val="0"/>
              </w:rPr>
              <w:t xml:space="preserve">NovaCommerce busco solucionar una problemática común en el entorno de pequeños  medianos emprendimientos en Chile, la idea de digitalizar productos, realizar ventas en línea  poder competir en el mercado online. Muchos emprendimientos dependen de las redes sociales, lo que limita el alcance y dificulta la gestión de productos.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i w:val="1"/>
                <w:color w:val="0070c0"/>
                <w:sz w:val="18"/>
                <w:szCs w:val="18"/>
                <w:rtl w:val="0"/>
              </w:rPr>
              <w:t xml:space="preserve">Este tema es muy relevante en el campo de la ingeniería en informática, ya que aborda áreas como el desarrollo web, la automatización de procesos e implementación de soluciones tecnológicas. Todo este contexto está situado en Chile, con foco en emprendedores, especialmente las personas que carecen de conocimientos técnicos y recursos para implementar soluciones personalizadas.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i w:val="1"/>
                <w:color w:val="0070c0"/>
                <w:sz w:val="18"/>
                <w:szCs w:val="18"/>
                <w:rtl w:val="0"/>
              </w:rPr>
              <w:t xml:space="preserve">El aporte del proyecto radica en ofrecer una plataforma funcional y escalable que permite a los emprendedores gestionar sus productos, controlar ventas y operar en línea de manera segura, reduciendo barreras tecnológicas y potenciando su visibilidad digital</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Como objetivo general desarrollamos una plataforma web de comercio, permitiendo a emprendedores gestionar productos, controlar ventas, realizar transacciones en línea de forma simple y eficiente. Como objetivo específico queremos diseñar la estructura funcional del sistema, definiendo los módulos principales y las relaciones entre usuarios, productos y ventas. También construir el frontend web con HTML, CSS, creando una interfaz intuitiva y adaptable a distintos dispositivos. Validar el funcionamiento del sistema mediante pruebas unitarias y de integración que aseguren la correcta interacción entre los módulos.</w:t>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0">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1">
            <w:pPr>
              <w:ind w:left="720" w:firstLine="0"/>
              <w:rPr>
                <w:i w:val="1"/>
                <w:color w:val="0070c0"/>
                <w:sz w:val="18"/>
                <w:szCs w:val="18"/>
              </w:rPr>
            </w:pPr>
            <w:r w:rsidDel="00000000" w:rsidR="00000000" w:rsidRPr="00000000">
              <w:rPr>
                <w:i w:val="1"/>
                <w:color w:val="0070c0"/>
                <w:sz w:val="18"/>
                <w:szCs w:val="18"/>
                <w:rtl w:val="0"/>
              </w:rPr>
              <w:t xml:space="preserve">Para el desarrollo del proyecto NovaCommerce se aplicó una metodología tradicional de desarrollo de software, basada en el enfoque en cascada. Esta metodología se caracteriza por seguir un proceso secuencial y estructurado, donde cada fase debe completarse antes de iniciar la siguiente. Principalmente hicimos el análisis de requerimientos  recopilando necesidades funcionales y no funcionales del sistema, luego elaboramos mockups, la arquitectura general y modelo lógico de bases de datos. Se realizaron pruebas de funcionamiento sobre los distintos módulos, verificando que las entradas, procesos y salidas cumplieran los requerimientos establecidos.</w:t>
            </w:r>
          </w:p>
          <w:p w:rsidR="00000000" w:rsidDel="00000000" w:rsidP="00000000" w:rsidRDefault="00000000" w:rsidRPr="00000000" w14:paraId="00000032">
            <w:pPr>
              <w:ind w:left="720" w:firstLine="0"/>
              <w:rPr>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r w:rsidDel="00000000" w:rsidR="00000000" w:rsidRPr="00000000">
              <w:rPr>
                <w:rtl w:val="0"/>
              </w:rPr>
            </w:r>
          </w:p>
          <w:p w:rsidR="00000000" w:rsidDel="00000000" w:rsidP="00000000" w:rsidRDefault="00000000" w:rsidRPr="00000000" w14:paraId="00000033">
            <w:pPr>
              <w:ind w:left="720" w:firstLine="0"/>
              <w:rPr>
                <w:i w:val="1"/>
                <w:color w:val="0070c0"/>
                <w:sz w:val="18"/>
                <w:szCs w:val="18"/>
              </w:rPr>
            </w:pPr>
            <w:r w:rsidDel="00000000" w:rsidR="00000000" w:rsidRPr="00000000">
              <w:rPr>
                <w:i w:val="1"/>
                <w:color w:val="0070c0"/>
                <w:sz w:val="18"/>
                <w:szCs w:val="18"/>
                <w:rtl w:val="0"/>
              </w:rPr>
              <w:t xml:space="preserve">El uso de una metodología tradicional fue adecuado porque el proyecto presentaba un alcance acotado y objetivos bien definidos desde el inicio, lo que facilitó una planificación lineal y la ejecución controlada de cada fase.</w:t>
            </w:r>
          </w:p>
        </w:tc>
      </w:tr>
      <w:tr>
        <w:trPr>
          <w:cantSplit w:val="0"/>
          <w:trHeight w:val="2117"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En primera etapa realizamos el levantamiento y análisis de requerimientos identificando las necesidades principales de los usuarios, se definieron los objetivos del proyecto, las funcionalidades esperadas y los actores involucrados. En segunda etapa se elabora el diseño del sistema. Se elaboraron los mockups, el modelo lógico de base de datos y la estructura general del sistema. Como tercera fase se implementa el Desarrollo e implementación de los distintos módulos del sistema el frontend con HTML y CSS, el backend con JS y la base de datos con PostgreSQL.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Facilitadores: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color w:val="0070c0"/>
                <w:sz w:val="16"/>
                <w:szCs w:val="16"/>
              </w:rPr>
            </w:pPr>
            <w:r w:rsidDel="00000000" w:rsidR="00000000" w:rsidRPr="00000000">
              <w:rPr>
                <w:i w:val="1"/>
                <w:color w:val="0070c0"/>
                <w:sz w:val="16"/>
                <w:szCs w:val="16"/>
                <w:rtl w:val="0"/>
              </w:rPr>
              <w:t xml:space="preserve">El trabajo en equipo fue constante y ordenado, con buena comunicación y división clara de tareas.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color w:val="0070c0"/>
                <w:sz w:val="16"/>
                <w:szCs w:val="16"/>
              </w:rPr>
            </w:pPr>
            <w:r w:rsidDel="00000000" w:rsidR="00000000" w:rsidRPr="00000000">
              <w:rPr>
                <w:i w:val="1"/>
                <w:color w:val="0070c0"/>
                <w:sz w:val="16"/>
                <w:szCs w:val="16"/>
                <w:rtl w:val="0"/>
              </w:rPr>
              <w:t xml:space="preserve">Se contaba con conocimientos previos en desarrollo web y bases de datos, lo que permitió avanzar de forma más fluida.</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color w:val="0070c0"/>
                <w:sz w:val="16"/>
                <w:szCs w:val="16"/>
              </w:rPr>
            </w:pPr>
            <w:r w:rsidDel="00000000" w:rsidR="00000000" w:rsidRPr="00000000">
              <w:rPr>
                <w:i w:val="1"/>
                <w:color w:val="0070c0"/>
                <w:sz w:val="16"/>
                <w:szCs w:val="16"/>
                <w:rtl w:val="0"/>
              </w:rPr>
              <w:t xml:space="preserve">El uso de herramientas como Visual Studio Code y GitHub facilitó la colaboración, el control de versiones y las pruebas de la API.</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color w:val="0070c0"/>
                <w:sz w:val="16"/>
                <w:szCs w:val="16"/>
              </w:rPr>
            </w:pPr>
            <w:r w:rsidDel="00000000" w:rsidR="00000000" w:rsidRPr="00000000">
              <w:rPr>
                <w:i w:val="1"/>
                <w:color w:val="0070c0"/>
                <w:sz w:val="16"/>
                <w:szCs w:val="16"/>
                <w:rtl w:val="0"/>
              </w:rPr>
              <w:t xml:space="preserve">La planificación basada en la metodología tradicional permitió mantener una secuencia lógica de trabajo y evitar confusiones entre etapas.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42">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Dificultades:</w:t>
            </w:r>
          </w:p>
          <w:p w:rsidR="00000000" w:rsidDel="00000000" w:rsidP="00000000" w:rsidRDefault="00000000" w:rsidRPr="00000000" w14:paraId="00000043">
            <w:pPr>
              <w:numPr>
                <w:ilvl w:val="0"/>
                <w:numId w:val="2"/>
              </w:numPr>
              <w:spacing w:after="0" w:lineRule="auto"/>
              <w:ind w:left="1417.322834645669" w:hanging="283.4645669291342"/>
              <w:jc w:val="both"/>
              <w:rPr>
                <w:i w:val="1"/>
                <w:color w:val="0070c0"/>
                <w:sz w:val="14"/>
                <w:szCs w:val="14"/>
              </w:rPr>
            </w:pPr>
            <w:r w:rsidDel="00000000" w:rsidR="00000000" w:rsidRPr="00000000">
              <w:rPr>
                <w:i w:val="1"/>
                <w:color w:val="0070c0"/>
                <w:sz w:val="14"/>
                <w:szCs w:val="14"/>
                <w:rtl w:val="0"/>
              </w:rPr>
              <w:t xml:space="preserve">Hubo limitaciones de tiempo para realizar pruebas más extensas y optimizar la interfaz.</w:t>
            </w:r>
          </w:p>
          <w:p w:rsidR="00000000" w:rsidDel="00000000" w:rsidP="00000000" w:rsidRDefault="00000000" w:rsidRPr="00000000" w14:paraId="00000044">
            <w:pPr>
              <w:numPr>
                <w:ilvl w:val="0"/>
                <w:numId w:val="2"/>
              </w:numPr>
              <w:spacing w:after="0" w:lineRule="auto"/>
              <w:ind w:left="1417.322834645669" w:hanging="283.4645669291342"/>
              <w:jc w:val="both"/>
              <w:rPr>
                <w:i w:val="1"/>
                <w:color w:val="0070c0"/>
                <w:sz w:val="14"/>
                <w:szCs w:val="14"/>
              </w:rPr>
            </w:pPr>
            <w:r w:rsidDel="00000000" w:rsidR="00000000" w:rsidRPr="00000000">
              <w:rPr>
                <w:i w:val="1"/>
                <w:color w:val="0070c0"/>
                <w:sz w:val="14"/>
                <w:szCs w:val="14"/>
                <w:rtl w:val="0"/>
              </w:rPr>
              <w:t xml:space="preserve">En algunos momentos fue necesario reorganizar tareas para equilibrar la carga de trabajo entre los integrantes del grupo.</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47">
            <w:pPr>
              <w:numPr>
                <w:ilvl w:val="0"/>
                <w:numId w:val="3"/>
              </w:numPr>
              <w:ind w:left="1440" w:hanging="360"/>
              <w:rPr>
                <w:i w:val="1"/>
                <w:color w:val="0070c0"/>
                <w:sz w:val="18"/>
                <w:szCs w:val="18"/>
              </w:rPr>
            </w:pPr>
            <w:r w:rsidDel="00000000" w:rsidR="00000000" w:rsidRPr="00000000">
              <w:rPr>
                <w:i w:val="1"/>
                <w:color w:val="0070c0"/>
                <w:sz w:val="18"/>
                <w:szCs w:val="18"/>
                <w:rtl w:val="0"/>
              </w:rPr>
              <w:t xml:space="preserve">Se simplificaron algunas funciones del frontend, priorizando la estabilidad sobre la estética en la primera versión del sistema.</w:t>
            </w:r>
          </w:p>
          <w:p w:rsidR="00000000" w:rsidDel="00000000" w:rsidP="00000000" w:rsidRDefault="00000000" w:rsidRPr="00000000" w14:paraId="00000048">
            <w:pPr>
              <w:numPr>
                <w:ilvl w:val="0"/>
                <w:numId w:val="3"/>
              </w:numPr>
              <w:ind w:left="1440" w:hanging="360"/>
              <w:rPr>
                <w:i w:val="1"/>
                <w:color w:val="0070c0"/>
                <w:sz w:val="18"/>
                <w:szCs w:val="18"/>
              </w:rPr>
            </w:pPr>
            <w:r w:rsidDel="00000000" w:rsidR="00000000" w:rsidRPr="00000000">
              <w:rPr>
                <w:i w:val="1"/>
                <w:color w:val="0070c0"/>
                <w:sz w:val="18"/>
                <w:szCs w:val="18"/>
                <w:rtl w:val="0"/>
              </w:rPr>
              <w:t xml:space="preserve">Se reestructuró el cronograma de trabajo, asignando nuevas responsabilidades para asegurar que todas las etapas se completaran a tiempo.</w:t>
            </w:r>
          </w:p>
          <w:p w:rsidR="00000000" w:rsidDel="00000000" w:rsidP="00000000" w:rsidRDefault="00000000" w:rsidRPr="00000000" w14:paraId="00000049">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C">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4D">
            <w:pPr>
              <w:ind w:left="743" w:firstLine="0"/>
              <w:rPr>
                <w:i w:val="1"/>
                <w:color w:val="0070c0"/>
                <w:sz w:val="18"/>
                <w:szCs w:val="18"/>
              </w:rPr>
            </w:pPr>
            <w:r w:rsidDel="00000000" w:rsidR="00000000" w:rsidRPr="00000000">
              <w:rPr>
                <w:i w:val="1"/>
                <w:color w:val="0070c0"/>
                <w:sz w:val="18"/>
                <w:szCs w:val="18"/>
                <w:rtl w:val="0"/>
              </w:rPr>
              <w:t xml:space="preserve">Para respaldar el desarrollo y los resultados alcanzados en el proyecto NovaCommerce, se recopilaron distintas evidencias que muestran el avance a lo largo de las etapas</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El desarrollo del proyecto NovaCommerce me permitió confirmar y fortalecer mis intereses profesionales dentro del ámbito de la ingeniería en informática, especialmente en el área del desarrollo web.A lo largo del proyecto pude aplicar conocimientos adquiridos durante la carrera, combinando distintas áreas como análisis de requerimientos, programación, bases de datos y documentación.Este proyecto ayudo a comprender de forma práctica cómo se integra cada etapa del desarrollo de software, desde el diseño de la arquitectura hasta la implementación final además de reconocer la importancia de la organización, documentación y validación del código</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Después de finalizar el proyecto, me siento más preparado para integrarme en entornos laborales relacionados con el desarrollo de aplicaciones, software y automatización de procesos. </w:t>
            </w:r>
          </w:p>
        </w:tc>
      </w:tr>
    </w:tbl>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8" w:type="default"/>
      <w:pgSz w:h="16838" w:w="11906" w:orient="portrait"/>
      <w:pgMar w:bottom="566.9291338582677" w:top="566.9291338582677" w:left="850.3937007874016" w:right="850.3937007874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 w:name="Noto Sans Symbols">
    <w:embedRegular w:fontKey="{00000000-0000-0000-0000-000000000000}" r:id="rId8" w:subsetted="0"/>
    <w:embedBold w:fontKey="{00000000-0000-0000-0000-000000000000}" r:id="rId9" w:subsetted="0"/>
  </w:font>
  <w:font w:name="Century Gothic">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r w:rsidDel="00000000" w:rsidR="00000000" w:rsidRPr="00000000">
      <w:drawing>
        <wp:anchor allowOverlap="1" behindDoc="0" distB="0" distT="0" distL="0" distR="0" hidden="0" layoutInCell="1" locked="0" relativeHeight="0" simplePos="0">
          <wp:simplePos x="0" y="0"/>
          <wp:positionH relativeFrom="column">
            <wp:posOffset>4476750</wp:posOffset>
          </wp:positionH>
          <wp:positionV relativeFrom="paragraph">
            <wp:posOffset>-57149</wp:posOffset>
          </wp:positionV>
          <wp:extent cx="1996440" cy="428625"/>
          <wp:effectExtent b="0" l="0" r="0" t="0"/>
          <wp:wrapNone/>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5B">
    <w:pPr>
      <w:spacing w:after="0" w:lineRule="auto"/>
      <w:rPr>
        <w:b w:val="1"/>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412b6b"/>
        <w:sz w:val="24"/>
        <w:szCs w:val="24"/>
        <w:lang w:val="es-CL"/>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line="240" w:lineRule="auto"/>
    </w:pPr>
    <w:rPr>
      <w:rFonts w:ascii="Proxima Nova Semibold" w:cs="Proxima Nova Semibold" w:eastAsia="Proxima Nova Semibold" w:hAnsi="Proxima Nova Semibold"/>
      <w:color w:val="211832"/>
      <w:sz w:val="36"/>
      <w:szCs w:val="36"/>
    </w:rPr>
  </w:style>
  <w:style w:type="paragraph" w:styleId="Heading2">
    <w:name w:val="heading 2"/>
    <w:basedOn w:val="Normal"/>
    <w:next w:val="Normal"/>
    <w:pPr>
      <w:keepNext w:val="1"/>
      <w:keepLines w:val="1"/>
      <w:spacing w:after="60" w:line="240" w:lineRule="auto"/>
    </w:pPr>
    <w:rPr>
      <w:rFonts w:ascii="Proxima Nova Semibold" w:cs="Proxima Nova Semibold" w:eastAsia="Proxima Nova Semibold" w:hAnsi="Proxima Nova Semibold"/>
      <w:color w:val="211832"/>
      <w:sz w:val="32"/>
      <w:szCs w:val="32"/>
    </w:rPr>
  </w:style>
  <w:style w:type="paragraph" w:styleId="Heading3">
    <w:name w:val="heading 3"/>
    <w:basedOn w:val="Normal"/>
    <w:next w:val="Normal"/>
    <w:pPr>
      <w:keepNext w:val="1"/>
      <w:keepLines w:val="1"/>
      <w:spacing w:after="60" w:line="240" w:lineRule="auto"/>
    </w:pPr>
    <w:rPr>
      <w:rFonts w:ascii="Proxima Nova Semibold" w:cs="Proxima Nova Semibold" w:eastAsia="Proxima Nova Semibold" w:hAnsi="Proxima Nova Semibold"/>
      <w:color w:val="211832"/>
      <w:sz w:val="28"/>
      <w:szCs w:val="28"/>
    </w:rPr>
  </w:style>
  <w:style w:type="paragraph" w:styleId="Heading4">
    <w:name w:val="heading 4"/>
    <w:basedOn w:val="Normal"/>
    <w:next w:val="Normal"/>
    <w:pPr>
      <w:keepNext w:val="1"/>
      <w:keepLines w:val="1"/>
    </w:pPr>
    <w:rPr>
      <w:color w:val="999999"/>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Proxima Nova Semibold" w:cs="Proxima Nova Semibold" w:eastAsia="Proxima Nova Semibold" w:hAnsi="Proxima Nova Semibold"/>
      <w:color w:val="f25912"/>
      <w:sz w:val="44"/>
      <w:szCs w:val="4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Pr>
    <w:rPr>
      <w:i w:val="1"/>
      <w:color w:val="f25912"/>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CenturyGothic-bold.ttf"/><Relationship Id="rId10" Type="http://schemas.openxmlformats.org/officeDocument/2006/relationships/font" Target="fonts/CenturyGothic-regular.ttf"/><Relationship Id="rId13" Type="http://schemas.openxmlformats.org/officeDocument/2006/relationships/font" Target="fonts/CenturyGothic-boldItalic.ttf"/><Relationship Id="rId12" Type="http://schemas.openxmlformats.org/officeDocument/2006/relationships/font" Target="fonts/CenturyGothic-italic.ttf"/><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NotoSansSymbols-bold.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 Id="rId8" Type="http://schemas.openxmlformats.org/officeDocument/2006/relationships/font" Target="fonts/NotoSansSymbols-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kgPImkpvdapjPFoWqDn3IRfbQ==">CgMxLjA4AHIhMTFQLTIzNW9hZy15Y0JLM1B5cHU0czVJV29CUzcySGhO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