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Supervision des serveurs de calcul CAO</w:t>
      </w:r>
    </w:p>
    <w:p>
      <w:pPr>
        <w:pBdr>
          <w:bottom w:val="single" w:color="1F3864" w:sz="8" w:space="4"/>
        </w:pBdr>
        <w:spacing w:after="360"/>
      </w:pPr>
      <w:r>
        <w:rPr>
          <w:sz w:val="28"/>
          <w:szCs w:val="28"/>
        </w:rPr>
        <w:t xml:space="preserve">Documentation licences FlexLM</w:t>
      </w:r>
    </w:p>
    <w:p>
      <w:pPr>
        <w:pStyle w:val="Heading1"/>
      </w:pPr>
      <w:r>
        <w:t xml:space="preserve">I. Présentation</w:t>
      </w:r>
    </w:p>
    <w:p>
      <w:pPr>
        <w:spacing w:after="120"/>
      </w:pPr>
      <w:r>
        <w:t xml:space="preserve">Les logiciels de CAO (Vivado, QuestaSim, MATLAB…) ne peuvent être utilisés que par un nombre limité de personnes en même temps : c'est le nombre de </w:t>
      </w:r>
      <w:r>
        <w:rPr>
          <w:b/>
          <w:bCs/>
        </w:rPr>
        <w:t xml:space="preserve">licences</w:t>
      </w:r>
      <w:r>
        <w:t xml:space="preserve">. Ces licences sont distribuées par des </w:t>
      </w:r>
      <w:r>
        <w:rPr>
          <w:b/>
          <w:bCs/>
        </w:rPr>
        <w:t xml:space="preserve">serveurs de licences FlexLM</w:t>
      </w:r>
      <w:r>
        <w:t xml:space="preserve">.</w:t>
      </w:r>
    </w:p>
    <w:p>
      <w:pPr>
        <w:spacing w:after="120"/>
      </w:pPr>
      <w:r>
        <w:t xml:space="preserve">Les dashboards FlexLM permettent de savoir si une licence est disponible, qui l'utilise, quand elle expire, et comment les licences sont utilisées dans le temps.</w:t>
      </w:r>
    </w:p>
    <w:p>
      <w:pPr>
        <w:spacing w:after="80" w:before="160"/>
      </w:pPr>
      <w:r>
        <w:rPr>
          <w:b/>
          <w:bCs/>
        </w:rPr>
        <w:t xml:space="preserve">Les dashboards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4738"/>
        <w:gridCol w:w="1400"/>
      </w:tblGrid>
      <w:tr>
        <w:trPr>
          <w:tblHeader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Utilité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FlexLM - Vue globale</w:t>
            </w:r>
          </w:p>
        </w:tc>
        <w:tc>
          <w:tcPr>
            <w:tcW w:type="dxa" w:w="4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État des licences de tous les éditeurs, serveurs de licences, dates d'expiration.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FlexLM - Détail éditeur</w:t>
            </w:r>
          </w:p>
        </w:tc>
        <w:tc>
          <w:tcPr>
            <w:tcW w:type="dxa" w:w="4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d'un éditeur, utilisateurs connectés, historique d'utilisation.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FlexLM - Rapport d'utilisation</w:t>
            </w:r>
          </w:p>
        </w:tc>
        <w:tc>
          <w:tcPr>
            <w:tcW w:type="dxa" w:w="4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Synthèse sur une période : licences les plus, les moins ou jamais utilisées, saturation, principaux utilisateurs.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Managers</w:t>
            </w:r>
          </w:p>
        </w:tc>
      </w:tr>
    </w:tbl>
    <w:p>
      <w:pPr>
        <w:spacing w:after="120" w:before="120"/>
      </w:pPr>
      <w:r>
        <w:t xml:space="preserve">Ces dashboards sont dans le menu </w:t>
      </w:r>
      <w:r>
        <w:rPr>
          <w:b/>
          <w:bCs/>
        </w:rPr>
        <w:t xml:space="preserve">Dashboards</w:t>
      </w:r>
      <w:r>
        <w:t xml:space="preserve"> : tapez « Licences » dans la barre de recherche. Pour la prise en main de l'interface (période, actualisation, graphiques, tri et filtre), voir la partie II de la </w:t>
      </w:r>
      <w:r>
        <w:rPr>
          <w:b/>
          <w:bCs/>
        </w:rPr>
        <w:t xml:space="preserve">Documentation utilisateurs</w:t>
      </w:r>
      <w:r>
        <w:t xml:space="preserve">.</w:t>
      </w:r>
    </w:p>
    <w:p>
      <w:pPr>
        <w:spacing w:after="80" w:before="160"/>
      </w:pPr>
      <w:r>
        <w:rPr>
          <w:b/>
          <w:bCs/>
        </w:rPr>
        <w:t xml:space="preserve">Vocabulaire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Société qui fournit le logiciel (xilinx, siemens, mentor_div…).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 (feature)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Droit d'utiliser un logiciel ou une option (exemple : Vivado_System_Edition).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Jeton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unité de licence. 10 jetons = 10 personnes en même temps.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Démon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Programme de licences propre à un éditeur, lancé sur le serveur de licences.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Taux de remplissage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utilisées ÷ licences possédées.</w:t>
            </w:r>
          </w:p>
        </w:tc>
      </w:tr>
    </w:tbl>
    <w:p>
      <w:pPr>
        <w:spacing w:after="120" w:before="120"/>
      </w:pPr>
      <w:r>
        <w:t xml:space="preserve">Les licences sont relevées </w:t>
      </w:r>
      <w:r>
        <w:rPr>
          <w:b/>
          <w:bCs/>
        </w:rPr>
        <w:t xml:space="preserve">toutes les minutes</w:t>
      </w:r>
      <w:r>
        <w:t xml:space="preserve"> : une licence prise puis rendue en quelques secondes peut ne pas apparaître.</w:t>
      </w:r>
    </w:p>
    <w:p>
      <w:pPr>
        <w:pStyle w:val="Heading1"/>
        <w:pageBreakBefore/>
      </w:pPr>
      <w:r>
        <w:t xml:space="preserve">II. Navigation des dashboards</w:t>
      </w:r>
    </w:p>
    <w:p>
      <w:pPr>
        <w:pStyle w:val="Heading2"/>
      </w:pPr>
      <w:r>
        <w:t xml:space="preserve">a) Licences FlexLM – Vue globale</w:t>
      </w:r>
    </w:p>
    <w:p>
      <w:pPr>
        <w:spacing w:after="120"/>
      </w:pPr>
      <w:r>
        <w:t xml:space="preserve">Ce dashboard montre l'état </w:t>
      </w:r>
      <w:r>
        <w:rPr>
          <w:b/>
          <w:bCs/>
        </w:rPr>
        <w:t xml:space="preserve">actuel</w:t>
      </w:r>
      <w:r>
        <w:t xml:space="preserve"> des licences de tous les éditeurs. Il se met à jour toutes les 60 secondes.</w:t>
      </w:r>
    </w:p>
    <w:p>
      <w:pPr>
        <w:spacing w:after="160" w:before="80"/>
      </w:pPr>
      <w:r>
        <w:drawing>
          <wp:inline distT="0" distB="0" distL="0" distR="0">
            <wp:extent cx="6096000" cy="3686175"/>
            <wp:effectExtent t="0" r="0" b="0" l="0"/>
            <wp:docPr id="1" name="/tmp/flex/fig/fg_full.png" descr="/tmp/flex/fig/fg_full.png" title="/tmp/flex/fig/fg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par éditeur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ligne par éditeur : licences utilisées et possédées, état du démon (voir 1).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État des serveurs de licences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Serveurs FlexLM qui distribuent les licences (voir 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État des démons des éditeurs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Programme de licences de chaque éditeur (voir 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Expiration des licences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 jours avant l'expiration de chaque licence (voir 3).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Sélecteur de période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Sans effet ici : tous les tableaux affichent la situation actuelle.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Refresh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Mise à jour immédiate (automatique toutes les 60 s).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1) Tableau Licences par éditeur</w:t>
      </w:r>
    </w:p>
    <w:p>
      <w:pPr>
        <w:spacing w:after="160" w:before="80"/>
      </w:pPr>
      <w:r>
        <w:drawing>
          <wp:inline distT="0" distB="0" distL="0" distR="0">
            <wp:extent cx="6096000" cy="733425"/>
            <wp:effectExtent t="0" r="0" b="0" l="0"/>
            <wp:docPr id="1" name="/tmp/flex/fig/fg_editeur.png" descr="/tmp/flex/fig/fg_editeur.png" title="/tmp/flex/fig/fg_edite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de l'éditeur. </w:t>
            </w:r>
            <w:r>
              <w:rPr>
                <w:b/>
                <w:bCs/>
                <w:sz w:val="20"/>
                <w:szCs w:val="20"/>
              </w:rPr>
              <w:t xml:space="preserve">Cliquez dessus</w:t>
            </w:r>
            <w:r>
              <w:rPr>
                <w:sz w:val="20"/>
                <w:szCs w:val="20"/>
              </w:rPr>
              <w:t xml:space="preserve"> pour ouvrir son détail (voir II.b).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de FlexLM pour cet éditeur. Information technique.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État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  <w:r>
              <w:rPr>
                <w:sz w:val="20"/>
                <w:szCs w:val="20"/>
              </w:rPr>
              <w:t xml:space="preserve"> : les licences de l'éditeur sont distribuées. </w:t>
            </w:r>
            <w:r>
              <w:rPr>
                <w:b/>
                <w:bCs/>
                <w:sz w:val="20"/>
                <w:szCs w:val="20"/>
              </w:rPr>
              <w:t xml:space="preserve">ARRÊTÉ</w:t>
            </w:r>
            <w:r>
              <w:rPr>
                <w:sz w:val="20"/>
                <w:szCs w:val="20"/>
              </w:rPr>
              <w:t xml:space="preserve"> : plus personne ne peut prendre de licence de cet éditeur.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Utilisées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prises en ce moment, toutes licences de l'éditeur confondues.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possédées, toutes licences de l'éditeur confondues.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Démon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technique du démon de licences.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2) Serveurs et démons de licences</w:t>
      </w:r>
    </w:p>
    <w:p>
      <w:pPr>
        <w:spacing w:after="160" w:before="80"/>
      </w:pPr>
      <w:r>
        <w:drawing>
          <wp:inline distT="0" distB="0" distL="0" distR="0">
            <wp:extent cx="6096000" cy="847725"/>
            <wp:effectExtent t="0" r="0" b="0" l="0"/>
            <wp:docPr id="1" name="/tmp/flex/fig/fg_serveurs.png" descr="/tmp/flex/fig/fg_serveurs.png" title="/tmp/flex/fig/fg_serveu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 concerné.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du serveur de licences.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 réseau du serveur de licences.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Principal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true</w:t>
            </w:r>
            <w:r>
              <w:rPr>
                <w:sz w:val="20"/>
                <w:szCs w:val="20"/>
              </w:rPr>
              <w:t xml:space="preserve"> : serveur principal pour cet éditeur.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OK</w:t>
            </w:r>
            <w:r>
              <w:rPr>
                <w:sz w:val="20"/>
                <w:szCs w:val="20"/>
              </w:rPr>
              <w:t xml:space="preserve"> : serveur joignable. </w:t>
            </w:r>
            <w:r>
              <w:rPr>
                <w:b/>
                <w:bCs/>
                <w:sz w:val="20"/>
                <w:szCs w:val="20"/>
              </w:rPr>
              <w:t xml:space="preserve">ARRÊTÉ</w:t>
            </w:r>
            <w:r>
              <w:rPr>
                <w:sz w:val="20"/>
                <w:szCs w:val="20"/>
              </w:rPr>
              <w:t xml:space="preserve"> : serveur injoignable, les licences de l'éditeur ne sont plus distribuées.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Démon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du démon de licences (tableau de droite).</w:t>
            </w:r>
          </w:p>
        </w:tc>
      </w:tr>
    </w:tbl>
    <w:p>
      <w:pPr>
        <w:spacing w:after="120" w:before="120"/>
      </w:pPr>
      <w:r>
        <w:t xml:space="preserve">Le tableau de droite donne le </w:t>
      </w:r>
      <w:r>
        <w:rPr>
          <w:b/>
          <w:bCs/>
        </w:rPr>
        <w:t xml:space="preserve">Statut</w:t>
      </w:r>
      <w:r>
        <w:t xml:space="preserve"> de chaque démon. Un serveur peut être OK alors que le démon d'un éditeur est ARRÊTÉ : seul cet éditeur est touché. Dans les deux cas, prévenez Alexis Francesco (alexis.francesco@airbus.com).</w:t>
      </w:r>
    </w:p>
    <w:p>
      <w:pPr>
        <w:pStyle w:val="Heading3"/>
      </w:pPr>
      <w:r>
        <w:t xml:space="preserve">3) Tableau Expiration des licences</w:t>
      </w:r>
    </w:p>
    <w:p>
      <w:pPr>
        <w:spacing w:after="160" w:before="80"/>
      </w:pPr>
      <w:r>
        <w:drawing>
          <wp:inline distT="0" distB="0" distL="0" distR="0">
            <wp:extent cx="6096000" cy="1200150"/>
            <wp:effectExtent t="0" r="0" b="0" l="0"/>
            <wp:docPr id="1" name="/tmp/flex/fig/fg_expiration.png" descr="/tmp/flex/fig/fg_expiration.png" title="/tmp/flex/fig/fg_expi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de la licence.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Démon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Démon de licences de l'éditeur.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de la licence dans le fichier de licences.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Nb licences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 jetons de cette licence.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Jours restants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Jours avant l'expiration. </w:t>
            </w:r>
            <w:r>
              <w:rPr>
                <w:b/>
                <w:bCs/>
                <w:sz w:val="20"/>
                <w:szCs w:val="20"/>
              </w:rPr>
              <w:t xml:space="preserve">Rouge</w:t>
            </w:r>
            <w:r>
              <w:rPr>
                <w:sz w:val="20"/>
                <w:szCs w:val="20"/>
              </w:rPr>
              <w:t xml:space="preserve"> &lt; 30 jours, </w:t>
            </w:r>
            <w:r>
              <w:rPr>
                <w:b/>
                <w:bCs/>
                <w:sz w:val="20"/>
                <w:szCs w:val="20"/>
              </w:rPr>
              <w:t xml:space="preserve">jaune</w:t>
            </w:r>
            <w:r>
              <w:rPr>
                <w:sz w:val="20"/>
                <w:szCs w:val="20"/>
              </w:rPr>
              <w:t xml:space="preserve"> &lt; 90 jours, </w:t>
            </w:r>
            <w:r>
              <w:rPr>
                <w:b/>
                <w:bCs/>
                <w:sz w:val="20"/>
                <w:szCs w:val="20"/>
              </w:rPr>
              <w:t xml:space="preserve">vert</w:t>
            </w:r>
            <w:r>
              <w:rPr>
                <w:sz w:val="20"/>
                <w:szCs w:val="20"/>
              </w:rPr>
              <w:t xml:space="preserve"> au-delà. Les plus proches sont en haut.</w:t>
            </w:r>
          </w:p>
        </w:tc>
      </w:tr>
    </w:tbl>
    <w:p>
      <w:pPr>
        <w:pStyle w:val="Heading2"/>
        <w:pageBreakBefore/>
      </w:pPr>
      <w:r>
        <w:t xml:space="preserve">b) Licences FlexLM – Détail éditeur</w:t>
      </w:r>
    </w:p>
    <w:p>
      <w:pPr>
        <w:spacing w:after="120"/>
      </w:pPr>
      <w:r>
        <w:t xml:space="preserve">Ce dashboard montre un seul éditeur en détail. Il s'ouvre en cliquant sur un éditeur dans la Vue globale. Période par défaut : 7 derniers jours.</w:t>
      </w:r>
    </w:p>
    <w:p>
      <w:pPr>
        <w:spacing w:after="160" w:before="80"/>
      </w:pPr>
      <w:r>
        <w:drawing>
          <wp:inline distT="0" distB="0" distL="0" distR="0">
            <wp:extent cx="6096000" cy="3686175"/>
            <wp:effectExtent t="0" r="0" b="0" l="0"/>
            <wp:docPr id="1" name="/tmp/flex/fig/fd_full.png" descr="/tmp/flex/fig/fd_full.png" title="/tmp/flex/fig/fd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Liste Éditeur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 affiché. Choisissez-en un autre dans la liste.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Liste Licences à afficher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tracées dans le graphique 7. </w:t>
            </w:r>
            <w:r>
              <w:rPr>
                <w:b/>
                <w:bCs/>
                <w:sz w:val="20"/>
                <w:szCs w:val="20"/>
              </w:rPr>
              <w:t xml:space="preserve">All</w:t>
            </w:r>
            <w:r>
              <w:rPr>
                <w:sz w:val="20"/>
                <w:szCs w:val="20"/>
              </w:rPr>
              <w:t xml:space="preserve"> = toutes.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Retour à la vue globale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Revient au dashboard Vue globale.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Sélecteur de période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Période du graphique 7. Les tableaux 5 et 6 affichent toujours la situation actuelle.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de l'éditeur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Toutes les licences de l'éditeur (voir 1).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Utilisateurs connectés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 utilise quelle licence en ce moment (voir 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Historique d'utilisation par licence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% des licences prises, licence par licence, sur la période (voir 3).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1) Tableau Licences de l'éditeur</w:t>
      </w:r>
    </w:p>
    <w:p>
      <w:pPr>
        <w:spacing w:after="160" w:before="80"/>
      </w:pPr>
      <w:r>
        <w:drawing>
          <wp:inline distT="0" distB="0" distL="0" distR="0">
            <wp:extent cx="6096000" cy="504825"/>
            <wp:effectExtent t="0" r="0" b="0" l="0"/>
            <wp:docPr id="1" name="/tmp/flex/fig/fd_licences.png" descr="/tmp/flex/fig/fd_licences.png" title="/tmp/flex/fig/fd_licen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de la licence.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possédées.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Utilisées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prises en ce moment. Si Utilisées = Total, plus aucune licence n'est libre.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Expiration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de fin de validité. « Pas d'expiration » = licence permanente.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2) Tableau Utilisateurs connectés</w:t>
      </w:r>
    </w:p>
    <w:p>
      <w:pPr>
        <w:spacing w:after="160" w:before="80"/>
      </w:pPr>
      <w:r>
        <w:drawing>
          <wp:inline distT="0" distB="0" distL="0" distR="0">
            <wp:extent cx="6096000" cy="962025"/>
            <wp:effectExtent t="0" r="0" b="0" l="0"/>
            <wp:docPr id="1" name="/tmp/flex/fig/fd_users.png" descr="/tmp/flex/fig/fd_users.png" title="/tmp/flex/fig/fd_u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 prise.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Utilisateur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Compte qui détient la licence.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Connecté depuis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Heure de prise de la licence. Une licence prise depuis plusieurs jours est souvent une session oubliée qui bloque un jeton.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Machine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Machine depuis laquelle la licence a été prise.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3) Historique d'utilisation par licence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courbe par licence : % des licences prises au fil du temps. 100 % = toutes les licences étaient prises.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courbe qui touche souvent 100 % = licence saturée : des utilisateurs ont pu attendre.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Sous le graphique : Mean = moyenne, Max = maximum, Last = valeur actuelle.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Cliquez sur un nom dans la légende pour n'afficher que cette licence.</w:t>
      </w:r>
    </w:p>
    <w:p>
      <w:pPr>
        <w:pStyle w:val="Heading2"/>
        <w:pageBreakBefore/>
      </w:pPr>
      <w:r>
        <w:t xml:space="preserve">c) Licences FlexLM – Rapport d'utilisation</w:t>
      </w:r>
    </w:p>
    <w:p>
      <w:pPr>
        <w:spacing w:after="120"/>
      </w:pPr>
      <w:r>
        <w:t xml:space="preserve">Ce dashboard fait la synthèse de l'utilisation des licences sur une période (par défaut 30 jours). Il sert à préparer les renouvellements de contrats : licences à réduire, à ajouter, utilisation par personne.</w:t>
      </w:r>
    </w:p>
    <w:p>
      <w:pPr>
        <w:pStyle w:val="Heading3"/>
      </w:pPr>
      <w:r>
        <w:t xml:space="preserve">1) Barre de commandes</w:t>
      </w:r>
    </w:p>
    <w:p>
      <w:pPr>
        <w:spacing w:after="160" w:before="80"/>
      </w:pPr>
      <w:r>
        <w:drawing>
          <wp:inline distT="0" distB="0" distL="0" distR="0">
            <wp:extent cx="6096000" cy="247650"/>
            <wp:effectExtent t="0" r="0" b="0" l="0"/>
            <wp:docPr id="1" name="/tmp/flex/fig/fr_bar.png" descr="/tmp/flex/fig/fr_bar.png" title="/tmp/flex/fig/fr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Limite le rapport à certains éditeurs. </w:t>
            </w:r>
            <w:r>
              <w:rPr>
                <w:b/>
                <w:bCs/>
                <w:sz w:val="20"/>
                <w:szCs w:val="20"/>
              </w:rPr>
              <w:t xml:space="preserve">All</w:t>
            </w:r>
            <w:r>
              <w:rPr>
                <w:sz w:val="20"/>
                <w:szCs w:val="20"/>
              </w:rPr>
              <w:t xml:space="preserve"> = tous.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Vue globale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Ouvre le dashboard Serveurs CAO - Vue globale.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Rapport licences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ce rapport.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Sélecteur de période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Période du rapport. Choisissez au moins 30 jours : certains outils ne servent qu'aux jalons de projet.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2) Chiffres clés et classements</w:t>
      </w:r>
    </w:p>
    <w:p>
      <w:pPr>
        <w:spacing w:after="160" w:before="80"/>
      </w:pPr>
      <w:r>
        <w:drawing>
          <wp:inline distT="0" distB="0" distL="0" distR="0">
            <wp:extent cx="6096000" cy="2286000"/>
            <wp:effectExtent t="0" r="0" b="0" l="0"/>
            <wp:docPr id="1" name="/tmp/flex/fig/fr_key.png" descr="/tmp/flex/fig/fr_key.png" title="/tmp/flex/fig/fr_k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Panneau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En-tête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Période et éditeurs du rapport, rappel des statuts.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suivies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 licences suivies (licences illimitées exclues).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Taux de remplissage moyen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prises ÷ possédées, en moyenne, pour les licences utilisées au moins une fois. Bleu &lt; 20 %, vert &lt; 70 %, jaune &lt; 90 %, rouge au-delà.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Jamais utilisées sur la période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que personne n'a prises.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saturées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dont tous les jetons ont été pris plus de 5 % du temps (≈ 36 h sur 30 jours).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Utilisateurs de licences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 personnes différentes ayant pris au moins une licence.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10 - licences les plus utilisées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10 licences les plus remplies en moyenne. Proche de 100 % = bloque probablement des utilisateurs aux heures de pointe.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10 - licences les moins utilisées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10 licences les moins remplies parmi celles utilisées. Leur nombre peut sans doute être réduit.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3) Licences jamais utilisées et saturées</w:t>
      </w:r>
    </w:p>
    <w:p>
      <w:pPr>
        <w:spacing w:after="160" w:before="80"/>
      </w:pPr>
      <w:r>
        <w:drawing>
          <wp:inline distT="0" distB="0" distL="0" distR="0">
            <wp:extent cx="6096000" cy="1019175"/>
            <wp:effectExtent t="0" r="0" b="0" l="0"/>
            <wp:docPr id="1" name="/tmp/flex/fig/fr_mid.png" descr="/tmp/flex/fig/fr_mid.png" title="/tmp/flex/fig/fr_m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Panneau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jamais utilisées sur la période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achetées que personne n'a prises, avec le nombre possédé. Premières candidates à une réduction au renouvellement.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saturées (tous les jetons pris)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entièrement prises à un moment : </w:t>
            </w:r>
            <w:r>
              <w:rPr>
                <w:b/>
                <w:bCs/>
                <w:sz w:val="20"/>
                <w:szCs w:val="20"/>
              </w:rPr>
              <w:t xml:space="preserve">% du temps saturé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Licences possédées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Pic d'utilisation</w:t>
            </w:r>
            <w:r>
              <w:rPr>
                <w:sz w:val="20"/>
                <w:szCs w:val="20"/>
              </w:rPr>
              <w:t xml:space="preserve"> (maximum pris en même temps), </w:t>
            </w:r>
            <w:r>
              <w:rPr>
                <w:b/>
                <w:bCs/>
                <w:sz w:val="20"/>
                <w:szCs w:val="20"/>
              </w:rPr>
              <w:t xml:space="preserve">Utilisateurs différents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4) Toutes les licences</w:t>
      </w:r>
    </w:p>
    <w:p>
      <w:pPr>
        <w:spacing w:after="160" w:before="80"/>
      </w:pPr>
      <w:r>
        <w:drawing>
          <wp:inline distT="0" distB="0" distL="0" distR="0">
            <wp:extent cx="6096000" cy="1419225"/>
            <wp:effectExtent t="0" r="0" b="0" l="0"/>
            <wp:docPr id="1" name="/tmp/flex/fig/fr_all.png" descr="/tmp/flex/fig/fr_all.png" title="/tmp/flex/fig/fr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de la licence.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Statut de la licence (tableau ci-dessous).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Possédées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possédées.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Utilisées en moyenne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moyen de licences prises en même temps.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Pic d'utilisation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maximum de licences prises en même temps.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Remplissage moyen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Utilisées en moyenne ÷ Possédées.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Remplissage max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Pic d'utilisation ÷ Possédées. 100 % = toutes prises au moins une fois.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% du temps saturé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de la période où toutes les licences étaient prises.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Utilisateurs différents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 personnes ayant utilisé la licence.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Statuts (appliqués dans cet ordre)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3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possible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E02F44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Saturée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Toutes les licences prises plus de 5 % du temps.</w:t>
            </w:r>
          </w:p>
        </w:tc>
        <w:tc>
          <w:tcPr>
            <w:tcW w:type="dxa" w:w="3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Acheter des licences ou libérer les sessions oubliées.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Jamais utilisée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Aucune prise sur la période.</w:t>
            </w:r>
          </w:p>
        </w:tc>
        <w:tc>
          <w:tcPr>
            <w:tcW w:type="dxa" w:w="3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Réduire au renouvellement.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3274D9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Sous-utilisée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Moins de 20 % des licences prises en moyenne.</w:t>
            </w:r>
          </w:p>
        </w:tc>
        <w:tc>
          <w:tcPr>
            <w:tcW w:type="dxa" w:w="3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Réduire le nombre de licences.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56A64B"/>
                <w:sz w:val="20"/>
                <w:szCs w:val="20"/>
              </w:rPr>
              <w:t xml:space="preserve">■ </w:t>
            </w:r>
            <w:r>
              <w:rPr>
                <w:sz w:val="20"/>
                <w:szCs w:val="20"/>
              </w:rPr>
              <w:t xml:space="preserve">Normale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Tous les autres cas.</w:t>
            </w:r>
          </w:p>
        </w:tc>
        <w:tc>
          <w:tcPr>
            <w:tcW w:type="dxa" w:w="3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Rien à faire.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5) Évolution et principaux utilisateurs</w:t>
      </w:r>
    </w:p>
    <w:p>
      <w:pPr>
        <w:spacing w:after="160" w:before="80"/>
      </w:pPr>
      <w:r>
        <w:drawing>
          <wp:inline distT="0" distB="0" distL="0" distR="0">
            <wp:extent cx="6096000" cy="1152525"/>
            <wp:effectExtent t="0" r="0" b="0" l="0"/>
            <wp:docPr id="1" name="/tmp/flex/fig/fr_end.png" descr="/tmp/flex/fig/fr_end.png" title="/tmp/flex/fig/fr_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500"/>
        <w:gridCol w:w="6538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Panneau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Remplissage des licences par éditeur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% des licences de chaque éditeur prises, heure par heure. Montre les pics en journée, les week-ends et les congés.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15 utilisateurs de licences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Temps de détention de licences par personne. 1 licence pendant 1 heure = 1 licence-heure. Valeur approchée.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Partager le rapport :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Choisissez la période et les éditeurs.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 xml:space="preserve">Share</w:t>
      </w:r>
      <w:r>
        <w:t xml:space="preserve"> en haut à droite, puis copiez le lien.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/>
      </w:pPr>
      <w:r>
        <w:t xml:space="preserve">Envoyez le lien : il ouvre le rapport avec la même période et les mêmes éditeurs.</w:t>
      </w:r>
    </w:p>
    <w:p>
      <w:pPr>
        <w:pStyle w:val="Heading2"/>
        <w:pageBreakBefore/>
      </w:pPr>
      <w:r>
        <w:t xml:space="preserve">d) Questions fréquentes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Où regarder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licence est-elle libre 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Détail éditeur, tableau Licences de l'éditeur : Utilisées &lt; Total.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 utilise la licence en ce moment 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Détail éditeur, tableau Utilisateurs connectés.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licence semble libre mais je ne peux pas l'obtenir.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licences sont relevées toutes les minutes : quelqu'un l'a peut-être prise entre deux relevés. Réessayez quelques minutes plus tard.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Plus personne ne peut prendre de licence d'un éditeur.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Vue globale : État ou Statut ARRÊTÉ. Prévenez Alexis Francesco (alexis.francesco@airbus.com).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Quand une licence expire-t-elle 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Vue globale, tableau Expiration des licences.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licence était-elle saturée la semaine dernière 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Détail éditeur, graphique Historique (période Last 7 days).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Quelles licences réduire au renouvellement 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Rapport : Jamais utilisées et Top 10 des moins utilisées.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Quelles licences ajouter 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Rapport : Licences saturées, Statut = Saturée.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 utilise le plus les licences 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Rapport : Top 15 utilisateurs de licences.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Supervision CAO – Documentation licences FlexLM  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sz w:val="23"/>
      <w:szCs w:val="23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01bc8000c04731e7a741107f9a42b1a8427b5d0.png"/><Relationship Id="rId9" Type="http://schemas.openxmlformats.org/officeDocument/2006/relationships/image" Target="media/89b6ae7b7c02e0948a81e62b53cd1eb327ec0130.png"/><Relationship Id="rId10" Type="http://schemas.openxmlformats.org/officeDocument/2006/relationships/image" Target="media/6487ddb81aa722f8413e6328f151ac2ab6734e74.png"/><Relationship Id="rId11" Type="http://schemas.openxmlformats.org/officeDocument/2006/relationships/image" Target="media/1ac92adee4a73438b4729f3be2738fa005de6815.png"/><Relationship Id="rId12" Type="http://schemas.openxmlformats.org/officeDocument/2006/relationships/image" Target="media/f4ac284b8e2df55d6a1f446cb0bb855c5ef69cf3.png"/><Relationship Id="rId13" Type="http://schemas.openxmlformats.org/officeDocument/2006/relationships/image" Target="media/29b60e1c4b61bf1f24d0f1349b1b413db514b530.png"/><Relationship Id="rId14" Type="http://schemas.openxmlformats.org/officeDocument/2006/relationships/image" Target="media/1b970fb7aa8dbb5ab22a44c67aee06c6d66e5fd1.png"/><Relationship Id="rId15" Type="http://schemas.openxmlformats.org/officeDocument/2006/relationships/image" Target="media/b94137b1fd0fa7c4442f5bca3686803475252935.png"/><Relationship Id="rId16" Type="http://schemas.openxmlformats.org/officeDocument/2006/relationships/image" Target="media/e03f23f0fc2e74bd9d6c7423dab910dec7a82878.png"/><Relationship Id="rId17" Type="http://schemas.openxmlformats.org/officeDocument/2006/relationships/image" Target="media/721f5a1f73ce50fa3003be361f8030539c63a4f3.png"/><Relationship Id="rId18" Type="http://schemas.openxmlformats.org/officeDocument/2006/relationships/image" Target="media/f4e573d20636f13eb48eb1715986c309ada09211.png"/><Relationship Id="rId19" Type="http://schemas.openxmlformats.org/officeDocument/2006/relationships/image" Target="media/c7506dfd6fbff91e66ce043acbc27f997fb68215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Supervision des serveurs de calcul CAO - Documentation licences FlexLM</dc:title>
  <dc:creator>TSAEM</dc:creator>
  <cp:lastModifiedBy>Un-named</cp:lastModifiedBy>
  <cp:revision>1</cp:revision>
  <dcterms:created xsi:type="dcterms:W3CDTF">2026-10-20T13:23:06.941Z</dcterms:created>
  <dcterms:modified xsi:type="dcterms:W3CDTF">2026-10-20T13:23:06.941Z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