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7B3D8040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294273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52C38F7" w14:textId="28E7F209" w:rsidR="003C0903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6586" w:history="1">
            <w:r w:rsidR="003C0903" w:rsidRPr="00DE2AE6">
              <w:rPr>
                <w:rStyle w:val="a7"/>
                <w:noProof/>
              </w:rPr>
              <w:t>1.</w:t>
            </w:r>
            <w:r w:rsidR="003C09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0903" w:rsidRPr="00DE2AE6">
              <w:rPr>
                <w:rStyle w:val="a7"/>
                <w:noProof/>
              </w:rPr>
              <w:t>Добавление памяти</w:t>
            </w:r>
            <w:r w:rsidR="003C0903">
              <w:rPr>
                <w:noProof/>
                <w:webHidden/>
              </w:rPr>
              <w:tab/>
            </w:r>
            <w:r w:rsidR="003C0903">
              <w:rPr>
                <w:noProof/>
                <w:webHidden/>
              </w:rPr>
              <w:fldChar w:fldCharType="begin"/>
            </w:r>
            <w:r w:rsidR="003C0903">
              <w:rPr>
                <w:noProof/>
                <w:webHidden/>
              </w:rPr>
              <w:instrText xml:space="preserve"> PAGEREF _Toc52026586 \h </w:instrText>
            </w:r>
            <w:r w:rsidR="003C0903">
              <w:rPr>
                <w:noProof/>
                <w:webHidden/>
              </w:rPr>
            </w:r>
            <w:r w:rsidR="003C0903">
              <w:rPr>
                <w:noProof/>
                <w:webHidden/>
              </w:rPr>
              <w:fldChar w:fldCharType="separate"/>
            </w:r>
            <w:r w:rsidR="003C0903">
              <w:rPr>
                <w:noProof/>
                <w:webHidden/>
              </w:rPr>
              <w:t>3</w:t>
            </w:r>
            <w:r w:rsidR="003C0903">
              <w:rPr>
                <w:noProof/>
                <w:webHidden/>
              </w:rPr>
              <w:fldChar w:fldCharType="end"/>
            </w:r>
          </w:hyperlink>
        </w:p>
        <w:p w14:paraId="6C923831" w14:textId="1F1AF7F4" w:rsidR="003C0903" w:rsidRDefault="003C090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87" w:history="1">
            <w:r w:rsidRPr="00DE2AE6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 xml:space="preserve">Добавление </w:t>
            </w:r>
            <w:r w:rsidRPr="00DE2AE6">
              <w:rPr>
                <w:rStyle w:val="a7"/>
                <w:noProof/>
                <w:lang w:val="en-US"/>
              </w:rPr>
              <w:t>IP</w:t>
            </w:r>
            <w:r w:rsidRPr="00DE2AE6">
              <w:rPr>
                <w:rStyle w:val="a7"/>
                <w:noProof/>
              </w:rPr>
              <w:t>-блока</w:t>
            </w:r>
            <w:r w:rsidRPr="00DE2AE6">
              <w:rPr>
                <w:rStyle w:val="a7"/>
                <w:noProof/>
                <w:lang w:val="en-US"/>
              </w:rPr>
              <w:t xml:space="preserve"> </w:t>
            </w:r>
            <w:r w:rsidRPr="00DE2AE6">
              <w:rPr>
                <w:rStyle w:val="a7"/>
                <w:noProof/>
              </w:rPr>
              <w:t>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8F2F" w14:textId="54A50C42" w:rsidR="003C0903" w:rsidRDefault="003C090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88" w:history="1">
            <w:r w:rsidRPr="00DE2AE6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 xml:space="preserve">Добавление памяти средствами </w:t>
            </w:r>
            <w:r w:rsidRPr="00DE2AE6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E0C1" w14:textId="5EB0854B" w:rsidR="003C0903" w:rsidRDefault="003C090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89" w:history="1">
            <w:r w:rsidRPr="00DE2AE6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2E6C" w14:textId="7CD06092" w:rsidR="003C0903" w:rsidRDefault="003C090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90" w:history="1">
            <w:r w:rsidRPr="00DE2AE6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A4B4" w14:textId="475FB0C3" w:rsidR="003C0903" w:rsidRDefault="003C090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91" w:history="1">
            <w:r w:rsidRPr="00DE2AE6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3B19" w14:textId="07D4075B" w:rsidR="003C0903" w:rsidRDefault="003C090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6592" w:history="1">
            <w:r w:rsidRPr="00DE2AE6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2AE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18F20048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026586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026587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</w:t>
      </w:r>
      <w:proofErr w:type="spellStart"/>
      <w:r w:rsidRPr="00934B94">
        <w:t>board</w:t>
      </w:r>
      <w:proofErr w:type="spellEnd"/>
      <w:r w:rsidRPr="00934B94">
        <w:t>\de10_standard\</w:t>
      </w:r>
      <w:proofErr w:type="spellStart"/>
      <w:r w:rsidRPr="00934B94">
        <w:t>generated</w:t>
      </w:r>
      <w:proofErr w:type="spellEnd"/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026588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026589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026590"/>
      <w:r>
        <w:t>Задание № 1</w:t>
      </w:r>
      <w:bookmarkEnd w:id="4"/>
    </w:p>
    <w:p w14:paraId="68E93362" w14:textId="7B68E911" w:rsidR="00F44652" w:rsidRDefault="00F82C87" w:rsidP="00D82CFF">
      <w:pPr>
        <w:pStyle w:val="a4"/>
        <w:numPr>
          <w:ilvl w:val="0"/>
          <w:numId w:val="13"/>
        </w:numPr>
      </w:pPr>
      <w:r>
        <w:t>Добавить в тракт передачи данных блок памяти на 16-ть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</w:t>
      </w:r>
      <w:r w:rsidR="003C0903">
        <w:t>вход-выход</w:t>
      </w:r>
      <w:r w:rsidR="003C0903">
        <w:t xml:space="preserve">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77777777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</w:t>
      </w:r>
      <w:proofErr w:type="spellStart"/>
      <w:r w:rsidRPr="00D82CFF">
        <w:t>hex</w:t>
      </w:r>
      <w:proofErr w:type="spellEnd"/>
      <w:r w:rsidRPr="00D82CFF">
        <w:t>-файлом, содержащим 16 32-хбитных слов)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r>
        <w:t>Добавить блок памяти</w:t>
      </w:r>
    </w:p>
    <w:p w14:paraId="7A7DAD6E" w14:textId="434089A7" w:rsidR="009B181E" w:rsidRDefault="009B181E" w:rsidP="008B0654">
      <w:r>
        <w:t>Н</w:t>
      </w:r>
      <w:r w:rsidRPr="009B181E">
        <w:t>а 16-ть 32-хбитных</w:t>
      </w:r>
      <w:r>
        <w:t xml:space="preserve"> </w:t>
      </w:r>
      <w:r w:rsidRPr="009B181E">
        <w:t>слов с двумя входами/выходами</w:t>
      </w:r>
      <w:r w:rsidRPr="009B181E">
        <w:t>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  <w:r w:rsidR="00C63826">
        <w:t>, тут он регенерирован, чтобы иметь 16 слов, а не 32.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r w:rsidRPr="00585114">
        <w:t>Добавить команды LW и SW в тракт передачи данных</w:t>
      </w:r>
    </w:p>
    <w:p w14:paraId="109E8041" w14:textId="239E297B" w:rsidR="00585114" w:rsidRPr="00C63826" w:rsidRDefault="00585114" w:rsidP="00585114">
      <w:pPr>
        <w:rPr>
          <w:lang w:val="en-US"/>
        </w:rPr>
      </w:pPr>
      <w:r>
        <w:t>П</w:t>
      </w:r>
      <w:r w:rsidRPr="00585114">
        <w:t xml:space="preserve">амять инициализируется </w:t>
      </w:r>
      <w:proofErr w:type="spellStart"/>
      <w:r w:rsidRPr="00585114">
        <w:t>hex</w:t>
      </w:r>
      <w:proofErr w:type="spellEnd"/>
      <w:r w:rsidRPr="00585114">
        <w:t>-файлом, содержащим 16 32-хбитных слов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</w:t>
      </w:r>
      <w:proofErr w:type="spellStart"/>
      <w:r w:rsidRPr="00585114">
        <w:t>program</w:t>
      </w:r>
      <w:proofErr w:type="spellEnd"/>
      <w:r w:rsidRPr="00585114">
        <w:t>\03_task_1</w:t>
      </w:r>
      <w:r>
        <w:t>\.</w:t>
      </w:r>
    </w:p>
    <w:p w14:paraId="6BFC9994" w14:textId="2EDD3CDE" w:rsidR="00964ED3" w:rsidRDefault="009B181E" w:rsidP="00964ED3">
      <w:r w:rsidRPr="009B181E">
        <w:t>1-ый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36E49FA3" w:rsidR="00964ED3" w:rsidRDefault="00964ED3" w:rsidP="00964ED3"/>
    <w:p w14:paraId="7BCD0029" w14:textId="028C1DD5" w:rsidR="00964ED3" w:rsidRDefault="00964ED3" w:rsidP="00964ED3"/>
    <w:p w14:paraId="54612E73" w14:textId="77777777" w:rsidR="00964ED3" w:rsidRPr="00964ED3" w:rsidRDefault="00964ED3" w:rsidP="00964ED3"/>
    <w:p w14:paraId="4EE5A9E8" w14:textId="518E8F1E" w:rsidR="008B0654" w:rsidRPr="009B181E" w:rsidRDefault="009B181E" w:rsidP="00964ED3">
      <w:r w:rsidRPr="009B181E">
        <w:t>2-ой вход-выход</w:t>
      </w:r>
      <w:r w:rsidR="00585114">
        <w:t xml:space="preserve"> блока памяти</w:t>
      </w:r>
      <w:r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</w:p>
    <w:p w14:paraId="3CE70017" w14:textId="04FB5A36" w:rsidR="00E55707" w:rsidRDefault="00E55707" w:rsidP="00DA00C4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r>
        <w:t>Задание № 2</w:t>
      </w:r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r>
        <w:t>Разработать программу на ассемблере, которая инвертирует все нечетные числа в памяти 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21359129" w:rsidR="00E55707" w:rsidRDefault="00D82CFF" w:rsidP="00D82CFF">
      <w:pPr>
        <w:pStyle w:val="a4"/>
        <w:numPr>
          <w:ilvl w:val="0"/>
          <w:numId w:val="14"/>
        </w:numPr>
      </w:pPr>
      <w:r>
        <w:t>Сравнить данный вариант процессора с версией 01_mmio (данный вариант – наверное, имеется в виду тот, что на рисунке над вторым заданием)</w:t>
      </w:r>
    </w:p>
    <w:p w14:paraId="1F0E945C" w14:textId="77777777" w:rsidR="00D82CFF" w:rsidRDefault="00D82CFF" w:rsidP="00D82CFF"/>
    <w:p w14:paraId="472C8600" w14:textId="121D90FC" w:rsidR="00E55707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r>
        <w:t>Задание № 3</w:t>
      </w:r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00_counter, 01_fibonacci, 02_sqrt, 03_ram  и убедиться, что они работают также, как в предыдущей лабораторной работе</w:t>
      </w:r>
    </w:p>
    <w:p w14:paraId="2ADCC0D5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05_hz_branc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77777777" w:rsidR="00D82CFF" w:rsidRDefault="00D82CFF" w:rsidP="00D82CFF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585114">
      <w:pPr>
        <w:pStyle w:val="10"/>
      </w:pPr>
      <w:bookmarkStart w:id="5" w:name="_Toc32828625"/>
      <w:bookmarkStart w:id="6" w:name="_Toc52026591"/>
      <w:r>
        <w:lastRenderedPageBreak/>
        <w:t>Выводы</w:t>
      </w:r>
      <w:bookmarkEnd w:id="5"/>
      <w:bookmarkEnd w:id="6"/>
    </w:p>
    <w:p w14:paraId="34DD0060" w14:textId="1DE47BA7" w:rsidR="0086523B" w:rsidRPr="003E3B9F" w:rsidRDefault="0086523B" w:rsidP="0086523B">
      <w:commentRangeStart w:id="7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7"/>
      <w:r w:rsidR="000A0A70">
        <w:rPr>
          <w:rStyle w:val="af1"/>
        </w:rPr>
        <w:commentReference w:id="7"/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8" w:name="_Toc32828626"/>
      <w:bookmarkStart w:id="9" w:name="_Toc52026592"/>
      <w:r>
        <w:t>Список литературы</w:t>
      </w:r>
      <w:bookmarkEnd w:id="8"/>
      <w:bookmarkEnd w:id="9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 xml:space="preserve">] </w:t>
      </w:r>
      <w:proofErr w:type="spellStart"/>
      <w:r>
        <w:rPr>
          <w:rStyle w:val="a7"/>
          <w:color w:val="auto"/>
          <w:u w:val="none"/>
          <w:lang w:val="en-US"/>
        </w:rPr>
        <w:t>Terasic</w:t>
      </w:r>
      <w:proofErr w:type="spellEnd"/>
      <w:r>
        <w:rPr>
          <w:rStyle w:val="a7"/>
          <w:color w:val="auto"/>
          <w:u w:val="none"/>
          <w:lang w:val="en-US"/>
        </w:rPr>
        <w:t xml:space="preserve"> </w:t>
      </w:r>
      <w:proofErr w:type="spellStart"/>
      <w:r>
        <w:rPr>
          <w:rStyle w:val="a7"/>
          <w:color w:val="auto"/>
          <w:u w:val="none"/>
          <w:lang w:val="en-US"/>
        </w:rPr>
        <w:t>inc</w:t>
      </w:r>
      <w:proofErr w:type="spellEnd"/>
      <w:r>
        <w:rPr>
          <w:rStyle w:val="a7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3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/ Дэвид М.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и Сара Л.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p w14:paraId="40524524" w14:textId="0A8DF8D1" w:rsidR="00C63826" w:rsidRPr="00C63826" w:rsidRDefault="00C63826" w:rsidP="004C22A6">
      <w:pPr>
        <w:pStyle w:val="2"/>
        <w:rPr>
          <w:lang w:val="en-US"/>
        </w:rPr>
      </w:pPr>
      <w:r w:rsidRPr="00C63826">
        <w:rPr>
          <w:lang w:val="en-US"/>
        </w:rPr>
        <w:t>Introduction to Intel® FPGA IP Cores</w:t>
      </w:r>
      <w:r w:rsidRPr="00C63826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4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sectPr w:rsidR="00C63826" w:rsidRPr="00C63826" w:rsidSect="00915125">
      <w:footerReference w:type="default" r:id="rId15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82070" w14:textId="77777777" w:rsidR="00FA7583" w:rsidRDefault="00FA7583">
      <w:pPr>
        <w:spacing w:after="0"/>
      </w:pPr>
      <w:r>
        <w:separator/>
      </w:r>
    </w:p>
  </w:endnote>
  <w:endnote w:type="continuationSeparator" w:id="0">
    <w:p w14:paraId="35198C76" w14:textId="77777777" w:rsidR="00FA7583" w:rsidRDefault="00FA7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984C4" w14:textId="77777777" w:rsidR="00FA7583" w:rsidRDefault="00FA7583">
      <w:pPr>
        <w:spacing w:after="0"/>
      </w:pPr>
      <w:r>
        <w:separator/>
      </w:r>
    </w:p>
  </w:footnote>
  <w:footnote w:type="continuationSeparator" w:id="0">
    <w:p w14:paraId="32215269" w14:textId="77777777" w:rsidR="00FA7583" w:rsidRDefault="00FA7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13"/>
  </w:num>
  <w:num w:numId="12">
    <w:abstractNumId w:val="5"/>
  </w:num>
  <w:num w:numId="13">
    <w:abstractNumId w:val="10"/>
  </w:num>
  <w:num w:numId="14">
    <w:abstractNumId w:val="0"/>
  </w:num>
  <w:num w:numId="15">
    <w:abstractNumId w:val="15"/>
  </w:num>
  <w:num w:numId="16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B0654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615D7"/>
    <w:rsid w:val="00964ED3"/>
    <w:rsid w:val="009A156D"/>
    <w:rsid w:val="009A2E18"/>
    <w:rsid w:val="009A6318"/>
    <w:rsid w:val="009B181E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3826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B53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MIPSfpga/schoolMIPS/wik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uYORvrBLINq-EuFRP1P-HyPyK4WiaPP_O5PQ25Yehc/edit%23heading=h.7wjwmyn0vwth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ntel.com/content/dam/www/programmable/us/en/pdfs/literature/ug/ug_intro_to_megafunction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13760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180</cp:revision>
  <dcterms:created xsi:type="dcterms:W3CDTF">2019-09-05T13:14:00Z</dcterms:created>
  <dcterms:modified xsi:type="dcterms:W3CDTF">2020-09-26T14:09:00Z</dcterms:modified>
</cp:coreProperties>
</file>