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eastAsia="Arial"/>
          <w:b w:val="0"/>
          <w:color w:val="000000"/>
          <w:sz w:val="52"/>
        </w:rPr>
        <w:t>Analisis Penerapan Smart City di London dan Perbandingannya dengan Indonesia</w:t>
      </w:r>
    </w:p>
    <w:p>
      <w:pPr>
        <w:spacing w:after="280"/>
      </w:pPr>
      <w:r>
        <w:rPr>
          <w:rFonts w:ascii="Arial" w:hAnsi="Arial" w:eastAsia="Arial"/>
          <w:color w:val="555555"/>
          <w:sz w:val="22"/>
        </w:rPr>
        <w:t>Pembahasan masalah, solusi, bukti penerapan, dan perbandingan dengan konteks Indonesia</w:t>
      </w:r>
    </w:p>
    <w:p>
      <w:pPr>
        <w:pStyle w:val="Heading1"/>
      </w:pPr>
      <w:r>
        <w:rPr>
          <w:rFonts w:ascii="Arial" w:hAnsi="Arial" w:eastAsia="Arial"/>
        </w:rPr>
        <w:t>Latar Belakang</w:t>
      </w:r>
    </w:p>
    <w:p>
      <w:pPr>
        <w:spacing w:before="0" w:after="160" w:line="276" w:lineRule="auto"/>
        <w:jc w:val="left"/>
      </w:pPr>
      <w:r>
        <w:rPr>
          <w:rFonts w:ascii="Arial" w:hAnsi="Arial" w:eastAsia="Arial"/>
          <w:i w:val="0"/>
          <w:color w:val="000000"/>
          <w:sz w:val="22"/>
        </w:rPr>
        <w:t>Perkembangan kota besar selalu membawa dua sisi yang berjalan bersamaan. Di satu sisi, kota menjadi pusat ekonomi, pendidikan, transportasi, layanan publik, dan inovasi. Namun di sisi lain, kota juga menghadapi tekanan yang semakin berat, seperti kemacetan, polusi udara, banjir, ketimpangan akses layanan, krisis perumahan, sampah, serta kebutuhan masyarakat terhadap pelayanan yang cepat dan transparan. Karena itu, banyak kota di dunia mulai menggunakan pendekatan smart city untuk menjawab persoalan perkotaan secara lebih terukur.</w:t>
      </w:r>
    </w:p>
    <w:p>
      <w:pPr>
        <w:spacing w:before="0" w:after="160" w:line="276" w:lineRule="auto"/>
        <w:jc w:val="left"/>
      </w:pPr>
      <w:r>
        <w:rPr>
          <w:rFonts w:ascii="Arial" w:hAnsi="Arial" w:eastAsia="Arial"/>
          <w:i w:val="0"/>
          <w:color w:val="000000"/>
          <w:sz w:val="22"/>
        </w:rPr>
        <w:t>Smart city tidak dapat dipahami hanya sebagai kota yang memiliki banyak aplikasi atau teknologi canggih. Inti dari smart city adalah kemampuan kota untuk menggunakan data dan teknologi sebagai dasar pengambilan keputusan. Dengan data yang baik, pemerintah kota dapat melihat masalah secara lebih akurat, menentukan wilayah prioritas, mempercepat respons layanan, dan melibatkan masyarakat dalam proses perbaikan kota. Teknologi dalam hal ini bukan tujuan akhir, melainkan alat untuk membuat kota lebih efisien, inklusif, aman, dan berkelanjutan.</w:t>
      </w:r>
    </w:p>
    <w:p>
      <w:pPr>
        <w:spacing w:before="0" w:after="160" w:line="276" w:lineRule="auto"/>
        <w:jc w:val="left"/>
      </w:pPr>
      <w:r>
        <w:rPr>
          <w:rFonts w:ascii="Arial" w:hAnsi="Arial" w:eastAsia="Arial"/>
          <w:i w:val="0"/>
          <w:color w:val="000000"/>
          <w:sz w:val="22"/>
        </w:rPr>
        <w:t>London menjadi salah satu contoh menarik karena penerapan smart city di kota ini tidak berdiri sebagai proyek teknologi yang terpisah, tetapi masuk ke dalam cara kota dikelola. Melalui lembaga seperti Greater London Authority, Transport for London, London Datastore, Data for London Library, dan London Office of Technology and Innovation, London mencoba membangun sistem kota yang lebih responsif terhadap kebutuhan warganya. Pendekatannya terlihat dari bagaimana data transportasi dibuka untuk publik, kualitas udara dipantau melalui jaringan sensor, lalu lintas dikelola dengan sistem adaptif, dan isu sosial seperti rough sleeping dianalisis melalui data lintas lembaga.</w:t>
      </w:r>
    </w:p>
    <w:p>
      <w:pPr>
        <w:spacing w:before="0" w:after="160" w:line="276" w:lineRule="auto"/>
        <w:jc w:val="left"/>
      </w:pPr>
      <w:r>
        <w:rPr>
          <w:rFonts w:ascii="Arial" w:hAnsi="Arial" w:eastAsia="Arial"/>
          <w:i w:val="0"/>
          <w:color w:val="000000"/>
          <w:sz w:val="22"/>
        </w:rPr>
        <w:t>Dalam konteks Indonesia, pengalaman London menjadi relevan karena kota-kota besar seperti Jakarta juga menghadapi masalah yang mirip, mulai dari kemacetan, polusi udara, banjir, layanan publik digital, sampai pengelolaan data antarinstansi. Jakarta sendiri sudah memiliki sejumlah inisiatif seperti Jakarta Smart City, JAKI, JakISPU, Portal Kualitas Udara Jakarta, dan Flood Control System. Namun, perbandingan dengan London membantu menunjukkan bahwa keberhasilan smart city tidak hanya ditentukan oleh keberadaan aplikasi, melainkan oleh seberapa jauh teknologi tersebut terhubung dengan kebijakan, tata kelola data, koordinasi lembaga, dan penyelesaian masalah nyata masyarakat.</w:t>
      </w:r>
    </w:p>
    <w:p>
      <w:pPr>
        <w:pStyle w:val="Heading1"/>
      </w:pPr>
      <w:r>
        <w:rPr>
          <w:rFonts w:ascii="Arial" w:hAnsi="Arial" w:eastAsia="Arial"/>
        </w:rPr>
        <w:t>Pertanggungjawaban Data dan Dasar Pembahasan</w:t>
      </w:r>
    </w:p>
    <w:p>
      <w:pPr>
        <w:spacing w:before="0" w:after="160" w:line="276" w:lineRule="auto"/>
        <w:jc w:val="left"/>
      </w:pPr>
      <w:r>
        <w:rPr>
          <w:rFonts w:ascii="Arial" w:hAnsi="Arial" w:eastAsia="Arial"/>
          <w:i w:val="0"/>
          <w:color w:val="000000"/>
          <w:sz w:val="22"/>
        </w:rPr>
        <w:t>Pembahasan ini menggunakan sumber yang dapat dipertanggungjawabkan, terutama sumber resmi dari pemerintah kota London dan lembaga publik terkait. Sumber utama yang digunakan antara lain dokumen Smarter London Together dari Mayor of London dan Greater London Authority, informasi resmi Transport for London mengenai Congestion Charge, Ultra Low Emission Zone, dan open data, serta halaman resmi London Datastore, Data for London Library, Emerging Technology Charter, LOTI, dan ReLondon.</w:t>
      </w:r>
    </w:p>
    <w:p>
      <w:pPr>
        <w:spacing w:before="0" w:after="160" w:line="276" w:lineRule="auto"/>
        <w:jc w:val="left"/>
      </w:pPr>
      <w:r>
        <w:rPr>
          <w:rFonts w:ascii="Arial" w:hAnsi="Arial" w:eastAsia="Arial"/>
          <w:i w:val="0"/>
          <w:color w:val="000000"/>
          <w:sz w:val="22"/>
        </w:rPr>
        <w:t>Untuk pembanding Indonesia, pembahasan menggunakan contoh yang paling relevan, yaitu Jakarta, karena Jakarta memiliki inisiatif smart city yang sudah cukup nyata melalui Jakarta Smart City, JAKI, JakISPU, Portal Kualitas Udara Jakarta, dan Flood Control System. Oleh sebab itu, analisis ini tidak hanya berdasarkan opini umum, tetapi mengacu pada nama program, aplikasi, lembaga, dan kebijakan yang benar-benar diterapkan. Bagian opini dalam dokumen ini terutama muncul pada penilaian perbandingan, sedangkan bukti penerapan didasarkan pada sumber rujukan yang dicantumkan di akhir dokumen.</w:t>
      </w:r>
    </w:p>
    <w:p>
      <w:pPr>
        <w:pStyle w:val="Heading1"/>
      </w:pPr>
      <w:r>
        <w:rPr>
          <w:rFonts w:ascii="Arial" w:hAnsi="Arial" w:eastAsia="Arial"/>
        </w:rPr>
        <w:t>Pembahasan</w:t>
      </w:r>
    </w:p>
    <w:p>
      <w:pPr>
        <w:pStyle w:val="Heading2"/>
      </w:pPr>
      <w:r>
        <w:rPr>
          <w:rFonts w:ascii="Arial" w:hAnsi="Arial" w:eastAsia="Arial"/>
        </w:rPr>
        <w:t>1. Kemacetan dan Manajemen Lalu Lintas</w:t>
      </w:r>
    </w:p>
    <w:p>
      <w:pPr>
        <w:spacing w:before="0" w:after="160" w:line="276" w:lineRule="auto"/>
        <w:jc w:val="left"/>
      </w:pPr>
      <w:r>
        <w:rPr>
          <w:rFonts w:ascii="Arial" w:hAnsi="Arial" w:eastAsia="Arial"/>
          <w:i w:val="0"/>
          <w:color w:val="000000"/>
          <w:sz w:val="22"/>
        </w:rPr>
        <w:t>London menghadapi masalah kemacetan karena aktivitas ekonomi, wisata, pekerja komuter, dan kepadatan kendaraan yang tinggi. Solusi smart city yang diterapkan London adalah menggabungkan kebijakan pembatasan kendaraan dengan teknologi pengelolaan lalu lintas. Contoh paling jelas adalah Congestion Charge, yaitu biaya bagi kendaraan yang masuk ke zona pusat London pada waktu tertentu. Selain itu, Transport for London atau TfL mengelola jaringan lampu lalu lintas besar dan mengembangkan sistem sinyal adaptif yang dapat menyesuaikan waktu lampu hijau berdasarkan kondisi jalan, termasuk kebutuhan bus, sepeda, pejalan kaki, dan kendaraan umum.</w:t>
      </w:r>
    </w:p>
    <w:p>
      <w:pPr>
        <w:spacing w:before="0" w:after="160" w:line="276" w:lineRule="auto"/>
        <w:jc w:val="left"/>
      </w:pPr>
      <w:r>
        <w:rPr>
          <w:rFonts w:ascii="Arial" w:hAnsi="Arial" w:eastAsia="Arial"/>
          <w:i w:val="0"/>
          <w:color w:val="000000"/>
          <w:sz w:val="22"/>
        </w:rPr>
        <w:t>Bukti bahwa ini tergolong smart city adalah London tidak hanya memakai aturan manual, tetapi menghubungkan data lalu lintas, kebijakan tarif, dan sistem sinyal cerdas. TfL menyebut London sedang bergerak menuju intelligent adaptive traffic signal system yang mengoptimalkan waktu hijau bagi berbagai pengguna jalan. Ini menunjukkan bahwa teknologi dipakai untuk mengatur kota secara dinamis, bukan hanya untuk mencatat kondisi setelah masalah terjadi.</w:t>
      </w:r>
    </w:p>
    <w:p>
      <w:pPr>
        <w:spacing w:before="0" w:after="160" w:line="276" w:lineRule="auto"/>
        <w:jc w:val="left"/>
      </w:pPr>
      <w:r>
        <w:rPr>
          <w:rFonts w:ascii="Arial" w:hAnsi="Arial" w:eastAsia="Arial"/>
          <w:i w:val="0"/>
          <w:color w:val="000000"/>
          <w:sz w:val="22"/>
        </w:rPr>
        <w:t>Dalam konteks Indonesia, masalah yang sama terlihat jelas di Jakarta. Jakarta juga sudah memiliki Jakarta Smart City dan aplikasi JAKI, tetapi sistem pembatasan kendaraan berbasis biaya seperti Congestion Charge belum sekuat London. Jakarta memiliki kebijakan seperti ganjil-genap dan pengembangan transportasi publik, namun London lebih maju dalam menjadikan data transportasi sebagai dasar pengendalian permintaan perjalanan. Artinya, perbedaan utamanya bukan hanya pada keberadaan teknologi, tetapi pada keberanian menghubungkan teknologi dengan kebijakan lalu lintas yang tegas.</w:t>
      </w:r>
    </w:p>
    <w:p>
      <w:pPr>
        <w:pStyle w:val="Heading2"/>
      </w:pPr>
      <w:r>
        <w:rPr>
          <w:rFonts w:ascii="Arial" w:hAnsi="Arial" w:eastAsia="Arial"/>
        </w:rPr>
        <w:t>2. Polusi Udara dari Kendaraan</w:t>
      </w:r>
    </w:p>
    <w:p>
      <w:pPr>
        <w:spacing w:before="0" w:after="160" w:line="276" w:lineRule="auto"/>
        <w:jc w:val="left"/>
      </w:pPr>
      <w:r>
        <w:rPr>
          <w:rFonts w:ascii="Arial" w:hAnsi="Arial" w:eastAsia="Arial"/>
          <w:i w:val="0"/>
          <w:color w:val="000000"/>
          <w:sz w:val="22"/>
        </w:rPr>
        <w:t>London juga menghadapi masalah polusi udara, terutama dari kendaraan bermotor. Solusi yang diterapkan adalah Ultra Low Emission Zone atau ULEZ dan Low Emission Zone atau LEZ. Kendaraan yang tidak memenuhi standar emisi harus membayar biaya jika masuk ke zona tersebut. London juga memiliki program pemantauan kualitas udara seperti Breathe London, yang menggunakan jaringan sensor untuk membaca kondisi udara di berbagai titik kota, termasuk area sekolah dan komunitas.</w:t>
      </w:r>
    </w:p>
    <w:p>
      <w:pPr>
        <w:spacing w:before="0" w:after="160" w:line="276" w:lineRule="auto"/>
        <w:jc w:val="left"/>
      </w:pPr>
      <w:r>
        <w:rPr>
          <w:rFonts w:ascii="Arial" w:hAnsi="Arial" w:eastAsia="Arial"/>
          <w:i w:val="0"/>
          <w:color w:val="000000"/>
          <w:sz w:val="22"/>
        </w:rPr>
        <w:t>Bukti smart city pada poin ini terletak pada hubungan antara sensor, data, dan kebijakan. London tidak hanya menampilkan kualitas udara kepada publik, tetapi memakai data tersebut untuk memperkuat kebijakan pembatasan kendaraan beremisi tinggi. ULEZ menjadi contoh nyata bahwa data lingkungan dapat diterjemahkan menjadi kebijakan transportasi. Breathe London juga menunjukkan bahwa pemantauan udara tidak hanya dilakukan oleh satu stasiun besar, tetapi diperluas ke banyak titik agar masalah polusi lebih mudah dilokalisasi.</w:t>
      </w:r>
    </w:p>
    <w:p>
      <w:pPr>
        <w:spacing w:before="0" w:after="160" w:line="276" w:lineRule="auto"/>
        <w:jc w:val="left"/>
      </w:pPr>
      <w:r>
        <w:rPr>
          <w:rFonts w:ascii="Arial" w:hAnsi="Arial" w:eastAsia="Arial"/>
          <w:i w:val="0"/>
          <w:color w:val="000000"/>
          <w:sz w:val="22"/>
        </w:rPr>
        <w:t>Jika dibandingkan dengan Indonesia, Jakarta sudah memiliki Portal Kualitas Udara Jakarta di udara.jakarta.go.id dan fitur JakISPU dalam ekosistem JAKI. Hal ini menunjukkan bahwa Jakarta juga sudah mulai memakai data kualitas udara sebagai informasi publik. Namun, perbedaannya adalah London sudah lebih eksplisit mengaitkan data kualitas udara dengan kebijakan pembatasan kendaraan berbasis emisi. Di Jakarta, data kualitas udara tersedia, tetapi kebijakan zona emisi rendah belum diterapkan sekuat ULEZ London.</w:t>
      </w:r>
    </w:p>
    <w:p>
      <w:pPr>
        <w:pStyle w:val="Heading2"/>
      </w:pPr>
      <w:r>
        <w:rPr>
          <w:rFonts w:ascii="Arial" w:hAnsi="Arial" w:eastAsia="Arial"/>
        </w:rPr>
        <w:t>3. Informasi Transportasi Umum Real-Time</w:t>
      </w:r>
    </w:p>
    <w:p>
      <w:pPr>
        <w:spacing w:before="0" w:after="160" w:line="276" w:lineRule="auto"/>
        <w:jc w:val="left"/>
      </w:pPr>
      <w:r>
        <w:rPr>
          <w:rFonts w:ascii="Arial" w:hAnsi="Arial" w:eastAsia="Arial"/>
          <w:i w:val="0"/>
          <w:color w:val="000000"/>
          <w:sz w:val="22"/>
        </w:rPr>
        <w:t>Salah satu masalah kota besar adalah ketidakpastian informasi transportasi. Warga perlu tahu kapan bus datang, apakah kereta terlambat, rute mana yang terganggu, dan moda apa yang paling cepat. London menjawab masalah ini dengan TfL Open Data. TfL membuka data transportasi melalui API, sehingga pengembang dapat membuat aplikasi perjalanan. Data TfL digunakan oleh ratusan aplikasi, termasuk aplikasi resmi seperti TfL Go dan aplikasi pihak ketiga seperti Citymapper.</w:t>
      </w:r>
    </w:p>
    <w:p>
      <w:pPr>
        <w:spacing w:before="0" w:after="160" w:line="276" w:lineRule="auto"/>
        <w:jc w:val="left"/>
      </w:pPr>
      <w:r>
        <w:rPr>
          <w:rFonts w:ascii="Arial" w:hAnsi="Arial" w:eastAsia="Arial"/>
          <w:i w:val="0"/>
          <w:color w:val="000000"/>
          <w:sz w:val="22"/>
        </w:rPr>
        <w:t>Ini menjadi bukti nyata smart city karena London tidak hanya membuat aplikasi pemerintah, tetapi membuka data agar ekosistem teknologi ikut menciptakan solusi. Pemerintah berperan sebagai penyedia infrastruktur data, sementara pengembang, perusahaan teknologi, dan masyarakat dapat membangun layanan di atas data tersebut. TfL menyebut ribuan pengembang telah terdaftar menggunakan open data mereka, dan ratusan aplikasi memanfaatkan data tersebut untuk membantu perjalanan warga.</w:t>
      </w:r>
    </w:p>
    <w:p>
      <w:pPr>
        <w:spacing w:before="0" w:after="160" w:line="276" w:lineRule="auto"/>
        <w:jc w:val="left"/>
      </w:pPr>
      <w:r>
        <w:rPr>
          <w:rFonts w:ascii="Arial" w:hAnsi="Arial" w:eastAsia="Arial"/>
          <w:i w:val="0"/>
          <w:color w:val="000000"/>
          <w:sz w:val="22"/>
        </w:rPr>
        <w:t>Di Indonesia, Jakarta memiliki JAKI sebagai super-app layanan kota yang mengintegrasikan berbagai informasi dan layanan publik. JAKI berguna sebagai pintu masuk warga untuk mengakses layanan kota, informasi resmi, dan pelaporan masalah. Namun, model London lebih kuat dalam open data transportasi karena data TfL dipakai luas oleh pengembang eksternal. Jakarta sudah baik dalam integrasi layanan warga, tetapi London lebih matang dalam membuka data transportasi untuk inovasi publik dan swasta.</w:t>
      </w:r>
    </w:p>
    <w:p>
      <w:pPr>
        <w:pStyle w:val="Heading2"/>
      </w:pPr>
      <w:r>
        <w:rPr>
          <w:rFonts w:ascii="Arial" w:hAnsi="Arial" w:eastAsia="Arial"/>
        </w:rPr>
        <w:t>4. Data Kota yang Tersebar Antar Lembaga</w:t>
      </w:r>
    </w:p>
    <w:p>
      <w:pPr>
        <w:spacing w:before="0" w:after="160" w:line="276" w:lineRule="auto"/>
        <w:jc w:val="left"/>
      </w:pPr>
      <w:r>
        <w:rPr>
          <w:rFonts w:ascii="Arial" w:hAnsi="Arial" w:eastAsia="Arial"/>
          <w:i w:val="0"/>
          <w:color w:val="000000"/>
          <w:sz w:val="22"/>
        </w:rPr>
        <w:t>London terdiri dari banyak borough atau wilayah administratif, sehingga salah satu masalahnya adalah data kota tersebar di berbagai lembaga. Jika data transportasi, lingkungan, kesehatan, perumahan, dan layanan sosial tidak terhubung, kebijakan kota menjadi lambat dan tidak akurat. Solusi London adalah membangun London Datastore dan kemudian Data for London Library. London Datastore menjadi portal data terbuka, sedangkan Data for London Library dikembangkan untuk memudahkan pencarian dan penggunaan dataset dari berbagai mitra kota.</w:t>
      </w:r>
    </w:p>
    <w:p>
      <w:pPr>
        <w:spacing w:before="0" w:after="160" w:line="276" w:lineRule="auto"/>
        <w:jc w:val="left"/>
      </w:pPr>
      <w:r>
        <w:rPr>
          <w:rFonts w:ascii="Arial" w:hAnsi="Arial" w:eastAsia="Arial"/>
          <w:i w:val="0"/>
          <w:color w:val="000000"/>
          <w:sz w:val="22"/>
        </w:rPr>
        <w:t>Bukti smart city di sini adalah London memperlakukan data sebagai infrastruktur publik. Data bukan hanya arsip pemerintah, tetapi bahan baku bagi kebijakan, penelitian, bisnis, dan partisipasi warga. Data for London Library bahkan dikembangkan untuk menghubungkan dataset dari beberapa mitra, bukan sekadar mengumpulkan semuanya dalam satu tempat. Pendekatan ini penting karena kota besar membutuhkan data yang dapat ditemukan, dipercaya, dan digunakan lintas sektor.</w:t>
      </w:r>
    </w:p>
    <w:p>
      <w:pPr>
        <w:spacing w:before="0" w:after="160" w:line="276" w:lineRule="auto"/>
        <w:jc w:val="left"/>
      </w:pPr>
      <w:r>
        <w:rPr>
          <w:rFonts w:ascii="Arial" w:hAnsi="Arial" w:eastAsia="Arial"/>
          <w:i w:val="0"/>
          <w:color w:val="000000"/>
          <w:sz w:val="22"/>
        </w:rPr>
        <w:t>Dibandingkan Indonesia, beberapa kota sudah punya portal smart city, termasuk Jakarta. Namun, persoalan umum di Indonesia adalah data antar dinas dan antar wilayah sering belum seragam, belum terbuka, atau belum mudah dipakai ulang. London memberi contoh bahwa smart city perlu standar data, katalog data, dan lembaga pengelola kolaborasi data. Tanpa itu, aplikasi kota bisa banyak, tetapi kebijakan tetap sulit terintegrasi karena data dasarnya tidak saling terhubung.</w:t>
      </w:r>
    </w:p>
    <w:p>
      <w:pPr>
        <w:pStyle w:val="Heading2"/>
      </w:pPr>
      <w:r>
        <w:rPr>
          <w:rFonts w:ascii="Arial" w:hAnsi="Arial" w:eastAsia="Arial"/>
        </w:rPr>
        <w:t>5. Banjir, Iklim Ekstrem, dan Ketahanan Kota</w:t>
      </w:r>
    </w:p>
    <w:p>
      <w:pPr>
        <w:spacing w:before="0" w:after="160" w:line="276" w:lineRule="auto"/>
        <w:jc w:val="left"/>
      </w:pPr>
      <w:r>
        <w:rPr>
          <w:rFonts w:ascii="Arial" w:hAnsi="Arial" w:eastAsia="Arial"/>
          <w:i w:val="0"/>
          <w:color w:val="000000"/>
          <w:sz w:val="22"/>
        </w:rPr>
        <w:t>London juga menghadapi risiko banjir, panas ekstrem, kekurangan air, dan tekanan infrastruktur akibat perubahan iklim. Dalam laporan ketahanan iklim London, banjir besar pernah berdampak pada ribuan properti. Solusi London mencakup pemetaan risiko iklim, sustainable drainage, program sekolah tahan iklim, pemantauan infrastruktur air, dan perencanaan jangka panjang terhadap perlindungan banjir seperti sistem di sekitar Sungai Thames.</w:t>
      </w:r>
    </w:p>
    <w:p>
      <w:pPr>
        <w:spacing w:before="0" w:after="160" w:line="276" w:lineRule="auto"/>
        <w:jc w:val="left"/>
      </w:pPr>
      <w:r>
        <w:rPr>
          <w:rFonts w:ascii="Arial" w:hAnsi="Arial" w:eastAsia="Arial"/>
          <w:i w:val="0"/>
          <w:color w:val="000000"/>
          <w:sz w:val="22"/>
        </w:rPr>
        <w:t>Bukti penerapan smart city terlihat dari cara London menggunakan data risiko untuk menentukan wilayah prioritas dan bentuk intervensi. Smart city dalam konteks ini tidak berarti semua banjir langsung hilang, tetapi kota memiliki kemampuan membaca risiko, memetakan kerentanan, dan menyusun respons berbasis data. London juga mengaitkan isu iklim dengan perencanaan infrastruktur, sehingga data tidak berhenti sebagai laporan, tetapi menjadi bagian dari strategi ketahanan kota.</w:t>
      </w:r>
    </w:p>
    <w:p>
      <w:pPr>
        <w:spacing w:before="0" w:after="160" w:line="276" w:lineRule="auto"/>
        <w:jc w:val="left"/>
      </w:pPr>
      <w:r>
        <w:rPr>
          <w:rFonts w:ascii="Arial" w:hAnsi="Arial" w:eastAsia="Arial"/>
          <w:i w:val="0"/>
          <w:color w:val="000000"/>
          <w:sz w:val="22"/>
        </w:rPr>
        <w:t>Jika dibandingkan dengan Indonesia, Jakarta menghadapi risiko banjir yang bahkan lebih kompleks karena curah hujan tinggi, drainase, kepadatan permukiman, penurunan tanah, dan tata ruang. Jakarta sudah memiliki Flood Control System berbasis IoT dan AI, termasuk sensor tinggi muka air dan pemantauan kondisi sungai. Jadi, dalam bidang banjir, Jakarta juga sudah menerapkan unsur smart city. Namun, London lebih kuat dalam memasukkan data iklim ke rencana ketahanan kota jangka panjang, sedangkan Jakarta masih harus menyelesaikan masalah struktural fisik yang jauh lebih berat.</w:t>
      </w:r>
    </w:p>
    <w:p>
      <w:pPr>
        <w:pStyle w:val="Heading2"/>
      </w:pPr>
      <w:r>
        <w:rPr>
          <w:rFonts w:ascii="Arial" w:hAnsi="Arial" w:eastAsia="Arial"/>
        </w:rPr>
        <w:t>6. Kesenjangan Digital dan Akses Layanan</w:t>
      </w:r>
    </w:p>
    <w:p>
      <w:pPr>
        <w:spacing w:before="0" w:after="160" w:line="276" w:lineRule="auto"/>
        <w:jc w:val="left"/>
      </w:pPr>
      <w:r>
        <w:rPr>
          <w:rFonts w:ascii="Arial" w:hAnsi="Arial" w:eastAsia="Arial"/>
          <w:i w:val="0"/>
          <w:color w:val="000000"/>
          <w:sz w:val="22"/>
        </w:rPr>
        <w:t>Smart city bisa menimbulkan masalah baru jika hanya bisa digunakan oleh kelompok yang punya internet, perangkat, dan kemampuan digital. London menyadari risiko ini melalui agenda digital inclusion dalam strategi smart city-nya. Dalam Smarter London Together, London menekankan pentingnya user-centred design, konektivitas, keterampilan digital, dan kolaborasi agar layanan digital tidak hanya menguntungkan warga yang sudah melek teknologi.</w:t>
      </w:r>
    </w:p>
    <w:p>
      <w:pPr>
        <w:spacing w:before="0" w:after="160" w:line="276" w:lineRule="auto"/>
        <w:jc w:val="left"/>
      </w:pPr>
      <w:r>
        <w:rPr>
          <w:rFonts w:ascii="Arial" w:hAnsi="Arial" w:eastAsia="Arial"/>
          <w:i w:val="0"/>
          <w:color w:val="000000"/>
          <w:sz w:val="22"/>
        </w:rPr>
        <w:t>Bukti smart city pada poin ini adalah London tidak hanya membangun layanan digital, tetapi juga memikirkan siapa yang dapat mengakses layanan tersebut. Pendekatan user-centred design menunjukkan bahwa layanan kota harus dirancang berdasarkan kebutuhan warga, bukan semata-mata berdasarkan kemampuan teknis pemerintah atau vendor. Dengan demikian, digitalisasi tidak menjadi penghalang baru bagi warga yang lemah secara akses teknologi.</w:t>
      </w:r>
    </w:p>
    <w:p>
      <w:pPr>
        <w:spacing w:before="0" w:after="160" w:line="276" w:lineRule="auto"/>
        <w:jc w:val="left"/>
      </w:pPr>
      <w:r>
        <w:rPr>
          <w:rFonts w:ascii="Arial" w:hAnsi="Arial" w:eastAsia="Arial"/>
          <w:i w:val="0"/>
          <w:color w:val="000000"/>
          <w:sz w:val="22"/>
        </w:rPr>
        <w:t>Jika dibandingkan dengan Indonesia, tantangan digital divide lebih luas karena Indonesia adalah negara kepulauan dengan kualitas konektivitas yang tidak merata. Jakarta relatif lebih maju karena memiliki JAKI dan Jakarta Smart City, tetapi jika dibawa ke level nasional, banyak daerah belum memiliki kapasitas digital setara Jakarta. London menghadapi kesenjangan digital dalam satu wilayah metropolitan, sedangkan Indonesia menghadapi kesenjangan digital antarwilayah, antarpulau, dan antarkelompok sosial.</w:t>
      </w:r>
    </w:p>
    <w:p>
      <w:pPr>
        <w:pStyle w:val="Heading2"/>
      </w:pPr>
      <w:r>
        <w:rPr>
          <w:rFonts w:ascii="Arial" w:hAnsi="Arial" w:eastAsia="Arial"/>
        </w:rPr>
        <w:t>7. Tunawisma dan Masalah Sosial Perkotaan</w:t>
      </w:r>
    </w:p>
    <w:p>
      <w:pPr>
        <w:spacing w:before="0" w:after="160" w:line="276" w:lineRule="auto"/>
        <w:jc w:val="left"/>
      </w:pPr>
      <w:r>
        <w:rPr>
          <w:rFonts w:ascii="Arial" w:hAnsi="Arial" w:eastAsia="Arial"/>
          <w:i w:val="0"/>
          <w:color w:val="000000"/>
          <w:sz w:val="22"/>
        </w:rPr>
        <w:t>London juga memakai pendekatan smart city untuk masalah sosial seperti rough sleeping atau orang yang tidur di jalan. Contoh konkretnya adalah CHAIN atau Combined Homelessness and Information Network, yaitu database multi-lembaga tentang rough sleeping di London. Selain itu ada LOTI Rough Sleeping Insights Project, sebuah proyek data yang membantu pemerintah wilayah memahami pola rough sleeping, jalur masuk-keluar layanan, dan kebutuhan intervensi.</w:t>
      </w:r>
    </w:p>
    <w:p>
      <w:pPr>
        <w:spacing w:before="0" w:after="160" w:line="276" w:lineRule="auto"/>
        <w:jc w:val="left"/>
      </w:pPr>
      <w:r>
        <w:rPr>
          <w:rFonts w:ascii="Arial" w:hAnsi="Arial" w:eastAsia="Arial"/>
          <w:i w:val="0"/>
          <w:color w:val="000000"/>
          <w:sz w:val="22"/>
        </w:rPr>
        <w:t>Bukti smart city pada poin ini adalah London menggunakan data untuk membantu kelompok rentan, bukan hanya untuk transportasi atau lingkungan. Ini menunjukkan bahwa smart city yang matang juga menyentuh masalah kemanusiaan. Data rough sleeping dapat membantu pemerintah membaca pola masalah, melihat apakah seseorang baru pertama kali tidur di jalan atau sudah berulang, dan merancang layanan yang lebih tepat.</w:t>
      </w:r>
    </w:p>
    <w:p>
      <w:pPr>
        <w:spacing w:before="0" w:after="160" w:line="276" w:lineRule="auto"/>
        <w:jc w:val="left"/>
      </w:pPr>
      <w:r>
        <w:rPr>
          <w:rFonts w:ascii="Arial" w:hAnsi="Arial" w:eastAsia="Arial"/>
          <w:i w:val="0"/>
          <w:color w:val="000000"/>
          <w:sz w:val="22"/>
        </w:rPr>
        <w:t>Di Indonesia, Jakarta memiliki kanal laporan warga dan integrasi layanan melalui JAKI, tetapi penggunaan data lintas lembaga untuk isu sosial seperti tunawisma belum terlihat sekuat CHAIN dan LOTI di London. Pelajarannya, smart city tidak boleh berhenti pada efisiensi layanan atau kemudahan administrasi. Kota cerdas juga harus membantu pemerintah membaca masalah sosial secara lebih akurat dan memberi dukungan yang lebih tepat kepada warga rentan.</w:t>
      </w:r>
    </w:p>
    <w:p>
      <w:pPr>
        <w:pStyle w:val="Heading2"/>
      </w:pPr>
      <w:r>
        <w:rPr>
          <w:rFonts w:ascii="Arial" w:hAnsi="Arial" w:eastAsia="Arial"/>
        </w:rPr>
        <w:t>8. Etika, Privasi, dan Kepercayaan Publik</w:t>
      </w:r>
    </w:p>
    <w:p>
      <w:pPr>
        <w:spacing w:before="0" w:after="160" w:line="276" w:lineRule="auto"/>
        <w:jc w:val="left"/>
      </w:pPr>
      <w:r>
        <w:rPr>
          <w:rFonts w:ascii="Arial" w:hAnsi="Arial" w:eastAsia="Arial"/>
          <w:i w:val="0"/>
          <w:color w:val="000000"/>
          <w:sz w:val="22"/>
        </w:rPr>
        <w:t>Semakin banyak teknologi kota digunakan, semakin besar risiko penyalahgunaan data, pengawasan berlebihan, dan hilangnya kepercayaan publik. London merespons masalah ini melalui Emerging Technology Charter, yaitu pedoman etis untuk penggunaan teknologi berbasis data di ruang publik dan layanan publik. Pedoman ini membahas transparansi, privasi, hak digital, keamanan, kesetaraan, dan keberlanjutan.</w:t>
      </w:r>
    </w:p>
    <w:p>
      <w:pPr>
        <w:spacing w:before="0" w:after="160" w:line="276" w:lineRule="auto"/>
        <w:jc w:val="left"/>
      </w:pPr>
      <w:r>
        <w:rPr>
          <w:rFonts w:ascii="Arial" w:hAnsi="Arial" w:eastAsia="Arial"/>
          <w:i w:val="0"/>
          <w:color w:val="000000"/>
          <w:sz w:val="22"/>
        </w:rPr>
        <w:t>Bukti smart city di sini adalah London tidak hanya mengejar teknologi, tetapi juga membuat aturan main agar teknologi dapat dipercaya. Emerging Technology Charter menunjukkan bahwa kota cerdas membutuhkan akuntabilitas. Sensor, kamera, aplikasi, atau teknologi AI tidak boleh dipasang hanya karena canggih, tetapi harus jelas manfaatnya, risikonya, dan perlindungan terhadap warga.</w:t>
      </w:r>
    </w:p>
    <w:p>
      <w:pPr>
        <w:spacing w:before="0" w:after="160" w:line="276" w:lineRule="auto"/>
        <w:jc w:val="left"/>
      </w:pPr>
      <w:r>
        <w:rPr>
          <w:rFonts w:ascii="Arial" w:hAnsi="Arial" w:eastAsia="Arial"/>
          <w:i w:val="0"/>
          <w:color w:val="000000"/>
          <w:sz w:val="22"/>
        </w:rPr>
        <w:t>Dibandingkan Indonesia, perlindungan data pribadi sudah mulai diperkuat secara hukum, tetapi dalam praktik smart city daerah, transparansi penggunaan sensor, kamera, data warga, dan algoritma masih perlu dikembangkan. London memberi contoh bahwa smart city membutuhkan kontrak sosial antara pemerintah dan warga. Warga perlu mengetahui data apa yang dikumpulkan, oleh siapa, untuk tujuan apa, dan bagaimana risiko penyalahgunaannya dicegah.</w:t>
      </w:r>
    </w:p>
    <w:p>
      <w:pPr>
        <w:pStyle w:val="Heading2"/>
      </w:pPr>
      <w:r>
        <w:rPr>
          <w:rFonts w:ascii="Arial" w:hAnsi="Arial" w:eastAsia="Arial"/>
        </w:rPr>
        <w:t>9. Sampah dan Ekonomi Sirkular</w:t>
      </w:r>
    </w:p>
    <w:p>
      <w:pPr>
        <w:spacing w:before="0" w:after="160" w:line="276" w:lineRule="auto"/>
        <w:jc w:val="left"/>
      </w:pPr>
      <w:r>
        <w:rPr>
          <w:rFonts w:ascii="Arial" w:hAnsi="Arial" w:eastAsia="Arial"/>
          <w:i w:val="0"/>
          <w:color w:val="000000"/>
          <w:sz w:val="22"/>
        </w:rPr>
        <w:t>London menghadapi masalah sampah kota, konsumsi tinggi, dan kebutuhan meningkatkan daur ulang. Solusinya adalah pendekatan ekonomi sirkular melalui ReLondon, yaitu kemitraan antara Mayor of London dan borough-borough London untuk memperbaiki pengelolaan sampah dan mendorong reuse, repair, sharing, dan recycling. ReLondon juga menggunakan data komposisi sampah rumah tangga dari banyak borough untuk memahami apa yang dibuang warga dan bagaimana intervensi dapat dilakukan.</w:t>
      </w:r>
    </w:p>
    <w:p>
      <w:pPr>
        <w:spacing w:before="0" w:after="160" w:line="276" w:lineRule="auto"/>
        <w:jc w:val="left"/>
      </w:pPr>
      <w:r>
        <w:rPr>
          <w:rFonts w:ascii="Arial" w:hAnsi="Arial" w:eastAsia="Arial"/>
          <w:i w:val="0"/>
          <w:color w:val="000000"/>
          <w:sz w:val="22"/>
        </w:rPr>
        <w:t>Bukti smart city pada poin ini adalah London tidak hanya mengangkut sampah, tetapi menganalisis pola sampah sebagai dasar kebijakan. Dengan mengetahui jenis sampah yang paling banyak dibuang, wilayah mana yang memiliki persoalan tertentu, dan kelompok rumah tangga mana yang membutuhkan intervensi, pemerintah dapat membuat kebijakan pengurangan sampah yang lebih tepat. Ini menunjukkan bahwa smart city juga dapat diterapkan pada pengelolaan sumber daya dan perubahan perilaku konsumsi.</w:t>
      </w:r>
    </w:p>
    <w:p>
      <w:pPr>
        <w:spacing w:before="0" w:after="160" w:line="276" w:lineRule="auto"/>
        <w:jc w:val="left"/>
      </w:pPr>
      <w:r>
        <w:rPr>
          <w:rFonts w:ascii="Arial" w:hAnsi="Arial" w:eastAsia="Arial"/>
          <w:i w:val="0"/>
          <w:color w:val="000000"/>
          <w:sz w:val="22"/>
        </w:rPr>
        <w:t>Di Indonesia, masalah sampah juga sangat besar, terutama di kota besar dan wilayah metropolitan. Beberapa daerah sudah memiliki bank sampah digital atau aplikasi pengaduan, tetapi pendekatan data komposisi sampah lintas wilayah seperti ReLondon belum merata. London menunjukkan bahwa smart city tidak hanya tentang mobilitas atau layanan publik digital, tetapi juga tentang bagaimana kota mengurangi beban lingkungan melalui data, kolaborasi, dan ekonomi sirkular.</w:t>
      </w:r>
    </w:p>
    <w:p>
      <w:pPr>
        <w:pStyle w:val="Heading2"/>
      </w:pPr>
      <w:r>
        <w:rPr>
          <w:rFonts w:ascii="Arial" w:hAnsi="Arial" w:eastAsia="Arial"/>
        </w:rPr>
        <w:t>10. Rekap Hal yang Belum Sepenuhnya Terimplementasikan di London dan Indonesia</w:t>
      </w:r>
    </w:p>
    <w:p>
      <w:pPr>
        <w:spacing w:before="0" w:after="160" w:line="276" w:lineRule="auto"/>
        <w:jc w:val="left"/>
      </w:pPr>
      <w:r>
        <w:rPr>
          <w:rFonts w:ascii="Arial" w:hAnsi="Arial" w:eastAsia="Arial"/>
          <w:i w:val="0"/>
          <w:color w:val="000000"/>
          <w:sz w:val="22"/>
        </w:rPr>
        <w:t>Walaupun London sudah tergolong smart city, bukan berarti semua masalahnya selesai. Beberapa hal masih belum sepenuhnya terimplementasikan. Pertama, integrasi data lintas borough belum sepenuhnya sempurna, sehingga Data for London Library masih menjadi upaya lanjutan untuk memperkuat pencarian dan penggunaan data kota. Kedua, ketahanan iklim London masih membutuhkan pekerjaan besar, terutama menghadapi banjir, panas ekstrem, dan infrastruktur air yang menua. Ketiga, digital inclusion belum selesai karena masih ada warga yang tertinggal secara akses dan keterampilan digital. Keempat, masalah sosial seperti rough sleeping belum hilang meskipun sudah ada CHAIN dan LOTI. Kelima, teknologi kota tetap memunculkan risiko privasi, sehingga Emerging Technology Charter menjadi penting tetapi tetap harus diawasi penerapannya.</w:t>
      </w:r>
    </w:p>
    <w:p>
      <w:pPr>
        <w:spacing w:before="0" w:after="160" w:line="276" w:lineRule="auto"/>
        <w:jc w:val="left"/>
      </w:pPr>
      <w:r>
        <w:rPr>
          <w:rFonts w:ascii="Arial" w:hAnsi="Arial" w:eastAsia="Arial"/>
          <w:i w:val="0"/>
          <w:color w:val="000000"/>
          <w:sz w:val="22"/>
        </w:rPr>
        <w:t>Di Indonesia, khususnya Jakarta, beberapa unsur smart city sudah ada tetapi belum sepenuhnya matang. Jakarta sudah memiliki JAKI, Jakarta Smart City, JakISPU, Portal Kualitas Udara, dan Flood Control System. Namun, yang belum kuat adalah integrasi data antar dinas, keterbukaan API untuk pengembang eksternal, konsistensi kebijakan berbasis data, pembatasan emisi kendaraan setegas ULEZ, serta pemerataan smart city ke kota-kota lain di luar Jakarta.</w:t>
      </w:r>
    </w:p>
    <w:p>
      <w:pPr>
        <w:spacing w:before="0" w:after="160" w:line="276" w:lineRule="auto"/>
        <w:jc w:val="left"/>
      </w:pPr>
      <w:r>
        <w:rPr>
          <w:rFonts w:ascii="Arial" w:hAnsi="Arial" w:eastAsia="Arial"/>
          <w:i w:val="0"/>
          <w:color w:val="000000"/>
          <w:sz w:val="22"/>
        </w:rPr>
        <w:t>Jika London masih berjuang menyempurnakan integrasi dan kepercayaan publik, Indonesia masih menghadapi tantangan ganda. Tantangan pertama adalah membangun teknologi kota yang lebih terintegrasi dan terbuka. Tantangan kedua adalah memperkuat infrastruktur dasar, tata kelola data, kapasitas sumber daya manusia, dan pemerataan akses digital. Karena itu, perbandingan London dan Indonesia tidak seharusnya dilihat sebagai siapa yang sepenuhnya berhasil, tetapi sebagai cara untuk memahami tahap kematangan smart city masing-masing.</w:t>
      </w:r>
    </w:p>
    <w:p>
      <w:pPr>
        <w:pStyle w:val="Heading1"/>
      </w:pPr>
      <w:r>
        <w:rPr>
          <w:rFonts w:ascii="Arial" w:hAnsi="Arial" w:eastAsia="Arial"/>
        </w:rPr>
        <w:t>Kesimpulan</w:t>
      </w:r>
    </w:p>
    <w:p>
      <w:pPr>
        <w:spacing w:before="0" w:after="160" w:line="276" w:lineRule="auto"/>
        <w:jc w:val="left"/>
      </w:pPr>
      <w:r>
        <w:rPr>
          <w:rFonts w:ascii="Arial" w:hAnsi="Arial" w:eastAsia="Arial"/>
          <w:i w:val="0"/>
          <w:color w:val="000000"/>
          <w:sz w:val="22"/>
        </w:rPr>
        <w:t>London dapat dikategorikan sebagai smart city karena penerapannya sudah terlihat dalam bentuk nyata, bukan hanya konsep. Bukti riilnya adalah adanya Smarter London Together, TfL Open Data, Congestion Charge, ULEZ, Breathe London, London Datastore, Data for London Library, LOTI Rough Sleeping Insights Project, Emerging Technology Charter, dan ReLondon. Program-program tersebut menunjukkan bahwa London memakai teknologi dan data untuk mengatasi kemacetan, polusi udara, transportasi, banjir, kesenjangan digital, masalah sosial, privasi, dan sampah.</w:t>
      </w:r>
    </w:p>
    <w:p>
      <w:pPr>
        <w:spacing w:before="0" w:after="160" w:line="276" w:lineRule="auto"/>
        <w:jc w:val="left"/>
      </w:pPr>
      <w:r>
        <w:rPr>
          <w:rFonts w:ascii="Arial" w:hAnsi="Arial" w:eastAsia="Arial"/>
          <w:i w:val="0"/>
          <w:color w:val="000000"/>
          <w:sz w:val="22"/>
        </w:rPr>
        <w:t>Dibandingkan Indonesia, terutama Jakarta, beberapa unsur smart city sebenarnya sudah berjalan melalui Jakarta Smart City, JAKI, JakISPU, Portal Kualitas Udara Jakarta, dan Flood Control System. Namun, London lebih matang dalam menghubungkan data dengan kebijakan publik yang tegas, membuka data untuk pengembang, dan membangun tata kelola etis penggunaan teknologi. Pelajaran utama dari London adalah bahwa smart city bukan hanya soal membuat aplikasi, tetapi soal membangun sistem kota yang berbasis data, terintegrasi, transparan, dan benar-benar menjawab masalah warga.</w:t>
      </w:r>
    </w:p>
    <w:p>
      <w:pPr>
        <w:pStyle w:val="Heading1"/>
      </w:pPr>
      <w:r>
        <w:rPr>
          <w:rFonts w:ascii="Arial" w:hAnsi="Arial" w:eastAsia="Arial"/>
        </w:rPr>
        <w:t>Daftar Sumber Rujukan</w:t>
      </w:r>
    </w:p>
    <w:p>
      <w:pPr>
        <w:spacing w:before="0" w:after="160" w:line="276" w:lineRule="auto"/>
        <w:jc w:val="left"/>
      </w:pPr>
      <w:r>
        <w:rPr>
          <w:rFonts w:ascii="Arial" w:hAnsi="Arial" w:eastAsia="Arial"/>
          <w:i w:val="0"/>
          <w:color w:val="000000"/>
          <w:sz w:val="22"/>
        </w:rPr>
        <w:t>Mayor of London dan Greater London Authority. Smarter London Together. https://www.london.gov.uk/sites/default/files/smarter_london_together_v1.66_-_published.pdf</w:t>
      </w:r>
    </w:p>
    <w:p>
      <w:pPr>
        <w:spacing w:before="0" w:after="160" w:line="276" w:lineRule="auto"/>
        <w:jc w:val="left"/>
      </w:pPr>
      <w:r>
        <w:rPr>
          <w:rFonts w:ascii="Arial" w:hAnsi="Arial" w:eastAsia="Arial"/>
          <w:i w:val="0"/>
          <w:color w:val="000000"/>
          <w:sz w:val="22"/>
        </w:rPr>
        <w:t>Transport for London. Congestion Charge. https://tfl.gov.uk/modes/driving/congestion-charge</w:t>
      </w:r>
    </w:p>
    <w:p>
      <w:pPr>
        <w:spacing w:before="0" w:after="160" w:line="276" w:lineRule="auto"/>
        <w:jc w:val="left"/>
      </w:pPr>
      <w:r>
        <w:rPr>
          <w:rFonts w:ascii="Arial" w:hAnsi="Arial" w:eastAsia="Arial"/>
          <w:i w:val="0"/>
          <w:color w:val="000000"/>
          <w:sz w:val="22"/>
        </w:rPr>
        <w:t>Transport for London. Ultra Low Emission Zone. https://tfl.gov.uk/modes/driving/ultra-low-emission-zone</w:t>
      </w:r>
    </w:p>
    <w:p>
      <w:pPr>
        <w:spacing w:before="0" w:after="160" w:line="276" w:lineRule="auto"/>
        <w:jc w:val="left"/>
      </w:pPr>
      <w:r>
        <w:rPr>
          <w:rFonts w:ascii="Arial" w:hAnsi="Arial" w:eastAsia="Arial"/>
          <w:i w:val="0"/>
          <w:color w:val="000000"/>
          <w:sz w:val="22"/>
        </w:rPr>
        <w:t>Transport for London. Open Data Policy. https://tfl.gov.uk/info-for/open-data-users/open-data-policy</w:t>
      </w:r>
    </w:p>
    <w:p>
      <w:pPr>
        <w:spacing w:before="0" w:after="160" w:line="276" w:lineRule="auto"/>
        <w:jc w:val="left"/>
      </w:pPr>
      <w:r>
        <w:rPr>
          <w:rFonts w:ascii="Arial" w:hAnsi="Arial" w:eastAsia="Arial"/>
          <w:i w:val="0"/>
          <w:color w:val="000000"/>
          <w:sz w:val="22"/>
        </w:rPr>
        <w:t>Transport for London. Traffic signal system upgrade. https://tfl.gov.uk/info-for/media/press-releases/2024/june/tfl-and-yunex-successfully-complete-world-leading-upgrade-to-london-s-traffic-signal-system</w:t>
      </w:r>
    </w:p>
    <w:p>
      <w:pPr>
        <w:spacing w:before="0" w:after="160" w:line="276" w:lineRule="auto"/>
        <w:jc w:val="left"/>
      </w:pPr>
      <w:r>
        <w:rPr>
          <w:rFonts w:ascii="Arial" w:hAnsi="Arial" w:eastAsia="Arial"/>
          <w:i w:val="0"/>
          <w:color w:val="000000"/>
          <w:sz w:val="22"/>
        </w:rPr>
        <w:t>London Datastore. https://data.london.gov.uk/</w:t>
      </w:r>
    </w:p>
    <w:p>
      <w:pPr>
        <w:spacing w:before="0" w:after="160" w:line="276" w:lineRule="auto"/>
        <w:jc w:val="left"/>
      </w:pPr>
      <w:r>
        <w:rPr>
          <w:rFonts w:ascii="Arial" w:hAnsi="Arial" w:eastAsia="Arial"/>
          <w:i w:val="0"/>
          <w:color w:val="000000"/>
          <w:sz w:val="22"/>
        </w:rPr>
        <w:t>Mayor of London. Data for London Library. https://www.london.gov.uk/media-centre/mayors-press-releases/mayor-london-launches-next-generation-city-data-platform-unlock-power-data-londoners</w:t>
      </w:r>
    </w:p>
    <w:p>
      <w:pPr>
        <w:spacing w:before="0" w:after="160" w:line="276" w:lineRule="auto"/>
        <w:jc w:val="left"/>
      </w:pPr>
      <w:r>
        <w:rPr>
          <w:rFonts w:ascii="Arial" w:hAnsi="Arial" w:eastAsia="Arial"/>
          <w:i w:val="0"/>
          <w:color w:val="000000"/>
          <w:sz w:val="22"/>
        </w:rPr>
        <w:t>Mayor of London. Breathe London air quality monitoring. https://www.london.gov.uk/press-releases/mayoral/to-identify-londons-toxic-air-hotspots</w:t>
      </w:r>
    </w:p>
    <w:p>
      <w:pPr>
        <w:spacing w:before="0" w:after="160" w:line="276" w:lineRule="auto"/>
        <w:jc w:val="left"/>
      </w:pPr>
      <w:r>
        <w:rPr>
          <w:rFonts w:ascii="Arial" w:hAnsi="Arial" w:eastAsia="Arial"/>
          <w:i w:val="0"/>
          <w:color w:val="000000"/>
          <w:sz w:val="22"/>
        </w:rPr>
        <w:t>Mayor of London. Emerging Technology Charter for London. https://www.london.gov.uk/publications/emerging-technology-charter-london</w:t>
      </w:r>
    </w:p>
    <w:p>
      <w:pPr>
        <w:spacing w:before="0" w:after="160" w:line="276" w:lineRule="auto"/>
        <w:jc w:val="left"/>
      </w:pPr>
      <w:r>
        <w:rPr>
          <w:rFonts w:ascii="Arial" w:hAnsi="Arial" w:eastAsia="Arial"/>
          <w:i w:val="0"/>
          <w:color w:val="000000"/>
          <w:sz w:val="22"/>
        </w:rPr>
        <w:t>London Office of Technology and Innovation. Rough Sleeping Insights Project. https://loti.london/projects/rough-sleeping-insights-project/</w:t>
      </w:r>
    </w:p>
    <w:p>
      <w:pPr>
        <w:spacing w:before="0" w:after="160" w:line="276" w:lineRule="auto"/>
        <w:jc w:val="left"/>
      </w:pPr>
      <w:r>
        <w:rPr>
          <w:rFonts w:ascii="Arial" w:hAnsi="Arial" w:eastAsia="Arial"/>
          <w:i w:val="0"/>
          <w:color w:val="000000"/>
          <w:sz w:val="22"/>
        </w:rPr>
        <w:t>London Datastore. CHAIN rough sleeping reports. https://data.london.gov.uk/housing/chain-rough-sleeping-reports/</w:t>
      </w:r>
    </w:p>
    <w:p>
      <w:pPr>
        <w:spacing w:before="0" w:after="160" w:line="276" w:lineRule="auto"/>
        <w:jc w:val="left"/>
      </w:pPr>
      <w:r>
        <w:rPr>
          <w:rFonts w:ascii="Arial" w:hAnsi="Arial" w:eastAsia="Arial"/>
          <w:i w:val="0"/>
          <w:color w:val="000000"/>
          <w:sz w:val="22"/>
        </w:rPr>
        <w:t>ReLondon. https://relondon.gov.uk/</w:t>
      </w:r>
    </w:p>
    <w:p>
      <w:pPr>
        <w:spacing w:before="0" w:after="160" w:line="276" w:lineRule="auto"/>
        <w:jc w:val="left"/>
      </w:pPr>
      <w:r>
        <w:rPr>
          <w:rFonts w:ascii="Arial" w:hAnsi="Arial" w:eastAsia="Arial"/>
          <w:i w:val="0"/>
          <w:color w:val="000000"/>
          <w:sz w:val="22"/>
        </w:rPr>
        <w:t>Jakarta Smart City. https://smartcity.jakarta.go.id/</w:t>
      </w:r>
    </w:p>
    <w:p>
      <w:pPr>
        <w:spacing w:before="0" w:after="160" w:line="276" w:lineRule="auto"/>
        <w:jc w:val="left"/>
      </w:pPr>
      <w:r>
        <w:rPr>
          <w:rFonts w:ascii="Arial" w:hAnsi="Arial" w:eastAsia="Arial"/>
          <w:i w:val="0"/>
          <w:color w:val="000000"/>
          <w:sz w:val="22"/>
        </w:rPr>
        <w:t>JAKI - Jakarta Kini. https://jaki.jakarta.go.id/</w:t>
      </w:r>
    </w:p>
    <w:p>
      <w:pPr>
        <w:spacing w:before="0" w:after="160" w:line="276" w:lineRule="auto"/>
        <w:jc w:val="left"/>
      </w:pPr>
      <w:r>
        <w:rPr>
          <w:rFonts w:ascii="Arial" w:hAnsi="Arial" w:eastAsia="Arial"/>
          <w:i w:val="0"/>
          <w:color w:val="000000"/>
          <w:sz w:val="22"/>
        </w:rPr>
        <w:t>Jakarta Smart City. Portal Kualitas Udara Jakarta. https://smartcity.jakarta.go.id/id/blog/portal-kualitas-udara-jakarta/</w:t>
      </w:r>
    </w:p>
    <w:p>
      <w:pPr>
        <w:spacing w:before="0" w:after="160" w:line="276" w:lineRule="auto"/>
        <w:jc w:val="left"/>
      </w:pPr>
      <w:r>
        <w:rPr>
          <w:rFonts w:ascii="Arial" w:hAnsi="Arial" w:eastAsia="Arial"/>
          <w:i w:val="0"/>
          <w:color w:val="000000"/>
          <w:sz w:val="22"/>
        </w:rPr>
        <w:t>Pemerintah Provinsi DKI Jakarta. JakISPU. https://www.jakarta.go.id/jakispu</w:t>
      </w:r>
    </w:p>
    <w:p>
      <w:pPr>
        <w:spacing w:before="0" w:after="160" w:line="276" w:lineRule="auto"/>
        <w:jc w:val="left"/>
      </w:pPr>
      <w:r>
        <w:rPr>
          <w:rFonts w:ascii="Arial" w:hAnsi="Arial" w:eastAsia="Arial"/>
          <w:i w:val="0"/>
          <w:color w:val="000000"/>
          <w:sz w:val="22"/>
        </w:rPr>
        <w:t>Jakarta Smart City. Mengintip Sensor Flood Control System. https://smartcity.jakarta.go.id/blog/mengintip-sensor-flood-control-system/</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