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90E0" w14:textId="2A2C5BD2" w:rsidR="00296A44" w:rsidRPr="00BC0A0A" w:rsidRDefault="00296A44" w:rsidP="00BC0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0A0A">
        <w:rPr>
          <w:rFonts w:ascii="Times New Roman" w:hAnsi="Times New Roman" w:cs="Times New Roman"/>
          <w:b/>
          <w:bCs/>
          <w:sz w:val="28"/>
          <w:szCs w:val="28"/>
          <w:lang w:val="en-US"/>
        </w:rPr>
        <w:t>Ujian</w:t>
      </w:r>
      <w:proofErr w:type="spellEnd"/>
      <w:r w:rsidRPr="00BC0A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Tengah Semester</w:t>
      </w:r>
    </w:p>
    <w:p w14:paraId="02CB61F5" w14:textId="5AE0409A" w:rsidR="00296A44" w:rsidRPr="00BC0A0A" w:rsidRDefault="00296A44" w:rsidP="00296A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0A0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Proyek</w:t>
      </w:r>
      <w:proofErr w:type="spellEnd"/>
      <w:r w:rsidRPr="00BC0A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C0A0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Perangkat</w:t>
      </w:r>
      <w:proofErr w:type="spellEnd"/>
      <w:r w:rsidRPr="00BC0A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C0A0A">
        <w:rPr>
          <w:rFonts w:ascii="Times New Roman" w:hAnsi="Times New Roman" w:cs="Times New Roman"/>
          <w:b/>
          <w:bCs/>
          <w:sz w:val="28"/>
          <w:szCs w:val="28"/>
          <w:lang w:val="en-US"/>
        </w:rPr>
        <w:t>Lunak</w:t>
      </w:r>
      <w:proofErr w:type="spellEnd"/>
    </w:p>
    <w:p w14:paraId="681B344D" w14:textId="76B25E70" w:rsidR="00296A44" w:rsidRDefault="00296A44" w:rsidP="00296A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0BDAB" w14:textId="2D714F3B" w:rsidR="00BC0A0A" w:rsidRDefault="00BC0A0A" w:rsidP="00BC0A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0A0A">
        <w:rPr>
          <w:rFonts w:ascii="Times New Roman" w:hAnsi="Times New Roman" w:cs="Times New Roman"/>
          <w:b/>
          <w:bCs/>
          <w:sz w:val="32"/>
          <w:szCs w:val="32"/>
          <w:lang w:val="en-US"/>
        </w:rPr>
        <w:t>Proposal</w:t>
      </w:r>
    </w:p>
    <w:p w14:paraId="6EF95E6D" w14:textId="77777777" w:rsidR="00BC0A0A" w:rsidRDefault="00BC0A0A" w:rsidP="00BC0A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4A91EA" w14:textId="26CB5148" w:rsidR="00BC0A0A" w:rsidRDefault="00BC0A0A" w:rsidP="00BC0A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F9FA24" wp14:editId="0CA217CD">
            <wp:extent cx="1927860" cy="1798320"/>
            <wp:effectExtent l="0" t="0" r="0" b="0"/>
            <wp:docPr id="1" name="Picture 1" descr="logo_fasilk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fasilkom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00B4" w14:textId="77777777" w:rsidR="00BC0A0A" w:rsidRPr="00BC0A0A" w:rsidRDefault="00BC0A0A" w:rsidP="00BC0A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BCCA2A" w14:textId="77777777" w:rsidR="00BC0A0A" w:rsidRPr="00BC0A0A" w:rsidRDefault="00BC0A0A" w:rsidP="00BC0A0A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0A0A">
        <w:rPr>
          <w:rFonts w:ascii="Times New Roman" w:hAnsi="Times New Roman" w:cs="Times New Roman"/>
          <w:b/>
          <w:sz w:val="24"/>
          <w:szCs w:val="24"/>
          <w:lang w:val="id-ID"/>
        </w:rPr>
        <w:t>Disusun Oleh:</w:t>
      </w:r>
    </w:p>
    <w:p w14:paraId="71A49FAC" w14:textId="77777777" w:rsidR="00BC0A0A" w:rsidRPr="00BC0A0A" w:rsidRDefault="00BC0A0A" w:rsidP="00BC0A0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329"/>
        <w:gridCol w:w="3089"/>
      </w:tblGrid>
      <w:tr w:rsidR="00BC0A0A" w:rsidRPr="00BC0A0A" w14:paraId="5148543B" w14:textId="77777777" w:rsidTr="00FF1A17">
        <w:trPr>
          <w:jc w:val="center"/>
        </w:trPr>
        <w:tc>
          <w:tcPr>
            <w:tcW w:w="2295" w:type="dxa"/>
            <w:hideMark/>
          </w:tcPr>
          <w:p w14:paraId="538E7169" w14:textId="77777777" w:rsidR="00BC0A0A" w:rsidRPr="00BC0A0A" w:rsidRDefault="00BC0A0A" w:rsidP="00BC0A0A">
            <w:pPr>
              <w:spacing w:line="360" w:lineRule="auto"/>
              <w:rPr>
                <w:sz w:val="28"/>
              </w:rPr>
            </w:pPr>
            <w:r w:rsidRPr="00BC0A0A">
              <w:rPr>
                <w:sz w:val="28"/>
                <w:lang w:val="id-ID"/>
              </w:rPr>
              <w:t>Nama</w:t>
            </w:r>
          </w:p>
        </w:tc>
        <w:tc>
          <w:tcPr>
            <w:tcW w:w="329" w:type="dxa"/>
            <w:hideMark/>
          </w:tcPr>
          <w:p w14:paraId="1AA1A097" w14:textId="77777777" w:rsidR="00BC0A0A" w:rsidRPr="00BC0A0A" w:rsidRDefault="00BC0A0A" w:rsidP="00BC0A0A">
            <w:pPr>
              <w:spacing w:line="360" w:lineRule="auto"/>
              <w:rPr>
                <w:sz w:val="22"/>
                <w:szCs w:val="22"/>
              </w:rPr>
            </w:pPr>
            <w:r w:rsidRPr="00BC0A0A">
              <w:rPr>
                <w:sz w:val="22"/>
                <w:szCs w:val="22"/>
              </w:rPr>
              <w:t>:</w:t>
            </w:r>
          </w:p>
        </w:tc>
        <w:tc>
          <w:tcPr>
            <w:tcW w:w="3089" w:type="dxa"/>
            <w:hideMark/>
          </w:tcPr>
          <w:p w14:paraId="459A735B" w14:textId="77777777" w:rsidR="00BC0A0A" w:rsidRPr="00BC0A0A" w:rsidRDefault="00BC0A0A" w:rsidP="00BC0A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C0A0A">
              <w:rPr>
                <w:sz w:val="28"/>
                <w:szCs w:val="28"/>
              </w:rPr>
              <w:t>Raditya</w:t>
            </w:r>
            <w:proofErr w:type="spellEnd"/>
            <w:r w:rsidRPr="00BC0A0A">
              <w:rPr>
                <w:sz w:val="28"/>
                <w:szCs w:val="28"/>
              </w:rPr>
              <w:t xml:space="preserve"> </w:t>
            </w:r>
            <w:proofErr w:type="spellStart"/>
            <w:r w:rsidRPr="00BC0A0A">
              <w:rPr>
                <w:sz w:val="28"/>
                <w:szCs w:val="28"/>
              </w:rPr>
              <w:t>Kurnia</w:t>
            </w:r>
            <w:proofErr w:type="spellEnd"/>
            <w:r w:rsidRPr="00BC0A0A">
              <w:rPr>
                <w:sz w:val="28"/>
                <w:szCs w:val="28"/>
              </w:rPr>
              <w:t xml:space="preserve"> </w:t>
            </w:r>
            <w:proofErr w:type="spellStart"/>
            <w:r w:rsidRPr="00BC0A0A">
              <w:rPr>
                <w:sz w:val="28"/>
                <w:szCs w:val="28"/>
              </w:rPr>
              <w:t>Rachman</w:t>
            </w:r>
            <w:proofErr w:type="spellEnd"/>
          </w:p>
        </w:tc>
      </w:tr>
      <w:tr w:rsidR="00BC0A0A" w:rsidRPr="00BC0A0A" w14:paraId="345CADEA" w14:textId="77777777" w:rsidTr="00FF1A17">
        <w:trPr>
          <w:jc w:val="center"/>
        </w:trPr>
        <w:tc>
          <w:tcPr>
            <w:tcW w:w="2295" w:type="dxa"/>
            <w:hideMark/>
          </w:tcPr>
          <w:p w14:paraId="5ED44408" w14:textId="77777777" w:rsidR="00BC0A0A" w:rsidRPr="00BC0A0A" w:rsidRDefault="00BC0A0A" w:rsidP="00BC0A0A">
            <w:pPr>
              <w:spacing w:line="360" w:lineRule="auto"/>
              <w:rPr>
                <w:sz w:val="28"/>
              </w:rPr>
            </w:pPr>
            <w:r w:rsidRPr="00BC0A0A">
              <w:rPr>
                <w:sz w:val="28"/>
                <w:lang w:val="id-ID"/>
              </w:rPr>
              <w:t>NIM</w:t>
            </w:r>
          </w:p>
        </w:tc>
        <w:tc>
          <w:tcPr>
            <w:tcW w:w="329" w:type="dxa"/>
            <w:hideMark/>
          </w:tcPr>
          <w:p w14:paraId="1042D6A1" w14:textId="77777777" w:rsidR="00BC0A0A" w:rsidRPr="00BC0A0A" w:rsidRDefault="00BC0A0A" w:rsidP="00BC0A0A">
            <w:pPr>
              <w:spacing w:line="360" w:lineRule="auto"/>
              <w:rPr>
                <w:sz w:val="22"/>
                <w:szCs w:val="22"/>
              </w:rPr>
            </w:pPr>
            <w:r w:rsidRPr="00BC0A0A">
              <w:rPr>
                <w:sz w:val="22"/>
                <w:szCs w:val="22"/>
              </w:rPr>
              <w:t>:</w:t>
            </w:r>
          </w:p>
        </w:tc>
        <w:tc>
          <w:tcPr>
            <w:tcW w:w="3089" w:type="dxa"/>
            <w:hideMark/>
          </w:tcPr>
          <w:p w14:paraId="6F308B4B" w14:textId="77777777" w:rsidR="00BC0A0A" w:rsidRPr="00BC0A0A" w:rsidRDefault="00BC0A0A" w:rsidP="00BC0A0A">
            <w:pPr>
              <w:spacing w:line="360" w:lineRule="auto"/>
              <w:rPr>
                <w:sz w:val="28"/>
                <w:szCs w:val="28"/>
              </w:rPr>
            </w:pPr>
            <w:r w:rsidRPr="00BC0A0A">
              <w:rPr>
                <w:sz w:val="28"/>
                <w:szCs w:val="28"/>
              </w:rPr>
              <w:t>A11.2019.12071</w:t>
            </w:r>
          </w:p>
        </w:tc>
      </w:tr>
      <w:tr w:rsidR="00BC0A0A" w:rsidRPr="00BC0A0A" w14:paraId="3D258834" w14:textId="77777777" w:rsidTr="00FF1A17">
        <w:trPr>
          <w:jc w:val="center"/>
        </w:trPr>
        <w:tc>
          <w:tcPr>
            <w:tcW w:w="2295" w:type="dxa"/>
            <w:hideMark/>
          </w:tcPr>
          <w:p w14:paraId="6288B29D" w14:textId="77777777" w:rsidR="00BC0A0A" w:rsidRPr="00BC0A0A" w:rsidRDefault="00BC0A0A" w:rsidP="00BC0A0A">
            <w:pPr>
              <w:spacing w:line="360" w:lineRule="auto"/>
              <w:rPr>
                <w:sz w:val="28"/>
              </w:rPr>
            </w:pPr>
            <w:r w:rsidRPr="00BC0A0A">
              <w:rPr>
                <w:sz w:val="28"/>
                <w:lang w:val="id-ID"/>
              </w:rPr>
              <w:t>Program Studi</w:t>
            </w:r>
          </w:p>
        </w:tc>
        <w:tc>
          <w:tcPr>
            <w:tcW w:w="329" w:type="dxa"/>
            <w:hideMark/>
          </w:tcPr>
          <w:p w14:paraId="31390B40" w14:textId="77777777" w:rsidR="00BC0A0A" w:rsidRPr="00BC0A0A" w:rsidRDefault="00BC0A0A" w:rsidP="00BC0A0A">
            <w:pPr>
              <w:spacing w:line="360" w:lineRule="auto"/>
              <w:rPr>
                <w:sz w:val="28"/>
                <w:szCs w:val="28"/>
              </w:rPr>
            </w:pPr>
            <w:r w:rsidRPr="00BC0A0A">
              <w:rPr>
                <w:sz w:val="28"/>
                <w:szCs w:val="28"/>
              </w:rPr>
              <w:t>:</w:t>
            </w:r>
          </w:p>
        </w:tc>
        <w:tc>
          <w:tcPr>
            <w:tcW w:w="3089" w:type="dxa"/>
            <w:hideMark/>
          </w:tcPr>
          <w:p w14:paraId="74716466" w14:textId="77777777" w:rsidR="00BC0A0A" w:rsidRPr="00BC0A0A" w:rsidRDefault="00BC0A0A" w:rsidP="00BC0A0A">
            <w:pPr>
              <w:spacing w:line="360" w:lineRule="auto"/>
              <w:rPr>
                <w:sz w:val="28"/>
                <w:szCs w:val="28"/>
              </w:rPr>
            </w:pPr>
            <w:r w:rsidRPr="00BC0A0A">
              <w:rPr>
                <w:sz w:val="28"/>
                <w:szCs w:val="28"/>
              </w:rPr>
              <w:t xml:space="preserve">Teknik </w:t>
            </w:r>
            <w:proofErr w:type="spellStart"/>
            <w:r w:rsidRPr="00BC0A0A">
              <w:rPr>
                <w:sz w:val="28"/>
                <w:szCs w:val="28"/>
              </w:rPr>
              <w:t>Informatika</w:t>
            </w:r>
            <w:proofErr w:type="spellEnd"/>
          </w:p>
        </w:tc>
      </w:tr>
    </w:tbl>
    <w:p w14:paraId="63E70323" w14:textId="77777777" w:rsidR="00BC0A0A" w:rsidRPr="00BC0A0A" w:rsidRDefault="00BC0A0A" w:rsidP="00BC0A0A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0704429" w14:textId="77777777" w:rsidR="00BC0A0A" w:rsidRDefault="00BC0A0A" w:rsidP="00BC0A0A">
      <w:pPr>
        <w:jc w:val="center"/>
        <w:rPr>
          <w:lang w:val="id-ID"/>
        </w:rPr>
      </w:pPr>
    </w:p>
    <w:p w14:paraId="1ADF23B3" w14:textId="77777777" w:rsidR="00BC0A0A" w:rsidRDefault="00BC0A0A" w:rsidP="00BC0A0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A16391" w14:textId="5775B77F" w:rsidR="00BC0A0A" w:rsidRDefault="00BC0A0A" w:rsidP="00BC0A0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CCCFFB" w14:textId="77777777" w:rsidR="00BC0A0A" w:rsidRDefault="00BC0A0A" w:rsidP="00BC0A0A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FAKULTAS ILMU KOMPUTER</w:t>
      </w:r>
    </w:p>
    <w:p w14:paraId="1E53C779" w14:textId="77777777" w:rsidR="00BC0A0A" w:rsidRDefault="00BC0A0A" w:rsidP="00BC0A0A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UNIVERSITAS DIAN NUSWANTORO</w:t>
      </w:r>
    </w:p>
    <w:p w14:paraId="0F182708" w14:textId="77777777" w:rsidR="00BC0A0A" w:rsidRDefault="00BC0A0A" w:rsidP="00BC0A0A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SEMARANG</w:t>
      </w:r>
    </w:p>
    <w:p w14:paraId="2C9E089E" w14:textId="77777777" w:rsidR="00BC0A0A" w:rsidRDefault="00BC0A0A" w:rsidP="00BC0A0A">
      <w:pPr>
        <w:jc w:val="center"/>
        <w:rPr>
          <w:b/>
          <w:sz w:val="28"/>
        </w:rPr>
        <w:sectPr w:rsidR="00BC0A0A" w:rsidSect="0017398E">
          <w:footerReference w:type="defaul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b/>
          <w:sz w:val="28"/>
        </w:rPr>
        <w:t>2022</w:t>
      </w:r>
    </w:p>
    <w:p w14:paraId="5A0D6CDC" w14:textId="373ACAEF" w:rsidR="00BC0A0A" w:rsidRDefault="00BC0A0A" w:rsidP="00BC0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0A0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Pendahuluan</w:t>
      </w:r>
      <w:proofErr w:type="spellEnd"/>
    </w:p>
    <w:p w14:paraId="6587FA14" w14:textId="2C91C781" w:rsidR="00BC0A0A" w:rsidRDefault="00BC0A0A" w:rsidP="00BC0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0C33FE" w14:textId="343675D4" w:rsidR="0079268F" w:rsidRPr="0079268F" w:rsidRDefault="00C53573" w:rsidP="003E21F8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berjalannya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di negara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berkembang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salah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satu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teknologi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berkembang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pesat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teknologi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internet,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dimana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dahulunya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internet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hanya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digunakan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keperluan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bertukar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informasi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berkomunikasi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oleh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orang-orang</w:t>
      </w:r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.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Berbeda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dulu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sekarang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semua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orang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bisa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menggunakan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internet dan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teknologi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internet pada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saat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fleksibel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digunakan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macam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keperluan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. Salah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satu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bidang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sekarang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sedang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banyak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diminati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masyarakat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e-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bussines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atau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bisnis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gram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online ,</w:t>
      </w:r>
      <w:proofErr w:type="gram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bisnis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online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banyak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diminati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banyak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orang</w:t>
      </w:r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karena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tidak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memerlukan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banyak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modal</w:t>
      </w:r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dan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memiliki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keuntungan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cukup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besar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. Salah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satu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perusahaan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melakukan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bisnis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online </w:t>
      </w:r>
      <w:proofErr w:type="spellStart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="0079268F"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Tokopedia.</w:t>
      </w:r>
    </w:p>
    <w:p w14:paraId="1B3349ED" w14:textId="751EE491" w:rsidR="0079268F" w:rsidRPr="0079268F" w:rsidRDefault="0079268F" w:rsidP="003E21F8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Mendengar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nama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aplikasi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Tokopedia</w:t>
      </w:r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siapa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belum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tahu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E-Commerce</w:t>
      </w:r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.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</w:t>
      </w:r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ekilas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Tokopedia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layaknya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toko-toko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online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lain</w:t>
      </w:r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nya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tetapi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jika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ditelusur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dalam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Tokopedia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merupakan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sebuah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ensiklopedia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toko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online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di Indonesia. Sejarah Tokopedia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dibangun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berawal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mimpi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foundernya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percaya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dimana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suatu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saat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berhasil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menembus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pasar Indonesia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diimbangi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kerja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keras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mereka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.</w:t>
      </w:r>
    </w:p>
    <w:p w14:paraId="19A7DAD9" w14:textId="01DE62B9" w:rsidR="0079268F" w:rsidRPr="0079268F" w:rsidRDefault="0079268F" w:rsidP="003E21F8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Tokopedia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merupakan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toko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online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terbesar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di Indonesia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memungkinkan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individu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maupun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pemilik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usaha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di Indonesia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membuka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mengelola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toko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online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mereka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sendiri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secara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mudah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gratis,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sekaligus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pengalaman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berbelanja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online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aman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nyaman</w:t>
      </w:r>
      <w:proofErr w:type="spellEnd"/>
      <w:r w:rsidR="002350E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.</w:t>
      </w:r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Tokopedia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sendiri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menjelaskan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di situs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mereka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bahwa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keuntungan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bagi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pembeli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pembayaran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UNIK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proses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verifikasi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pembayaran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instan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memungkinkan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penjual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cepat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menerima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order dan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barang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dijual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bisa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cepat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sampai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pembeli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.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Sedangkan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penjual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keuntungan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ditawarkan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perluasan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pasar pada para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pengguna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UNIK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ingin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membeli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di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berbagai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merchant Tokopedia.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Pilihan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pembayaran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baru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selain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sudah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transaksi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online yang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cepat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mudah</w:t>
      </w:r>
      <w:proofErr w:type="spellEnd"/>
      <w:r w:rsidRPr="0079268F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.</w:t>
      </w:r>
    </w:p>
    <w:p w14:paraId="6F9F6B77" w14:textId="009F4883" w:rsidR="00BC0A0A" w:rsidRDefault="00BC0A0A" w:rsidP="00BC0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AD8B60" w14:textId="7E84530A" w:rsidR="003E21F8" w:rsidRDefault="003E21F8" w:rsidP="00BC0A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Tokopedia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Order, Payment, dan Games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729A9F" w14:textId="08A2A67F" w:rsidR="00054CD3" w:rsidRDefault="00054CD3" w:rsidP="00BC0A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A1CB8" w14:textId="3DA7B6E4" w:rsidR="00054CD3" w:rsidRDefault="00054CD3" w:rsidP="00BC0A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Tokopedia</w:t>
      </w:r>
      <w:r w:rsidR="00000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01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00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E844F48" w14:textId="77777777" w:rsidR="00054CD3" w:rsidRDefault="00054CD3" w:rsidP="000001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Charter</w:t>
      </w:r>
    </w:p>
    <w:p w14:paraId="26117A4F" w14:textId="77777777" w:rsidR="00054CD3" w:rsidRDefault="00054CD3" w:rsidP="00000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Tokopedia </w:t>
      </w:r>
    </w:p>
    <w:p w14:paraId="0F316CF9" w14:textId="77777777" w:rsidR="00054CD3" w:rsidRDefault="00054CD3" w:rsidP="00000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Sponsor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 William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Tanuwijaya</w:t>
      </w:r>
      <w:proofErr w:type="spellEnd"/>
    </w:p>
    <w:p w14:paraId="2172B68A" w14:textId="77777777" w:rsidR="00054CD3" w:rsidRDefault="00054CD3" w:rsidP="000001AC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Leontinus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Alpha Edison</w:t>
      </w:r>
    </w:p>
    <w:p w14:paraId="7BFD5839" w14:textId="77777777" w:rsidR="00054CD3" w:rsidRDefault="00054CD3" w:rsidP="00000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Sponsor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</w:p>
    <w:p w14:paraId="1B9D5FD6" w14:textId="77777777" w:rsidR="000001AC" w:rsidRDefault="00054CD3" w:rsidP="00000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Impact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Project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7756B5" w14:textId="51A06013" w:rsidR="00054CD3" w:rsidRDefault="000001AC" w:rsidP="000001A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Terpenuhinya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sekunder</w:t>
      </w:r>
      <w:proofErr w:type="spellEnd"/>
      <w:r w:rsidR="00054CD3" w:rsidRPr="0005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A38134F" w14:textId="579213DD" w:rsidR="000001AC" w:rsidRDefault="000001AC" w:rsidP="000001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0EE56" w14:textId="753A2989" w:rsidR="000001AC" w:rsidRDefault="000001AC" w:rsidP="000001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Scope </w:t>
      </w:r>
    </w:p>
    <w:p w14:paraId="53586BB2" w14:textId="52698127" w:rsidR="000001AC" w:rsidRDefault="000001AC" w:rsidP="00000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took online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E-Commerce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Baju, Alat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Sembako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, dan yang lain yang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E3DA8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="00FE3D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C9288" w14:textId="0ED6F53F" w:rsidR="00FE3DA8" w:rsidRDefault="00FE3DA8" w:rsidP="00FE3D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8B28E2" w14:textId="60DB8DE9" w:rsidR="00FE3DA8" w:rsidRDefault="00FD4959" w:rsidP="00FE3D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1E00F3D" w14:textId="111AAA3B" w:rsidR="00FD4959" w:rsidRDefault="00FD4959" w:rsidP="00FD4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E-Commerce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para customer meng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Tokopedia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A6CCE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proofErr w:type="gram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error,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complain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para customer dan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jelek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CCE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="00FA6C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016290" w14:textId="2B313188" w:rsidR="00FA6CCE" w:rsidRDefault="00FA6CCE" w:rsidP="00FA6C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45EA80" w14:textId="35C2F15E" w:rsidR="00FA6CCE" w:rsidRDefault="00110A66" w:rsidP="0011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Stackholder</w:t>
      </w:r>
      <w:proofErr w:type="spellEnd"/>
    </w:p>
    <w:p w14:paraId="12B26BD5" w14:textId="31375B63" w:rsidR="00110A66" w:rsidRDefault="00110A66" w:rsidP="00110A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Stackholder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Tokopedia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Investor, dan Staff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Tokopedia.</w:t>
      </w:r>
    </w:p>
    <w:p w14:paraId="33B9C579" w14:textId="3DD37897" w:rsidR="00110A66" w:rsidRDefault="00110A66" w:rsidP="00110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61311" w14:textId="09EEE9C0" w:rsidR="00110A66" w:rsidRDefault="00A83E40" w:rsidP="0011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7"/>
        <w:gridCol w:w="1070"/>
        <w:gridCol w:w="1136"/>
        <w:gridCol w:w="1009"/>
        <w:gridCol w:w="875"/>
        <w:gridCol w:w="1283"/>
        <w:gridCol w:w="980"/>
        <w:gridCol w:w="1296"/>
      </w:tblGrid>
      <w:tr w:rsidR="00A83E40" w14:paraId="147466D1" w14:textId="659C248C" w:rsidTr="00A83E40">
        <w:tc>
          <w:tcPr>
            <w:tcW w:w="824" w:type="dxa"/>
          </w:tcPr>
          <w:p w14:paraId="5AB64661" w14:textId="1E502826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71" w:type="dxa"/>
          </w:tcPr>
          <w:p w14:paraId="1DB6CD69" w14:textId="16FF1D41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1136" w:type="dxa"/>
          </w:tcPr>
          <w:p w14:paraId="08F2E447" w14:textId="71F5D3A9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026" w:type="dxa"/>
          </w:tcPr>
          <w:p w14:paraId="692C34EF" w14:textId="096B51E0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968" w:type="dxa"/>
          </w:tcPr>
          <w:p w14:paraId="5FF7970E" w14:textId="6669FA69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283" w:type="dxa"/>
          </w:tcPr>
          <w:p w14:paraId="386AD2F2" w14:textId="2222735A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Lama </w:t>
            </w: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121" w:type="dxa"/>
          </w:tcPr>
          <w:p w14:paraId="44AA6749" w14:textId="7EFE03F2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867" w:type="dxa"/>
          </w:tcPr>
          <w:p w14:paraId="32330579" w14:textId="360077D1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</w:p>
        </w:tc>
      </w:tr>
      <w:tr w:rsidR="00A83E40" w14:paraId="6D62EAFB" w14:textId="6A65BB09" w:rsidTr="00A83E40">
        <w:tc>
          <w:tcPr>
            <w:tcW w:w="824" w:type="dxa"/>
          </w:tcPr>
          <w:p w14:paraId="23FED011" w14:textId="31C8CCF9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071" w:type="dxa"/>
          </w:tcPr>
          <w:p w14:paraId="0180DECB" w14:textId="67F6F11E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136" w:type="dxa"/>
          </w:tcPr>
          <w:p w14:paraId="47EFB137" w14:textId="206E7048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14:paraId="516E6FE9" w14:textId="47D7BC6B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150.000</w:t>
            </w:r>
          </w:p>
        </w:tc>
        <w:tc>
          <w:tcPr>
            <w:tcW w:w="968" w:type="dxa"/>
          </w:tcPr>
          <w:p w14:paraId="14C8164A" w14:textId="24700A9C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283" w:type="dxa"/>
          </w:tcPr>
          <w:p w14:paraId="5B0BC3C9" w14:textId="38A841F5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121" w:type="dxa"/>
          </w:tcPr>
          <w:p w14:paraId="0A2103A7" w14:textId="6D03DBE6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</w:t>
            </w:r>
          </w:p>
        </w:tc>
        <w:tc>
          <w:tcPr>
            <w:tcW w:w="867" w:type="dxa"/>
          </w:tcPr>
          <w:p w14:paraId="5BC53E6E" w14:textId="18FD428A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30.000.000</w:t>
            </w:r>
          </w:p>
        </w:tc>
      </w:tr>
      <w:tr w:rsidR="00A83E40" w14:paraId="5A695A83" w14:textId="38F8ECF6" w:rsidTr="00A83E40">
        <w:tc>
          <w:tcPr>
            <w:tcW w:w="824" w:type="dxa"/>
          </w:tcPr>
          <w:p w14:paraId="1439AEEA" w14:textId="7384B4CF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1071" w:type="dxa"/>
          </w:tcPr>
          <w:p w14:paraId="03F80F8B" w14:textId="1EC9026A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1136" w:type="dxa"/>
          </w:tcPr>
          <w:p w14:paraId="5E78F460" w14:textId="47D6307B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14:paraId="6143FF82" w14:textId="16AC2240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08AE0901" w14:textId="21589B57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179C189F" w14:textId="6939E412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14:paraId="246808E1" w14:textId="328F50CB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</w:t>
            </w:r>
          </w:p>
        </w:tc>
        <w:tc>
          <w:tcPr>
            <w:tcW w:w="867" w:type="dxa"/>
          </w:tcPr>
          <w:p w14:paraId="40A75B87" w14:textId="32833EC8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20.000.000</w:t>
            </w:r>
          </w:p>
        </w:tc>
      </w:tr>
      <w:tr w:rsidR="00A83E40" w14:paraId="6E338179" w14:textId="77777777" w:rsidTr="00A83E40">
        <w:tc>
          <w:tcPr>
            <w:tcW w:w="824" w:type="dxa"/>
          </w:tcPr>
          <w:p w14:paraId="6B35CD80" w14:textId="77777777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14:paraId="0A199BDE" w14:textId="77777777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37D4A93" w14:textId="77777777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14:paraId="48A2A259" w14:textId="77777777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right w:val="nil"/>
            </w:tcBorders>
          </w:tcPr>
          <w:p w14:paraId="223B0BF9" w14:textId="77777777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4E47088D" w14:textId="013069BD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121" w:type="dxa"/>
            <w:tcBorders>
              <w:left w:val="nil"/>
            </w:tcBorders>
          </w:tcPr>
          <w:p w14:paraId="161FF2CD" w14:textId="77777777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2B25353" w14:textId="606B3375" w:rsidR="00A83E40" w:rsidRDefault="00A83E40" w:rsidP="00A83E4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50.000.000</w:t>
            </w:r>
          </w:p>
        </w:tc>
      </w:tr>
    </w:tbl>
    <w:p w14:paraId="2D8A23D9" w14:textId="77777777" w:rsidR="00A83E40" w:rsidRPr="00110A66" w:rsidRDefault="00A83E40" w:rsidP="00A83E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50C563" w14:textId="4BB1107A" w:rsidR="003E21F8" w:rsidRDefault="003E21F8" w:rsidP="00BC0A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1E3EC" w14:textId="77777777" w:rsidR="003E21F8" w:rsidRPr="003E21F8" w:rsidRDefault="003E21F8" w:rsidP="00BC0A0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21F8" w:rsidRPr="003E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6627" w14:textId="77777777" w:rsidR="001C3B11" w:rsidRDefault="001C3B11" w:rsidP="00BC0A0A">
      <w:pPr>
        <w:spacing w:after="0" w:line="240" w:lineRule="auto"/>
      </w:pPr>
      <w:r>
        <w:separator/>
      </w:r>
    </w:p>
  </w:endnote>
  <w:endnote w:type="continuationSeparator" w:id="0">
    <w:p w14:paraId="61205EBF" w14:textId="77777777" w:rsidR="001C3B11" w:rsidRDefault="001C3B11" w:rsidP="00BC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5D68" w14:textId="74BE1D34" w:rsidR="0017398E" w:rsidRDefault="001C3B11" w:rsidP="00BC0A0A">
    <w:pPr>
      <w:pStyle w:val="Footer"/>
    </w:pPr>
  </w:p>
  <w:p w14:paraId="0CB5279D" w14:textId="77777777" w:rsidR="0017398E" w:rsidRDefault="001C3B11" w:rsidP="00173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9066" w14:textId="77777777" w:rsidR="001C3B11" w:rsidRDefault="001C3B11" w:rsidP="00BC0A0A">
      <w:pPr>
        <w:spacing w:after="0" w:line="240" w:lineRule="auto"/>
      </w:pPr>
      <w:r>
        <w:separator/>
      </w:r>
    </w:p>
  </w:footnote>
  <w:footnote w:type="continuationSeparator" w:id="0">
    <w:p w14:paraId="6DA9200F" w14:textId="77777777" w:rsidR="001C3B11" w:rsidRDefault="001C3B11" w:rsidP="00BC0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57FA"/>
    <w:multiLevelType w:val="hybridMultilevel"/>
    <w:tmpl w:val="AC40985C"/>
    <w:lvl w:ilvl="0" w:tplc="6486C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F3728"/>
    <w:multiLevelType w:val="hybridMultilevel"/>
    <w:tmpl w:val="6D8283D6"/>
    <w:lvl w:ilvl="0" w:tplc="C5305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0CAF"/>
    <w:multiLevelType w:val="hybridMultilevel"/>
    <w:tmpl w:val="66C65650"/>
    <w:lvl w:ilvl="0" w:tplc="07D617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7495410">
    <w:abstractNumId w:val="0"/>
  </w:num>
  <w:num w:numId="2" w16cid:durableId="1259287444">
    <w:abstractNumId w:val="1"/>
  </w:num>
  <w:num w:numId="3" w16cid:durableId="568081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44"/>
    <w:rsid w:val="000001AC"/>
    <w:rsid w:val="00054CD3"/>
    <w:rsid w:val="00110A66"/>
    <w:rsid w:val="001C3B11"/>
    <w:rsid w:val="002350E5"/>
    <w:rsid w:val="00296A44"/>
    <w:rsid w:val="003E21F8"/>
    <w:rsid w:val="0079268F"/>
    <w:rsid w:val="00823527"/>
    <w:rsid w:val="00A57DF6"/>
    <w:rsid w:val="00A70D0A"/>
    <w:rsid w:val="00A83E40"/>
    <w:rsid w:val="00BC0A0A"/>
    <w:rsid w:val="00C53573"/>
    <w:rsid w:val="00FA6CCE"/>
    <w:rsid w:val="00FD4959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7236"/>
  <w15:chartTrackingRefBased/>
  <w15:docId w15:val="{FEC4F0AB-F15F-443B-862F-17E9F310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0A0A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C0A0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C0A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0A"/>
  </w:style>
  <w:style w:type="paragraph" w:styleId="ListParagraph">
    <w:name w:val="List Paragraph"/>
    <w:basedOn w:val="Normal"/>
    <w:uiPriority w:val="34"/>
    <w:qFormat/>
    <w:rsid w:val="0005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2022-04-27T02:31:00Z</dcterms:created>
  <dcterms:modified xsi:type="dcterms:W3CDTF">2022-04-27T04:08:00Z</dcterms:modified>
</cp:coreProperties>
</file>