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sz w:val="30"/>
          <w:szCs w:val="30"/>
          <w:lang w:val="en-US" w:eastAsia="zh-CN"/>
          <w14:textFill>
            <w14:solidFill>
              <w14:schemeClr w14:val="tx1"/>
            </w14:solidFill>
          </w14:textFill>
        </w:rPr>
        <w:t>系统架构设计师案例分析考点</w:t>
      </w:r>
    </w:p>
    <w:p>
      <w:pPr>
        <w:pStyle w:val="2"/>
        <w:bidi w:val="0"/>
        <w:rPr>
          <w:rFonts w:hint="eastAsia" w:ascii="华文细黑" w:hAnsi="华文细黑" w:eastAsia="华文细黑" w:cs="华文细黑"/>
          <w:i w:val="0"/>
          <w:iCs w:val="0"/>
          <w:color w:val="0000FF"/>
          <w:u w:val="none"/>
          <w:lang w:val="en-US" w:eastAsia="zh-CN"/>
        </w:rPr>
      </w:pPr>
      <w:r>
        <w:rPr>
          <w:rFonts w:hint="eastAsia" w:ascii="华文细黑" w:hAnsi="华文细黑" w:eastAsia="华文细黑" w:cs="华文细黑"/>
          <w:i w:val="0"/>
          <w:iCs w:val="0"/>
          <w:color w:val="0000FF"/>
          <w:u w:val="none"/>
          <w:lang w:val="en-US" w:eastAsia="zh-CN"/>
        </w:rPr>
        <w:t>一 软件架构风格（重点，今年案例可能考）</w:t>
      </w:r>
    </w:p>
    <w:p>
      <w:pPr>
        <w:rPr>
          <w:rFonts w:hint="default"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rPr>
          <w:rFonts w:hint="eastAsia" w:ascii="华文细黑" w:hAnsi="华文细黑" w:eastAsia="华文细黑" w:cs="华文细黑"/>
          <w:color w:val="000000" w:themeColor="text1"/>
          <w:lang w:eastAsia="zh-CN"/>
          <w14:textFill>
            <w14:solidFill>
              <w14:schemeClr w14:val="tx1"/>
            </w14:solidFill>
          </w14:textFill>
        </w:rPr>
      </w:pPr>
      <w:r>
        <w:rPr>
          <w:rFonts w:hint="eastAsia" w:ascii="华文细黑" w:hAnsi="华文细黑" w:eastAsia="华文细黑" w:cs="华文细黑"/>
          <w:color w:val="000000" w:themeColor="text1"/>
          <w:lang w:eastAsia="zh-CN"/>
          <w14:textFill>
            <w14:solidFill>
              <w14:schemeClr w14:val="tx1"/>
            </w14:solidFill>
          </w14:textFill>
        </w:rPr>
        <w:t>软件架构风格是描述某一特定应用领域中系统组织方式的惯用模式。架构风格定义一个系统家族，即一个体系结构定义一个词汇表和一组约束。词汇表中包含一些构件和连接件类型，而这组约束指出系统是如何将这些构件和连接件组合起来的。</w:t>
      </w:r>
    </w:p>
    <w:p>
      <w:pPr>
        <w:rPr>
          <w:rFonts w:hint="eastAsia" w:ascii="华文细黑" w:hAnsi="华文细黑" w:eastAsia="华文细黑" w:cs="华文细黑"/>
          <w:color w:val="000000" w:themeColor="text1"/>
          <w14:textFill>
            <w14:solidFill>
              <w14:schemeClr w14:val="tx1"/>
            </w14:solidFill>
          </w14:textFill>
        </w:rPr>
      </w:pPr>
      <w:r>
        <w:rPr>
          <w:rFonts w:hint="eastAsia" w:ascii="华文细黑" w:hAnsi="华文细黑" w:eastAsia="华文细黑" w:cs="华文细黑"/>
          <w:color w:val="000000" w:themeColor="text1"/>
          <w14:textFill>
            <w14:solidFill>
              <w14:schemeClr w14:val="tx1"/>
            </w14:solidFill>
          </w14:textFill>
        </w:rPr>
        <w:drawing>
          <wp:inline distT="0" distB="0" distL="0" distR="0">
            <wp:extent cx="5274310" cy="1492885"/>
            <wp:effectExtent l="0" t="0" r="254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
                    <a:stretch>
                      <a:fillRect/>
                    </a:stretch>
                  </pic:blipFill>
                  <pic:spPr>
                    <a:xfrm>
                      <a:off x="0" y="0"/>
                      <a:ext cx="5274310" cy="1492885"/>
                    </a:xfrm>
                    <a:prstGeom prst="rect">
                      <a:avLst/>
                    </a:prstGeom>
                  </pic:spPr>
                </pic:pic>
              </a:graphicData>
            </a:graphic>
          </wp:inline>
        </w:drawing>
      </w:r>
    </w:p>
    <w:p>
      <w:pPr>
        <w:rPr>
          <w:rFonts w:hint="eastAsia" w:ascii="华文细黑" w:hAnsi="华文细黑" w:eastAsia="华文细黑" w:cs="华文细黑"/>
          <w:color w:val="000000" w:themeColor="text1"/>
          <w14:textFill>
            <w14:solidFill>
              <w14:schemeClr w14:val="tx1"/>
            </w14:solidFill>
          </w14:textFill>
        </w:rPr>
      </w:pPr>
    </w:p>
    <w:tbl>
      <w:tblPr>
        <w:tblStyle w:val="7"/>
        <w:tblW w:w="81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101"/>
        <w:gridCol w:w="177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架构风格大类</w:t>
            </w:r>
          </w:p>
        </w:tc>
        <w:tc>
          <w:tcPr>
            <w:tcW w:w="2101"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架构小类</w:t>
            </w:r>
          </w:p>
        </w:tc>
        <w:tc>
          <w:tcPr>
            <w:tcW w:w="1777"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构件</w:t>
            </w:r>
          </w:p>
        </w:tc>
        <w:tc>
          <w:tcPr>
            <w:tcW w:w="2608"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restart"/>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数据流风格</w:t>
            </w:r>
          </w:p>
        </w:tc>
        <w:tc>
          <w:tcPr>
            <w:tcW w:w="2101"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批处理序列</w:t>
            </w:r>
          </w:p>
        </w:tc>
        <w:tc>
          <w:tcPr>
            <w:tcW w:w="1777"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计算单元</w:t>
            </w:r>
          </w:p>
        </w:tc>
        <w:tc>
          <w:tcPr>
            <w:tcW w:w="2608"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continue"/>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p>
        </w:tc>
        <w:tc>
          <w:tcPr>
            <w:tcW w:w="2101"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管理过滤器</w:t>
            </w:r>
          </w:p>
        </w:tc>
        <w:tc>
          <w:tcPr>
            <w:tcW w:w="1777"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过滤器</w:t>
            </w:r>
          </w:p>
        </w:tc>
        <w:tc>
          <w:tcPr>
            <w:tcW w:w="2608"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数据流传输的管道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restart"/>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调用/返回风格</w:t>
            </w:r>
          </w:p>
        </w:tc>
        <w:tc>
          <w:tcPr>
            <w:tcW w:w="2101"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主/子程序</w:t>
            </w:r>
          </w:p>
        </w:tc>
        <w:tc>
          <w:tcPr>
            <w:tcW w:w="1777"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主子程序</w:t>
            </w:r>
          </w:p>
        </w:tc>
        <w:tc>
          <w:tcPr>
            <w:tcW w:w="2608"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过程调用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continue"/>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p>
        </w:tc>
        <w:tc>
          <w:tcPr>
            <w:tcW w:w="2101"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面向对象</w:t>
            </w:r>
          </w:p>
        </w:tc>
        <w:tc>
          <w:tcPr>
            <w:tcW w:w="1777"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对象</w:t>
            </w:r>
          </w:p>
        </w:tc>
        <w:tc>
          <w:tcPr>
            <w:tcW w:w="2608"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对象间的交付方式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continue"/>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p>
        </w:tc>
        <w:tc>
          <w:tcPr>
            <w:tcW w:w="2101"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层次结构</w:t>
            </w:r>
          </w:p>
        </w:tc>
        <w:tc>
          <w:tcPr>
            <w:tcW w:w="1777"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每一层</w:t>
            </w:r>
          </w:p>
        </w:tc>
        <w:tc>
          <w:tcPr>
            <w:tcW w:w="2608"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层间的交付方式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独立构件</w:t>
            </w:r>
          </w:p>
        </w:tc>
        <w:tc>
          <w:tcPr>
            <w:tcW w:w="2101"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进程通信</w:t>
            </w:r>
          </w:p>
        </w:tc>
        <w:tc>
          <w:tcPr>
            <w:tcW w:w="1777"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独立的进程</w:t>
            </w:r>
          </w:p>
        </w:tc>
        <w:tc>
          <w:tcPr>
            <w:tcW w:w="2608"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消息传递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华文细黑" w:hAnsi="华文细黑" w:eastAsia="华文细黑" w:cs="华文细黑"/>
                <w:color w:val="000000" w:themeColor="text1"/>
                <w:vertAlign w:val="baseline"/>
                <w:lang w:val="en-US" w:eastAsia="zh-CN"/>
                <w14:textFill>
                  <w14:solidFill>
                    <w14:schemeClr w14:val="tx1"/>
                  </w14:solidFill>
                </w14:textFill>
              </w:rPr>
            </w:pPr>
          </w:p>
        </w:tc>
        <w:tc>
          <w:tcPr>
            <w:tcW w:w="2101" w:type="dxa"/>
          </w:tcPr>
          <w:p>
            <w:pPr>
              <w:rPr>
                <w:rFonts w:hint="default"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 xml:space="preserve">事件驱动 </w:t>
            </w:r>
          </w:p>
        </w:tc>
        <w:tc>
          <w:tcPr>
            <w:tcW w:w="1777" w:type="dxa"/>
          </w:tcPr>
          <w:p>
            <w:pPr>
              <w:rPr>
                <w:rFonts w:hint="default"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模块</w:t>
            </w:r>
          </w:p>
        </w:tc>
        <w:tc>
          <w:tcPr>
            <w:tcW w:w="2608" w:type="dxa"/>
          </w:tcPr>
          <w:p>
            <w:pPr>
              <w:rPr>
                <w:rFonts w:hint="default"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隐式调用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仓库风格</w:t>
            </w:r>
          </w:p>
        </w:tc>
        <w:tc>
          <w:tcPr>
            <w:tcW w:w="2101" w:type="dxa"/>
          </w:tcPr>
          <w:p>
            <w:pPr>
              <w:rPr>
                <w:rFonts w:hint="default"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黑板系统</w:t>
            </w:r>
          </w:p>
        </w:tc>
        <w:tc>
          <w:tcPr>
            <w:tcW w:w="1777" w:type="dxa"/>
          </w:tcPr>
          <w:p>
            <w:pPr>
              <w:rPr>
                <w:rFonts w:hint="default"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知识源</w:t>
            </w:r>
          </w:p>
        </w:tc>
        <w:tc>
          <w:tcPr>
            <w:tcW w:w="2608" w:type="dxa"/>
          </w:tcPr>
          <w:p>
            <w:pPr>
              <w:rPr>
                <w:rFonts w:hint="default" w:ascii="华文细黑" w:hAnsi="华文细黑" w:eastAsia="华文细黑" w:cs="华文细黑"/>
                <w:color w:val="000000" w:themeColor="text1"/>
                <w:vertAlign w:val="baseline"/>
                <w:lang w:val="en-US" w:eastAsia="zh-CN"/>
                <w14:textFill>
                  <w14:solidFill>
                    <w14:schemeClr w14:val="tx1"/>
                  </w14:solidFill>
                </w14:textFill>
              </w:rPr>
            </w:pPr>
            <w:r>
              <w:rPr>
                <w:rFonts w:hint="eastAsia" w:ascii="华文细黑" w:hAnsi="华文细黑" w:eastAsia="华文细黑" w:cs="华文细黑"/>
                <w:color w:val="000000" w:themeColor="text1"/>
                <w:vertAlign w:val="baseline"/>
                <w:lang w:val="en-US" w:eastAsia="zh-CN"/>
                <w14:textFill>
                  <w14:solidFill>
                    <w14:schemeClr w14:val="tx1"/>
                  </w14:solidFill>
                </w14:textFill>
              </w:rPr>
              <w:t>黑板系统或数据库系统</w:t>
            </w:r>
          </w:p>
        </w:tc>
      </w:tr>
    </w:tbl>
    <w:p>
      <w:pPr>
        <w:jc w:val="left"/>
        <w:rPr>
          <w:rFonts w:hint="eastAsia" w:ascii="华文细黑" w:hAnsi="华文细黑" w:eastAsia="华文细黑" w:cs="华文细黑"/>
          <w:color w:val="000000" w:themeColor="text1"/>
          <w14:textFill>
            <w14:solidFill>
              <w14:schemeClr w14:val="tx1"/>
            </w14:solidFill>
          </w14:textFill>
        </w:rPr>
      </w:pPr>
      <w:r>
        <w:rPr>
          <w:rFonts w:hint="eastAsia" w:ascii="华文细黑" w:hAnsi="华文细黑" w:eastAsia="华文细黑" w:cs="华文细黑"/>
          <w:color w:val="000000" w:themeColor="text1"/>
          <w14:textFill>
            <w14:solidFill>
              <w14:schemeClr w14:val="tx1"/>
            </w14:solidFill>
          </w14:textFill>
        </w:rPr>
        <w:drawing>
          <wp:inline distT="0" distB="0" distL="114300" distR="114300">
            <wp:extent cx="5271135" cy="2806700"/>
            <wp:effectExtent l="0" t="0" r="571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1135" cy="2806700"/>
                    </a:xfrm>
                    <a:prstGeom prst="rect">
                      <a:avLst/>
                    </a:prstGeom>
                    <a:noFill/>
                    <a:ln>
                      <a:noFill/>
                    </a:ln>
                  </pic:spPr>
                </pic:pic>
              </a:graphicData>
            </a:graphic>
          </wp:inline>
        </w:drawing>
      </w:r>
    </w:p>
    <w:p>
      <w:pPr>
        <w:jc w:val="left"/>
        <w:rPr>
          <w:rFonts w:hint="eastAsia" w:ascii="华文细黑" w:hAnsi="华文细黑" w:eastAsia="华文细黑" w:cs="华文细黑"/>
          <w:color w:val="000000" w:themeColor="text1"/>
          <w14:textFill>
            <w14:solidFill>
              <w14:schemeClr w14:val="tx1"/>
            </w14:solidFill>
          </w14:textFill>
        </w:rPr>
      </w:pP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1 数据流风格</w:t>
      </w:r>
    </w:p>
    <w:p>
      <w:pPr>
        <w:numPr>
          <w:ilvl w:val="0"/>
          <w:numId w:val="0"/>
        </w:numPr>
        <w:ind w:leftChars="0"/>
        <w:rPr>
          <w:rFonts w:hint="eastAsia"/>
          <w:lang w:val="en-US" w:eastAsia="zh-CN"/>
        </w:rPr>
      </w:pPr>
    </w:p>
    <w:p>
      <w:pPr>
        <w:numPr>
          <w:ilvl w:val="0"/>
          <w:numId w:val="1"/>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批处理序列（口决记忆法：构构每每数以）</w:t>
      </w:r>
    </w:p>
    <w:p>
      <w:pPr>
        <w:numPr>
          <w:ilvl w:val="0"/>
          <w:numId w:val="0"/>
        </w:numPr>
        <w:ind w:leftChars="0"/>
        <w:rPr>
          <w:rFonts w:hint="default"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0"/>
        </w:numPr>
        <w:ind w:leftChars="0" w:firstLine="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构建为一序列</w:t>
      </w:r>
      <w:r>
        <w:rPr>
          <w:rFonts w:hint="eastAsia" w:ascii="华文细黑" w:hAnsi="华文细黑" w:eastAsia="华文细黑" w:cs="华文细黑"/>
          <w:b/>
          <w:bCs/>
          <w:color w:val="000000" w:themeColor="text1"/>
          <w:lang w:val="en-US" w:eastAsia="zh-CN"/>
          <w14:textFill>
            <w14:solidFill>
              <w14:schemeClr w14:val="tx1"/>
            </w14:solidFill>
          </w14:textFill>
        </w:rPr>
        <w:t>固定顺序</w:t>
      </w:r>
      <w:r>
        <w:rPr>
          <w:rFonts w:hint="eastAsia" w:ascii="华文细黑" w:hAnsi="华文细黑" w:eastAsia="华文细黑" w:cs="华文细黑"/>
          <w:color w:val="000000" w:themeColor="text1"/>
          <w:lang w:val="en-US" w:eastAsia="zh-CN"/>
          <w14:textFill>
            <w14:solidFill>
              <w14:schemeClr w14:val="tx1"/>
            </w14:solidFill>
          </w14:textFill>
        </w:rPr>
        <w:t>的计算单元</w:t>
      </w:r>
      <w:r>
        <w:rPr>
          <w:rFonts w:hint="default" w:ascii="华文细黑" w:hAnsi="华文细黑" w:eastAsia="华文细黑" w:cs="华文细黑"/>
          <w:color w:val="000000" w:themeColor="text1"/>
          <w:lang w:eastAsia="zh-CN"/>
          <w14:textFill>
            <w14:solidFill>
              <w14:schemeClr w14:val="tx1"/>
            </w14:solidFill>
          </w14:textFill>
        </w:rPr>
        <w:t>，</w:t>
      </w:r>
      <w:r>
        <w:rPr>
          <w:rFonts w:hint="eastAsia" w:ascii="华文细黑" w:hAnsi="华文细黑" w:eastAsia="华文细黑" w:cs="华文细黑"/>
          <w:color w:val="000000" w:themeColor="text1"/>
          <w:lang w:val="en-US" w:eastAsia="zh-CN"/>
          <w14:textFill>
            <w14:solidFill>
              <w14:schemeClr w14:val="tx1"/>
            </w14:solidFill>
          </w14:textFill>
        </w:rPr>
        <w:t>构建之间只通过</w:t>
      </w:r>
      <w:r>
        <w:rPr>
          <w:rFonts w:hint="eastAsia" w:ascii="华文细黑" w:hAnsi="华文细黑" w:eastAsia="华文细黑" w:cs="华文细黑"/>
          <w:b/>
          <w:bCs/>
          <w:color w:val="000000" w:themeColor="text1"/>
          <w:lang w:val="en-US" w:eastAsia="zh-CN"/>
          <w14:textFill>
            <w14:solidFill>
              <w14:schemeClr w14:val="tx1"/>
            </w14:solidFill>
          </w14:textFill>
        </w:rPr>
        <w:t>数据传递</w:t>
      </w:r>
      <w:r>
        <w:rPr>
          <w:rFonts w:hint="eastAsia" w:ascii="华文细黑" w:hAnsi="华文细黑" w:eastAsia="华文细黑" w:cs="华文细黑"/>
          <w:color w:val="000000" w:themeColor="text1"/>
          <w:lang w:val="en-US" w:eastAsia="zh-CN"/>
          <w14:textFill>
            <w14:solidFill>
              <w14:schemeClr w14:val="tx1"/>
            </w14:solidFill>
          </w14:textFill>
        </w:rPr>
        <w:t>进行交付</w:t>
      </w:r>
      <w:r>
        <w:rPr>
          <w:rFonts w:hint="default" w:ascii="华文细黑" w:hAnsi="华文细黑" w:eastAsia="华文细黑" w:cs="华文细黑"/>
          <w:color w:val="000000" w:themeColor="text1"/>
          <w:lang w:eastAsia="zh-CN"/>
          <w14:textFill>
            <w14:solidFill>
              <w14:schemeClr w14:val="tx1"/>
            </w14:solidFill>
          </w14:textFill>
        </w:rPr>
        <w:t>，</w:t>
      </w:r>
      <w:r>
        <w:rPr>
          <w:rFonts w:hint="eastAsia" w:ascii="华文细黑" w:hAnsi="华文细黑" w:eastAsia="华文细黑" w:cs="华文细黑"/>
          <w:color w:val="000000" w:themeColor="text1"/>
          <w:lang w:val="en-US" w:eastAsia="zh-CN"/>
          <w14:textFill>
            <w14:solidFill>
              <w14:schemeClr w14:val="tx1"/>
            </w14:solidFill>
          </w14:textFill>
        </w:rPr>
        <w:t>每个处理步骤是一个</w:t>
      </w:r>
      <w:r>
        <w:rPr>
          <w:rFonts w:hint="eastAsia" w:ascii="华文细黑" w:hAnsi="华文细黑" w:eastAsia="华文细黑" w:cs="华文细黑"/>
          <w:b/>
          <w:bCs/>
          <w:color w:val="000000" w:themeColor="text1"/>
          <w:lang w:val="en-US" w:eastAsia="zh-CN"/>
          <w14:textFill>
            <w14:solidFill>
              <w14:schemeClr w14:val="tx1"/>
            </w14:solidFill>
          </w14:textFill>
        </w:rPr>
        <w:t>独立的程序</w:t>
      </w:r>
      <w:r>
        <w:rPr>
          <w:rFonts w:hint="default" w:ascii="华文细黑" w:hAnsi="华文细黑" w:eastAsia="华文细黑" w:cs="华文细黑"/>
          <w:b/>
          <w:bCs/>
          <w:color w:val="000000" w:themeColor="text1"/>
          <w:lang w:eastAsia="zh-CN"/>
          <w14:textFill>
            <w14:solidFill>
              <w14:schemeClr w14:val="tx1"/>
            </w14:solidFill>
          </w14:textFill>
        </w:rPr>
        <w:t>，</w:t>
      </w:r>
      <w:r>
        <w:rPr>
          <w:rFonts w:hint="eastAsia" w:ascii="华文细黑" w:hAnsi="华文细黑" w:eastAsia="华文细黑" w:cs="华文细黑"/>
          <w:color w:val="000000" w:themeColor="text1"/>
          <w:lang w:val="en-US" w:eastAsia="zh-CN"/>
          <w14:textFill>
            <w14:solidFill>
              <w14:schemeClr w14:val="tx1"/>
            </w14:solidFill>
          </w14:textFill>
        </w:rPr>
        <w:t>每一步必须在其前一步结束后才能开始</w:t>
      </w:r>
      <w:r>
        <w:rPr>
          <w:rFonts w:hint="default" w:ascii="华文细黑" w:hAnsi="华文细黑" w:eastAsia="华文细黑" w:cs="华文细黑"/>
          <w:color w:val="000000" w:themeColor="text1"/>
          <w:lang w:eastAsia="zh-CN"/>
          <w14:textFill>
            <w14:solidFill>
              <w14:schemeClr w14:val="tx1"/>
            </w14:solidFill>
          </w14:textFill>
        </w:rPr>
        <w:t>，</w:t>
      </w:r>
      <w:r>
        <w:rPr>
          <w:rFonts w:hint="eastAsia" w:ascii="华文细黑" w:hAnsi="华文细黑" w:eastAsia="华文细黑" w:cs="华文细黑"/>
          <w:color w:val="000000" w:themeColor="text1"/>
          <w:lang w:val="en-US" w:eastAsia="zh-CN"/>
          <w14:textFill>
            <w14:solidFill>
              <w14:schemeClr w14:val="tx1"/>
            </w14:solidFill>
          </w14:textFill>
        </w:rPr>
        <w:t>数据</w:t>
      </w:r>
      <w:r>
        <w:rPr>
          <w:rFonts w:hint="default" w:ascii="华文细黑" w:hAnsi="华文细黑" w:eastAsia="华文细黑" w:cs="华文细黑"/>
          <w:color w:val="000000" w:themeColor="text1"/>
          <w:lang w:eastAsia="zh-CN"/>
          <w14:textFill>
            <w14:solidFill>
              <w14:schemeClr w14:val="tx1"/>
            </w14:solidFill>
          </w14:textFill>
        </w:rPr>
        <w:t>必须</w:t>
      </w:r>
      <w:r>
        <w:rPr>
          <w:rFonts w:hint="eastAsia" w:ascii="华文细黑" w:hAnsi="华文细黑" w:eastAsia="华文细黑" w:cs="华文细黑"/>
          <w:color w:val="000000" w:themeColor="text1"/>
          <w:lang w:val="en-US" w:eastAsia="zh-CN"/>
          <w14:textFill>
            <w14:solidFill>
              <w14:schemeClr w14:val="tx1"/>
            </w14:solidFill>
          </w14:textFill>
        </w:rPr>
        <w:t>是完整的，以</w:t>
      </w:r>
      <w:r>
        <w:rPr>
          <w:rFonts w:hint="eastAsia" w:ascii="华文细黑" w:hAnsi="华文细黑" w:eastAsia="华文细黑" w:cs="华文细黑"/>
          <w:b/>
          <w:bCs/>
          <w:color w:val="00B050"/>
          <w:lang w:val="en-US" w:eastAsia="zh-CN"/>
        </w:rPr>
        <w:t>整体</w:t>
      </w:r>
      <w:r>
        <w:rPr>
          <w:rFonts w:hint="eastAsia" w:ascii="华文细黑" w:hAnsi="华文细黑" w:eastAsia="华文细黑" w:cs="华文细黑"/>
          <w:b/>
          <w:bCs/>
          <w:color w:val="000000" w:themeColor="text1"/>
          <w:lang w:val="en-US" w:eastAsia="zh-CN"/>
          <w14:textFill>
            <w14:solidFill>
              <w14:schemeClr w14:val="tx1"/>
            </w14:solidFill>
          </w14:textFill>
        </w:rPr>
        <w:t>的方式</w:t>
      </w:r>
      <w:r>
        <w:rPr>
          <w:rFonts w:hint="eastAsia" w:ascii="华文细黑" w:hAnsi="华文细黑" w:eastAsia="华文细黑" w:cs="华文细黑"/>
          <w:color w:val="000000" w:themeColor="text1"/>
          <w:lang w:val="en-US" w:eastAsia="zh-CN"/>
          <w14:textFill>
            <w14:solidFill>
              <w14:schemeClr w14:val="tx1"/>
            </w14:solidFill>
          </w14:textFill>
        </w:rPr>
        <w:t>进行传递</w:t>
      </w:r>
    </w:p>
    <w:p>
      <w:pPr>
        <w:numPr>
          <w:ilvl w:val="0"/>
          <w:numId w:val="0"/>
        </w:numPr>
        <w:ind w:leftChars="0"/>
        <w:rPr>
          <w:rFonts w:hint="eastAsia" w:ascii="华文细黑" w:hAnsi="华文细黑" w:eastAsia="华文细黑" w:cs="华文细黑"/>
          <w:color w:val="00B050"/>
          <w:lang w:eastAsia="zh-CN"/>
        </w:rPr>
      </w:pPr>
      <w:r>
        <w:rPr>
          <w:rFonts w:hint="default" w:ascii="华文细黑" w:hAnsi="华文细黑" w:eastAsia="华文细黑" w:cs="华文细黑"/>
          <w:b/>
          <w:bCs/>
          <w:color w:val="000000" w:themeColor="text1"/>
          <w:lang w:eastAsia="zh-CN"/>
          <w14:textFill>
            <w14:solidFill>
              <w14:schemeClr w14:val="tx1"/>
            </w14:solidFill>
          </w14:textFill>
        </w:rPr>
        <w:t>特点：</w:t>
      </w:r>
      <w:r>
        <w:rPr>
          <w:rFonts w:hint="default" w:ascii="华文细黑" w:hAnsi="华文细黑" w:eastAsia="华文细黑" w:cs="华文细黑"/>
          <w:color w:val="00B050"/>
          <w:lang w:eastAsia="zh-CN"/>
        </w:rPr>
        <w:t>强调整体性，无交互</w:t>
      </w:r>
    </w:p>
    <w:p>
      <w:pPr>
        <w:numPr>
          <w:ilvl w:val="0"/>
          <w:numId w:val="0"/>
        </w:numPr>
        <w:ind w:leftChars="0"/>
        <w:rPr>
          <w:rFonts w:hint="eastAsia" w:ascii="华文细黑" w:hAnsi="华文细黑" w:eastAsia="华文细黑" w:cs="华文细黑"/>
          <w:color w:val="000000" w:themeColor="text1"/>
          <w:lang w:val="en-US" w:eastAsia="zh-CN"/>
          <w14:textFill>
            <w14:solidFill>
              <w14:schemeClr w14:val="tx1"/>
            </w14:solidFill>
          </w14:textFill>
        </w:rPr>
      </w:pPr>
    </w:p>
    <w:p>
      <w:pPr>
        <w:numPr>
          <w:ilvl w:val="0"/>
          <w:numId w:val="2"/>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管理过滤器（口决记忆法：每构经然，变换三通）</w:t>
      </w:r>
    </w:p>
    <w:p>
      <w:pPr>
        <w:numPr>
          <w:ilvl w:val="0"/>
          <w:numId w:val="0"/>
        </w:numPr>
        <w:ind w:leftChars="0"/>
        <w:rPr>
          <w:rFonts w:hint="eastAsia"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3"/>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每个构建都有一组</w:t>
      </w:r>
      <w:r>
        <w:rPr>
          <w:rFonts w:hint="eastAsia" w:ascii="华文细黑" w:hAnsi="华文细黑" w:eastAsia="华文细黑" w:cs="华文细黑"/>
          <w:b/>
          <w:bCs/>
          <w:color w:val="000000" w:themeColor="text1"/>
          <w:lang w:val="en-US" w:eastAsia="zh-CN"/>
          <w14:textFill>
            <w14:solidFill>
              <w14:schemeClr w14:val="tx1"/>
            </w14:solidFill>
          </w14:textFill>
        </w:rPr>
        <w:t>输入、输出</w:t>
      </w:r>
      <w:r>
        <w:rPr>
          <w:rFonts w:hint="default" w:ascii="华文细黑" w:hAnsi="华文细黑" w:eastAsia="华文细黑" w:cs="华文细黑"/>
          <w:b/>
          <w:bCs/>
          <w:color w:val="000000" w:themeColor="text1"/>
          <w:lang w:eastAsia="zh-CN"/>
          <w14:textFill>
            <w14:solidFill>
              <w14:schemeClr w14:val="tx1"/>
            </w14:solidFill>
          </w14:textFill>
        </w:rPr>
        <w:t>，</w:t>
      </w:r>
      <w:r>
        <w:rPr>
          <w:rFonts w:hint="eastAsia" w:ascii="华文细黑" w:hAnsi="华文细黑" w:eastAsia="华文细黑" w:cs="华文细黑"/>
          <w:b w:val="0"/>
          <w:bCs w:val="0"/>
          <w:color w:val="000000" w:themeColor="text1"/>
          <w:lang w:val="en-US" w:eastAsia="zh-CN"/>
          <w14:textFill>
            <w14:solidFill>
              <w14:schemeClr w14:val="tx1"/>
            </w14:solidFill>
          </w14:textFill>
        </w:rPr>
        <w:t>构建</w:t>
      </w:r>
      <w:r>
        <w:rPr>
          <w:rFonts w:hint="eastAsia" w:ascii="华文细黑" w:hAnsi="华文细黑" w:eastAsia="华文细黑" w:cs="华文细黑"/>
          <w:b/>
          <w:bCs/>
          <w:color w:val="000000" w:themeColor="text1"/>
          <w:lang w:val="en-US" w:eastAsia="zh-CN"/>
          <w14:textFill>
            <w14:solidFill>
              <w14:schemeClr w14:val="tx1"/>
            </w14:solidFill>
          </w14:textFill>
        </w:rPr>
        <w:t>读输入</w:t>
      </w:r>
      <w:r>
        <w:rPr>
          <w:rFonts w:hint="eastAsia" w:ascii="华文细黑" w:hAnsi="华文细黑" w:eastAsia="华文细黑" w:cs="华文细黑"/>
          <w:b w:val="0"/>
          <w:bCs w:val="0"/>
          <w:color w:val="000000" w:themeColor="text1"/>
          <w:lang w:val="en-US" w:eastAsia="zh-CN"/>
          <w14:textFill>
            <w14:solidFill>
              <w14:schemeClr w14:val="tx1"/>
            </w14:solidFill>
          </w14:textFill>
        </w:rPr>
        <w:t>的数据流，经过</w:t>
      </w:r>
      <w:r>
        <w:rPr>
          <w:rFonts w:hint="eastAsia" w:ascii="华文细黑" w:hAnsi="华文细黑" w:eastAsia="华文细黑" w:cs="华文细黑"/>
          <w:b/>
          <w:bCs/>
          <w:color w:val="000000" w:themeColor="text1"/>
          <w:lang w:val="en-US" w:eastAsia="zh-CN"/>
          <w14:textFill>
            <w14:solidFill>
              <w14:schemeClr w14:val="tx1"/>
            </w14:solidFill>
          </w14:textFill>
        </w:rPr>
        <w:t>内部处理</w:t>
      </w:r>
      <w:r>
        <w:rPr>
          <w:rFonts w:hint="eastAsia" w:ascii="华文细黑" w:hAnsi="华文细黑" w:eastAsia="华文细黑" w:cs="华文细黑"/>
          <w:b w:val="0"/>
          <w:bCs w:val="0"/>
          <w:color w:val="000000" w:themeColor="text1"/>
          <w:lang w:val="en-US" w:eastAsia="zh-CN"/>
          <w14:textFill>
            <w14:solidFill>
              <w14:schemeClr w14:val="tx1"/>
            </w14:solidFill>
          </w14:textFill>
        </w:rPr>
        <w:t>，然后</w:t>
      </w:r>
      <w:r>
        <w:rPr>
          <w:rFonts w:hint="eastAsia" w:ascii="华文细黑" w:hAnsi="华文细黑" w:eastAsia="华文细黑" w:cs="华文细黑"/>
          <w:b/>
          <w:bCs/>
          <w:color w:val="000000" w:themeColor="text1"/>
          <w:lang w:val="en-US" w:eastAsia="zh-CN"/>
          <w14:textFill>
            <w14:solidFill>
              <w14:schemeClr w14:val="tx1"/>
            </w14:solidFill>
          </w14:textFill>
        </w:rPr>
        <w:t>产生输出</w:t>
      </w:r>
      <w:r>
        <w:rPr>
          <w:rFonts w:hint="eastAsia" w:ascii="华文细黑" w:hAnsi="华文细黑" w:eastAsia="华文细黑" w:cs="华文细黑"/>
          <w:b w:val="0"/>
          <w:bCs w:val="0"/>
          <w:color w:val="000000" w:themeColor="text1"/>
          <w:lang w:val="en-US" w:eastAsia="zh-CN"/>
          <w14:textFill>
            <w14:solidFill>
              <w14:schemeClr w14:val="tx1"/>
            </w14:solidFill>
          </w14:textFill>
        </w:rPr>
        <w:t>数据流</w:t>
      </w:r>
      <w:r>
        <w:rPr>
          <w:rFonts w:hint="default" w:ascii="华文细黑" w:hAnsi="华文细黑" w:eastAsia="华文细黑" w:cs="华文细黑"/>
          <w:b w:val="0"/>
          <w:bCs w:val="0"/>
          <w:color w:val="000000" w:themeColor="text1"/>
          <w:lang w:eastAsia="zh-CN"/>
          <w14:textFill>
            <w14:solidFill>
              <w14:schemeClr w14:val="tx1"/>
            </w14:solidFill>
          </w14:textFill>
        </w:rPr>
        <w:t>，</w:t>
      </w:r>
      <w:r>
        <w:rPr>
          <w:rFonts w:hint="eastAsia" w:ascii="华文细黑" w:hAnsi="华文细黑" w:eastAsia="华文细黑" w:cs="华文细黑"/>
          <w:b w:val="0"/>
          <w:bCs w:val="0"/>
          <w:color w:val="000000" w:themeColor="text1"/>
          <w:lang w:val="en-US" w:eastAsia="zh-CN"/>
          <w14:textFill>
            <w14:solidFill>
              <w14:schemeClr w14:val="tx1"/>
            </w14:solidFill>
          </w14:textFill>
        </w:rPr>
        <w:t>这个过程通常是通过对输入数据流的</w:t>
      </w:r>
      <w:r>
        <w:rPr>
          <w:rFonts w:hint="eastAsia" w:ascii="华文细黑" w:hAnsi="华文细黑" w:eastAsia="华文细黑" w:cs="华文细黑"/>
          <w:b/>
          <w:bCs/>
          <w:color w:val="000000" w:themeColor="text1"/>
          <w:lang w:val="en-US" w:eastAsia="zh-CN"/>
          <w14:textFill>
            <w14:solidFill>
              <w14:schemeClr w14:val="tx1"/>
            </w14:solidFill>
          </w14:textFill>
        </w:rPr>
        <w:t>变换或计算</w:t>
      </w:r>
      <w:r>
        <w:rPr>
          <w:rFonts w:hint="eastAsia" w:ascii="华文细黑" w:hAnsi="华文细黑" w:eastAsia="华文细黑" w:cs="华文细黑"/>
          <w:b w:val="0"/>
          <w:bCs w:val="0"/>
          <w:color w:val="000000" w:themeColor="text1"/>
          <w:lang w:val="en-US" w:eastAsia="zh-CN"/>
          <w14:textFill>
            <w14:solidFill>
              <w14:schemeClr w14:val="tx1"/>
            </w14:solidFill>
          </w14:textFill>
        </w:rPr>
        <w:t>来完成的，包括：</w:t>
      </w:r>
    </w:p>
    <w:p>
      <w:pPr>
        <w:numPr>
          <w:ilvl w:val="0"/>
          <w:numId w:val="4"/>
        </w:numPr>
        <w:ind w:left="84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通过计算和增加信息以</w:t>
      </w:r>
      <w:r>
        <w:rPr>
          <w:rFonts w:hint="eastAsia" w:ascii="华文细黑" w:hAnsi="华文细黑" w:eastAsia="华文细黑" w:cs="华文细黑"/>
          <w:b/>
          <w:bCs/>
          <w:color w:val="000000" w:themeColor="text1"/>
          <w:lang w:val="en-US" w:eastAsia="zh-CN"/>
          <w14:textFill>
            <w14:solidFill>
              <w14:schemeClr w14:val="tx1"/>
            </w14:solidFill>
          </w14:textFill>
        </w:rPr>
        <w:t>丰富数据</w:t>
      </w:r>
    </w:p>
    <w:p>
      <w:pPr>
        <w:numPr>
          <w:ilvl w:val="0"/>
          <w:numId w:val="4"/>
        </w:numPr>
        <w:ind w:left="84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通过浓缩和删除以</w:t>
      </w:r>
      <w:r>
        <w:rPr>
          <w:rFonts w:hint="eastAsia" w:ascii="华文细黑" w:hAnsi="华文细黑" w:eastAsia="华文细黑" w:cs="华文细黑"/>
          <w:b/>
          <w:bCs/>
          <w:color w:val="000000" w:themeColor="text1"/>
          <w:lang w:val="en-US" w:eastAsia="zh-CN"/>
          <w14:textFill>
            <w14:solidFill>
              <w14:schemeClr w14:val="tx1"/>
            </w14:solidFill>
          </w14:textFill>
        </w:rPr>
        <w:t>精简数据</w:t>
      </w:r>
    </w:p>
    <w:p>
      <w:pPr>
        <w:numPr>
          <w:ilvl w:val="0"/>
          <w:numId w:val="4"/>
        </w:numPr>
        <w:ind w:left="84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通过改变记录方式以转化数据和递增的</w:t>
      </w:r>
      <w:r>
        <w:rPr>
          <w:rFonts w:hint="eastAsia" w:ascii="华文细黑" w:hAnsi="华文细黑" w:eastAsia="华文细黑" w:cs="华文细黑"/>
          <w:b/>
          <w:bCs/>
          <w:color w:val="000000" w:themeColor="text1"/>
          <w:lang w:val="en-US" w:eastAsia="zh-CN"/>
          <w14:textFill>
            <w14:solidFill>
              <w14:schemeClr w14:val="tx1"/>
            </w14:solidFill>
          </w14:textFill>
        </w:rPr>
        <w:t>转化数据</w:t>
      </w:r>
    </w:p>
    <w:p>
      <w:pPr>
        <w:numPr>
          <w:ilvl w:val="0"/>
          <w:numId w:val="5"/>
        </w:numPr>
        <w:ind w:left="420" w:leftChars="0" w:hanging="420" w:firstLineChars="0"/>
        <w:rPr>
          <w:rFonts w:hint="eastAsia" w:ascii="华文细黑" w:hAnsi="华文细黑" w:eastAsia="华文细黑" w:cs="华文细黑"/>
          <w:b/>
          <w:bCs/>
          <w:color w:val="00B0F0"/>
          <w:lang w:val="en-US" w:eastAsia="zh-CN"/>
        </w:rPr>
      </w:pPr>
      <w:r>
        <w:rPr>
          <w:rFonts w:hint="eastAsia" w:ascii="华文细黑" w:hAnsi="华文细黑" w:eastAsia="华文细黑" w:cs="华文细黑"/>
          <w:b w:val="0"/>
          <w:bCs w:val="0"/>
          <w:color w:val="00B0F0"/>
          <w:lang w:val="en-US" w:eastAsia="zh-CN"/>
        </w:rPr>
        <w:t>构建为过滤器，连接件是数据流传输的管道</w:t>
      </w:r>
    </w:p>
    <w:p>
      <w:pPr>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default"/>
          <w:b/>
          <w:bCs/>
          <w:lang w:eastAsia="zh-CN"/>
        </w:rPr>
        <w:t>特点：</w:t>
      </w:r>
      <w:r>
        <w:rPr>
          <w:rFonts w:hint="default"/>
          <w:b/>
          <w:bCs/>
          <w:color w:val="00B050"/>
          <w:lang w:eastAsia="zh-CN"/>
        </w:rPr>
        <w:t>不适合处理交互式应用</w:t>
      </w:r>
    </w:p>
    <w:p>
      <w:pPr>
        <w:numPr>
          <w:ilvl w:val="0"/>
          <w:numId w:val="0"/>
        </w:numPr>
        <w:ind w:leftChars="0"/>
        <w:rPr>
          <w:rFonts w:hint="eastAsia" w:ascii="华文细黑" w:hAnsi="华文细黑" w:eastAsia="华文细黑" w:cs="华文细黑"/>
          <w:b/>
          <w:bCs/>
          <w:color w:val="000000" w:themeColor="text1"/>
          <w:lang w:val="en-US" w:eastAsia="zh-CN"/>
          <w14:textFill>
            <w14:solidFill>
              <w14:schemeClr w14:val="tx1"/>
            </w14:solidFill>
          </w14:textFill>
        </w:rPr>
      </w:pP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2 调用/返回风格</w:t>
      </w:r>
    </w:p>
    <w:p>
      <w:pPr>
        <w:numPr>
          <w:ilvl w:val="0"/>
          <w:numId w:val="6"/>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主程序/子程序（理解记忆法）</w:t>
      </w:r>
    </w:p>
    <w:p>
      <w:pPr>
        <w:numPr>
          <w:ilvl w:val="0"/>
          <w:numId w:val="0"/>
        </w:numPr>
        <w:ind w:leftChars="0"/>
        <w:rPr>
          <w:rFonts w:hint="eastAsia"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7"/>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所有的计算构件作为子程序协作工作，并由一个主程序顺序地调用这些子程序，构件通过共享存储区交换数据。</w:t>
      </w:r>
    </w:p>
    <w:p>
      <w:pPr>
        <w:numPr>
          <w:ilvl w:val="0"/>
          <w:numId w:val="7"/>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调用关系具有层次性，其语义逻辑表现为主程序的正确性取决于它调用的子程序的正确性</w:t>
      </w:r>
    </w:p>
    <w:p>
      <w:pPr>
        <w:numPr>
          <w:ilvl w:val="0"/>
          <w:numId w:val="7"/>
        </w:numPr>
        <w:ind w:left="420" w:leftChars="0" w:hanging="420" w:firstLineChars="0"/>
        <w:rPr>
          <w:rFonts w:hint="eastAsia" w:ascii="华文细黑" w:hAnsi="华文细黑" w:eastAsia="华文细黑" w:cs="华文细黑"/>
          <w:b w:val="0"/>
          <w:bCs w:val="0"/>
          <w:color w:val="00B0F0"/>
          <w:lang w:val="en-US" w:eastAsia="zh-CN"/>
        </w:rPr>
      </w:pPr>
      <w:r>
        <w:rPr>
          <w:rFonts w:hint="eastAsia" w:ascii="华文细黑" w:hAnsi="华文细黑" w:eastAsia="华文细黑" w:cs="华文细黑"/>
          <w:b w:val="0"/>
          <w:bCs w:val="0"/>
          <w:color w:val="00B0F0"/>
          <w:lang w:val="en-US" w:eastAsia="zh-CN"/>
        </w:rPr>
        <w:t>构件为主程序和子程序，连接件是过程调用</w:t>
      </w:r>
    </w:p>
    <w:p>
      <w:pPr>
        <w:numPr>
          <w:ilvl w:val="0"/>
          <w:numId w:val="0"/>
        </w:numPr>
        <w:ind w:leftChars="0"/>
        <w:rPr>
          <w:rFonts w:hint="eastAsia" w:ascii="华文细黑" w:hAnsi="华文细黑" w:eastAsia="华文细黑" w:cs="华文细黑"/>
          <w:b w:val="0"/>
          <w:bCs w:val="0"/>
          <w:color w:val="000000" w:themeColor="text1"/>
          <w:lang w:val="en-US" w:eastAsia="zh-CN"/>
          <w14:textFill>
            <w14:solidFill>
              <w14:schemeClr w14:val="tx1"/>
            </w14:solidFill>
          </w14:textFill>
        </w:rPr>
      </w:pPr>
    </w:p>
    <w:p>
      <w:pPr>
        <w:numPr>
          <w:ilvl w:val="0"/>
          <w:numId w:val="8"/>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面向对象（理解记忆法）</w:t>
      </w:r>
    </w:p>
    <w:p>
      <w:pPr>
        <w:numPr>
          <w:ilvl w:val="0"/>
          <w:numId w:val="0"/>
        </w:numPr>
        <w:ind w:leftChars="0"/>
        <w:rPr>
          <w:rFonts w:hint="eastAsia"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9"/>
        </w:numPr>
        <w:ind w:left="420" w:leftChars="0" w:hanging="420" w:firstLineChars="0"/>
        <w:rPr>
          <w:rFonts w:hint="eastAsia" w:ascii="华文细黑" w:hAnsi="华文细黑" w:eastAsia="华文细黑" w:cs="华文细黑"/>
          <w:b w:val="0"/>
          <w:bCs w:val="0"/>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建立在数据抽象和面向对象的基础上，数据的表示和它们的相应操作</w:t>
      </w:r>
      <w:r>
        <w:rPr>
          <w:rFonts w:hint="default" w:ascii="华文细黑" w:hAnsi="华文细黑" w:eastAsia="华文细黑" w:cs="华文细黑"/>
          <w:b w:val="0"/>
          <w:bCs w:val="0"/>
          <w:color w:val="000000" w:themeColor="text1"/>
          <w:lang w:eastAsia="zh-CN"/>
          <w14:textFill>
            <w14:solidFill>
              <w14:schemeClr w14:val="tx1"/>
            </w14:solidFill>
          </w14:textFill>
        </w:rPr>
        <w:t>被</w:t>
      </w:r>
      <w:r>
        <w:rPr>
          <w:rFonts w:hint="eastAsia" w:ascii="华文细黑" w:hAnsi="华文细黑" w:eastAsia="华文细黑" w:cs="华文细黑"/>
          <w:b w:val="0"/>
          <w:bCs w:val="0"/>
          <w:color w:val="000000" w:themeColor="text1"/>
          <w:lang w:val="en-US" w:eastAsia="zh-CN"/>
          <w14:textFill>
            <w14:solidFill>
              <w14:schemeClr w14:val="tx1"/>
            </w14:solidFill>
          </w14:textFill>
        </w:rPr>
        <w:t>封装</w:t>
      </w:r>
      <w:r>
        <w:rPr>
          <w:rFonts w:hint="default" w:ascii="华文细黑" w:hAnsi="华文细黑" w:eastAsia="华文细黑" w:cs="华文细黑"/>
          <w:b w:val="0"/>
          <w:bCs w:val="0"/>
          <w:color w:val="000000" w:themeColor="text1"/>
          <w:lang w:eastAsia="zh-CN"/>
          <w14:textFill>
            <w14:solidFill>
              <w14:schemeClr w14:val="tx1"/>
            </w14:solidFill>
          </w14:textFill>
        </w:rPr>
        <w:t>起来</w:t>
      </w:r>
      <w:r>
        <w:rPr>
          <w:rFonts w:hint="eastAsia" w:ascii="华文细黑" w:hAnsi="华文细黑" w:eastAsia="华文细黑" w:cs="华文细黑"/>
          <w:b w:val="0"/>
          <w:bCs w:val="0"/>
          <w:color w:val="000000" w:themeColor="text1"/>
          <w:lang w:val="en-US" w:eastAsia="zh-CN"/>
          <w14:textFill>
            <w14:solidFill>
              <w14:schemeClr w14:val="tx1"/>
            </w14:solidFill>
          </w14:textFill>
        </w:rPr>
        <w:t>。</w:t>
      </w:r>
    </w:p>
    <w:p>
      <w:pPr>
        <w:numPr>
          <w:ilvl w:val="0"/>
          <w:numId w:val="9"/>
        </w:numPr>
        <w:ind w:left="420" w:leftChars="0" w:hanging="420" w:firstLineChars="0"/>
        <w:rPr>
          <w:rFonts w:hint="eastAsia" w:ascii="华文细黑" w:hAnsi="华文细黑" w:eastAsia="华文细黑" w:cs="华文细黑"/>
          <w:b w:val="0"/>
          <w:bCs w:val="0"/>
          <w:color w:val="00B0F0"/>
          <w:lang w:val="en-US" w:eastAsia="zh-CN"/>
        </w:rPr>
      </w:pPr>
      <w:r>
        <w:rPr>
          <w:rFonts w:hint="eastAsia" w:ascii="华文细黑" w:hAnsi="华文细黑" w:eastAsia="华文细黑" w:cs="华文细黑"/>
          <w:b w:val="0"/>
          <w:bCs w:val="0"/>
          <w:color w:val="00B0F0"/>
          <w:lang w:val="en-US" w:eastAsia="zh-CN"/>
        </w:rPr>
        <w:t>构件是对象，对象是抽象数据类型的实例，对象之间通过消息机制进行通信</w:t>
      </w:r>
      <w:r>
        <w:rPr>
          <w:rFonts w:hint="default" w:ascii="华文细黑" w:hAnsi="华文细黑" w:eastAsia="华文细黑" w:cs="华文细黑"/>
          <w:b w:val="0"/>
          <w:bCs w:val="0"/>
          <w:color w:val="00B0F0"/>
          <w:lang w:eastAsia="zh-CN"/>
        </w:rPr>
        <w:t>，</w:t>
      </w:r>
      <w:r>
        <w:rPr>
          <w:rFonts w:hint="eastAsia" w:ascii="华文细黑" w:hAnsi="华文细黑" w:eastAsia="华文细黑" w:cs="华文细黑"/>
          <w:b w:val="0"/>
          <w:bCs w:val="0"/>
          <w:color w:val="00B0F0"/>
          <w:lang w:val="en-US" w:eastAsia="zh-CN"/>
        </w:rPr>
        <w:t>连接件是对象间的交付方式</w:t>
      </w:r>
      <w:r>
        <w:rPr>
          <w:rFonts w:hint="default" w:ascii="华文细黑" w:hAnsi="华文细黑" w:eastAsia="华文细黑" w:cs="华文细黑"/>
          <w:b w:val="0"/>
          <w:bCs w:val="0"/>
          <w:color w:val="00B0F0"/>
          <w:lang w:eastAsia="zh-CN"/>
        </w:rPr>
        <w:t>。</w:t>
      </w:r>
    </w:p>
    <w:p>
      <w:pPr>
        <w:numPr>
          <w:ilvl w:val="0"/>
          <w:numId w:val="0"/>
        </w:numPr>
        <w:ind w:leftChars="0"/>
        <w:rPr>
          <w:rFonts w:hint="eastAsia" w:ascii="华文细黑" w:hAnsi="华文细黑" w:eastAsia="华文细黑" w:cs="华文细黑"/>
          <w:b w:val="0"/>
          <w:bCs w:val="0"/>
          <w:color w:val="000000" w:themeColor="text1"/>
          <w:lang w:val="en-US" w:eastAsia="zh-CN"/>
          <w14:textFill>
            <w14:solidFill>
              <w14:schemeClr w14:val="tx1"/>
            </w14:solidFill>
          </w14:textFill>
        </w:rPr>
      </w:pPr>
    </w:p>
    <w:p>
      <w:pPr>
        <w:numPr>
          <w:ilvl w:val="0"/>
          <w:numId w:val="10"/>
        </w:numPr>
        <w:ind w:left="420" w:leftChars="0" w:hanging="420" w:firstLineChars="0"/>
        <w:rPr>
          <w:rFonts w:hint="eastAsia" w:ascii="华文细黑" w:hAnsi="华文细黑" w:eastAsia="华文细黑" w:cs="华文细黑"/>
          <w:b w:val="0"/>
          <w:bCs w:val="0"/>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层次结构（理解记忆法）</w:t>
      </w:r>
    </w:p>
    <w:p>
      <w:pPr>
        <w:numPr>
          <w:ilvl w:val="0"/>
          <w:numId w:val="0"/>
        </w:numPr>
        <w:ind w:leftChars="0"/>
        <w:rPr>
          <w:rFonts w:hint="eastAsia" w:ascii="华文细黑" w:hAnsi="华文细黑" w:eastAsia="华文细黑" w:cs="华文细黑"/>
          <w:b w:val="0"/>
          <w:bCs w:val="0"/>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11"/>
        </w:numPr>
        <w:ind w:left="420" w:leftChars="0" w:hanging="420" w:firstLineChars="0"/>
        <w:rPr>
          <w:rFonts w:hint="eastAsia" w:ascii="华文细黑" w:hAnsi="华文细黑" w:eastAsia="华文细黑" w:cs="华文细黑"/>
          <w:b w:val="0"/>
          <w:bCs w:val="0"/>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每层为上层提供服务，</w:t>
      </w:r>
      <w:r>
        <w:rPr>
          <w:rFonts w:hint="default" w:ascii="华文细黑" w:hAnsi="华文细黑" w:eastAsia="华文细黑" w:cs="华文细黑"/>
          <w:b w:val="0"/>
          <w:bCs w:val="0"/>
          <w:color w:val="000000" w:themeColor="text1"/>
          <w:lang w:eastAsia="zh-CN"/>
          <w14:textFill>
            <w14:solidFill>
              <w14:schemeClr w14:val="tx1"/>
            </w14:solidFill>
          </w14:textFill>
        </w:rPr>
        <w:t>并</w:t>
      </w:r>
      <w:r>
        <w:rPr>
          <w:rFonts w:hint="eastAsia" w:ascii="华文细黑" w:hAnsi="华文细黑" w:eastAsia="华文细黑" w:cs="华文细黑"/>
          <w:b w:val="0"/>
          <w:bCs w:val="0"/>
          <w:color w:val="000000" w:themeColor="text1"/>
          <w:lang w:val="en-US" w:eastAsia="zh-CN"/>
          <w14:textFill>
            <w14:solidFill>
              <w14:schemeClr w14:val="tx1"/>
            </w14:solidFill>
          </w14:textFill>
        </w:rPr>
        <w:t>使用下层</w:t>
      </w:r>
      <w:r>
        <w:rPr>
          <w:rFonts w:hint="default" w:ascii="华文细黑" w:hAnsi="华文细黑" w:eastAsia="华文细黑" w:cs="华文细黑"/>
          <w:b w:val="0"/>
          <w:bCs w:val="0"/>
          <w:color w:val="000000" w:themeColor="text1"/>
          <w:lang w:eastAsia="zh-CN"/>
          <w14:textFill>
            <w14:solidFill>
              <w14:schemeClr w14:val="tx1"/>
            </w14:solidFill>
          </w14:textFill>
        </w:rPr>
        <w:t>提供的</w:t>
      </w:r>
      <w:r>
        <w:rPr>
          <w:rFonts w:hint="eastAsia" w:ascii="华文细黑" w:hAnsi="华文细黑" w:eastAsia="华文细黑" w:cs="华文细黑"/>
          <w:b w:val="0"/>
          <w:bCs w:val="0"/>
          <w:color w:val="000000" w:themeColor="text1"/>
          <w:lang w:val="en-US" w:eastAsia="zh-CN"/>
          <w14:textFill>
            <w14:solidFill>
              <w14:schemeClr w14:val="tx1"/>
            </w14:solidFill>
          </w14:textFill>
        </w:rPr>
        <w:t>服务，一般中间层只对相邻层可见。</w:t>
      </w:r>
    </w:p>
    <w:p>
      <w:pPr>
        <w:numPr>
          <w:ilvl w:val="0"/>
          <w:numId w:val="11"/>
        </w:numPr>
        <w:ind w:left="420" w:leftChars="0" w:hanging="420" w:firstLineChars="0"/>
        <w:rPr>
          <w:rFonts w:hint="eastAsia" w:ascii="华文细黑" w:hAnsi="华文细黑" w:eastAsia="华文细黑" w:cs="华文细黑"/>
          <w:b w:val="0"/>
          <w:bCs w:val="0"/>
          <w:color w:val="00B0F0"/>
          <w:lang w:val="en-US" w:eastAsia="zh-CN"/>
        </w:rPr>
      </w:pPr>
      <w:r>
        <w:rPr>
          <w:rFonts w:hint="eastAsia" w:ascii="华文细黑" w:hAnsi="华文细黑" w:eastAsia="华文细黑" w:cs="华文细黑"/>
          <w:b w:val="0"/>
          <w:bCs w:val="0"/>
          <w:color w:val="00B0F0"/>
          <w:lang w:val="en-US" w:eastAsia="zh-CN"/>
        </w:rPr>
        <w:t>构件组成一个层次结构，连接件通过层间交互的协议来定义。</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3 独立构件风格</w:t>
      </w:r>
    </w:p>
    <w:p>
      <w:pPr>
        <w:numPr>
          <w:ilvl w:val="0"/>
          <w:numId w:val="12"/>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进程通信（理解记忆法）</w:t>
      </w:r>
    </w:p>
    <w:p>
      <w:pPr>
        <w:numPr>
          <w:ilvl w:val="0"/>
          <w:numId w:val="0"/>
        </w:numPr>
        <w:ind w:leftChars="0"/>
        <w:rPr>
          <w:rFonts w:hint="eastAsia"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13"/>
        </w:numPr>
        <w:ind w:left="420" w:leftChars="0" w:hanging="420" w:firstLineChars="0"/>
        <w:rPr>
          <w:rFonts w:hint="eastAsia" w:ascii="华文细黑" w:hAnsi="华文细黑" w:eastAsia="华文细黑" w:cs="华文细黑"/>
          <w:b w:val="0"/>
          <w:bCs w:val="0"/>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构件通常是命名过程，消息传递可以是点对点、异步或同步方式、以及远程过程调用等。</w:t>
      </w:r>
    </w:p>
    <w:p>
      <w:pPr>
        <w:numPr>
          <w:ilvl w:val="0"/>
          <w:numId w:val="13"/>
        </w:numPr>
        <w:ind w:left="420" w:leftChars="0" w:hanging="420" w:firstLineChars="0"/>
        <w:rPr>
          <w:rFonts w:hint="eastAsia" w:ascii="华文细黑" w:hAnsi="华文细黑" w:eastAsia="华文细黑" w:cs="华文细黑"/>
          <w:b w:val="0"/>
          <w:bCs w:val="0"/>
          <w:color w:val="00B0F0"/>
          <w:lang w:val="en-US" w:eastAsia="zh-CN"/>
        </w:rPr>
      </w:pPr>
      <w:r>
        <w:rPr>
          <w:rFonts w:hint="eastAsia" w:ascii="华文细黑" w:hAnsi="华文细黑" w:eastAsia="华文细黑" w:cs="华文细黑"/>
          <w:b w:val="0"/>
          <w:bCs w:val="0"/>
          <w:color w:val="00B0F0"/>
          <w:lang w:val="en-US" w:eastAsia="zh-CN"/>
        </w:rPr>
        <w:t>构件是独立的进程，连接件是消息传递</w:t>
      </w:r>
    </w:p>
    <w:p>
      <w:pPr>
        <w:numPr>
          <w:ilvl w:val="0"/>
          <w:numId w:val="0"/>
        </w:numPr>
        <w:ind w:leftChars="0"/>
        <w:rPr>
          <w:rFonts w:hint="eastAsia" w:ascii="华文细黑" w:hAnsi="华文细黑" w:eastAsia="华文细黑" w:cs="华文细黑"/>
          <w:b w:val="0"/>
          <w:bCs w:val="0"/>
          <w:color w:val="000000" w:themeColor="text1"/>
          <w:lang w:val="en-US" w:eastAsia="zh-CN"/>
          <w14:textFill>
            <w14:solidFill>
              <w14:schemeClr w14:val="tx1"/>
            </w14:solidFill>
          </w14:textFill>
        </w:rPr>
      </w:pPr>
    </w:p>
    <w:p>
      <w:pPr>
        <w:numPr>
          <w:ilvl w:val="0"/>
          <w:numId w:val="14"/>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事件驱动系统（隐式调用）（理解记忆法）</w:t>
      </w:r>
    </w:p>
    <w:p>
      <w:pPr>
        <w:numPr>
          <w:ilvl w:val="0"/>
          <w:numId w:val="0"/>
        </w:numPr>
        <w:ind w:leftChars="0"/>
        <w:rPr>
          <w:rFonts w:hint="eastAsia"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15"/>
        </w:numPr>
        <w:ind w:left="420" w:leftChars="0" w:hanging="420" w:firstLineChars="0"/>
        <w:rPr>
          <w:rFonts w:hint="eastAsia" w:ascii="华文细黑" w:hAnsi="华文细黑" w:eastAsia="华文细黑" w:cs="华文细黑"/>
          <w:b w:val="0"/>
          <w:bCs w:val="0"/>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构件不直接调用一个过程，而是触发或广播一个或多个事件。构件中的过程在一个或多个事件中注册，当某个事件被触发，系统自动调用在这个事件上注册的所有过程</w:t>
      </w:r>
      <w:r>
        <w:rPr>
          <w:rFonts w:hint="default" w:ascii="华文细黑" w:hAnsi="华文细黑" w:eastAsia="华文细黑" w:cs="华文细黑"/>
          <w:b w:val="0"/>
          <w:bCs w:val="0"/>
          <w:color w:val="000000" w:themeColor="text1"/>
          <w:lang w:eastAsia="zh-CN"/>
          <w14:textFill>
            <w14:solidFill>
              <w14:schemeClr w14:val="tx1"/>
            </w14:solidFill>
          </w14:textFill>
        </w:rPr>
        <w:t>。</w:t>
      </w:r>
    </w:p>
    <w:p>
      <w:pPr>
        <w:numPr>
          <w:ilvl w:val="0"/>
          <w:numId w:val="15"/>
        </w:numPr>
        <w:ind w:left="420" w:leftChars="0" w:hanging="420" w:firstLineChars="0"/>
        <w:rPr>
          <w:rFonts w:hint="eastAsia" w:ascii="华文细黑" w:hAnsi="华文细黑" w:eastAsia="华文细黑" w:cs="华文细黑"/>
          <w:b w:val="0"/>
          <w:bCs w:val="0"/>
          <w:color w:val="00B0F0"/>
          <w:lang w:val="en-US" w:eastAsia="zh-CN"/>
        </w:rPr>
      </w:pPr>
      <w:r>
        <w:rPr>
          <w:rFonts w:hint="eastAsia" w:ascii="华文细黑" w:hAnsi="华文细黑" w:eastAsia="华文细黑" w:cs="华文细黑"/>
          <w:b w:val="0"/>
          <w:bCs w:val="0"/>
          <w:color w:val="00B0F0"/>
          <w:lang w:val="en-US" w:eastAsia="zh-CN"/>
        </w:rPr>
        <w:t>构件是一些模块，这些模块可以是过程或事件。连接件以过程之间的隐式调用来实现。</w:t>
      </w:r>
    </w:p>
    <w:p>
      <w:pPr>
        <w:numPr>
          <w:ilvl w:val="0"/>
          <w:numId w:val="0"/>
        </w:numPr>
        <w:ind w:leftChars="0"/>
        <w:rPr>
          <w:rFonts w:hint="default" w:ascii="华文细黑" w:hAnsi="华文细黑" w:eastAsia="华文细黑" w:cs="华文细黑"/>
          <w:b/>
          <w:bCs/>
          <w:color w:val="auto"/>
          <w:lang w:eastAsia="zh-CN"/>
        </w:rPr>
      </w:pPr>
      <w:r>
        <w:rPr>
          <w:rFonts w:hint="default" w:ascii="华文细黑" w:hAnsi="华文细黑" w:eastAsia="华文细黑" w:cs="华文细黑"/>
          <w:b/>
          <w:bCs/>
          <w:color w:val="auto"/>
          <w:lang w:eastAsia="zh-CN"/>
        </w:rPr>
        <w:t>优点：</w:t>
      </w:r>
    </w:p>
    <w:p>
      <w:pPr>
        <w:numPr>
          <w:ilvl w:val="0"/>
          <w:numId w:val="15"/>
        </w:numPr>
        <w:ind w:left="420" w:leftChars="0" w:hanging="420" w:firstLineChars="0"/>
        <w:rPr>
          <w:rFonts w:hint="default" w:ascii="华文细黑" w:hAnsi="华文细黑" w:eastAsia="华文细黑" w:cs="华文细黑"/>
          <w:b/>
          <w:bCs/>
          <w:color w:val="auto"/>
          <w:lang w:eastAsia="zh-CN"/>
        </w:rPr>
      </w:pPr>
      <w:r>
        <w:rPr>
          <w:rFonts w:hint="default" w:ascii="华文细黑" w:hAnsi="华文细黑" w:eastAsia="华文细黑" w:cs="华文细黑"/>
          <w:b/>
          <w:bCs/>
          <w:color w:val="auto"/>
          <w:lang w:eastAsia="zh-CN"/>
        </w:rPr>
        <w:t>增加架构的灵活性</w:t>
      </w:r>
    </w:p>
    <w:p>
      <w:pPr>
        <w:numPr>
          <w:ilvl w:val="0"/>
          <w:numId w:val="0"/>
        </w:numPr>
        <w:ind w:leftChars="0"/>
        <w:rPr>
          <w:rFonts w:hint="default" w:ascii="华文细黑" w:hAnsi="华文细黑" w:eastAsia="华文细黑" w:cs="华文细黑"/>
          <w:b/>
          <w:bCs/>
          <w:color w:val="auto"/>
          <w:lang w:eastAsia="zh-CN"/>
        </w:rPr>
      </w:pPr>
      <w:r>
        <w:rPr>
          <w:rFonts w:hint="default" w:ascii="华文细黑" w:hAnsi="华文细黑" w:eastAsia="华文细黑" w:cs="华文细黑"/>
          <w:b/>
          <w:bCs/>
          <w:color w:val="auto"/>
          <w:lang w:eastAsia="zh-CN"/>
        </w:rPr>
        <w:t>缺点：</w:t>
      </w:r>
    </w:p>
    <w:p>
      <w:pPr>
        <w:numPr>
          <w:ilvl w:val="0"/>
          <w:numId w:val="15"/>
        </w:numPr>
        <w:ind w:left="420" w:leftChars="0" w:hanging="420" w:firstLineChars="0"/>
        <w:rPr>
          <w:rFonts w:hint="eastAsia" w:ascii="华文细黑" w:hAnsi="华文细黑" w:eastAsia="华文细黑" w:cs="华文细黑"/>
          <w:b w:val="0"/>
          <w:bCs w:val="0"/>
          <w:color w:val="auto"/>
          <w:lang w:eastAsia="zh-CN"/>
        </w:rPr>
      </w:pPr>
      <w:r>
        <w:rPr>
          <w:rFonts w:hint="eastAsia" w:ascii="华文细黑" w:hAnsi="华文细黑" w:eastAsia="华文细黑" w:cs="华文细黑"/>
          <w:b w:val="0"/>
          <w:bCs w:val="0"/>
          <w:color w:val="auto"/>
          <w:lang w:eastAsia="zh-CN"/>
        </w:rPr>
        <w:t>构件放弃了对系统计算的控制</w:t>
      </w:r>
    </w:p>
    <w:p>
      <w:pPr>
        <w:numPr>
          <w:ilvl w:val="0"/>
          <w:numId w:val="15"/>
        </w:numPr>
        <w:ind w:left="420" w:leftChars="0" w:hanging="420" w:firstLineChars="0"/>
        <w:rPr>
          <w:rFonts w:hint="eastAsia" w:ascii="华文细黑" w:hAnsi="华文细黑" w:eastAsia="华文细黑" w:cs="华文细黑"/>
          <w:b w:val="0"/>
          <w:bCs w:val="0"/>
          <w:color w:val="auto"/>
          <w:lang w:eastAsia="zh-CN"/>
        </w:rPr>
      </w:pPr>
      <w:r>
        <w:rPr>
          <w:rFonts w:hint="eastAsia" w:ascii="华文细黑" w:hAnsi="华文细黑" w:eastAsia="华文细黑" w:cs="华文细黑"/>
          <w:b w:val="0"/>
          <w:bCs w:val="0"/>
          <w:color w:val="auto"/>
          <w:lang w:eastAsia="zh-CN"/>
        </w:rPr>
        <w:t>共享数据问题</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4 虚拟机风格</w:t>
      </w:r>
    </w:p>
    <w:p>
      <w:pPr>
        <w:numPr>
          <w:ilvl w:val="0"/>
          <w:numId w:val="16"/>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解释器（需要自定义业务流程的场景）（理解记忆法）</w:t>
      </w:r>
    </w:p>
    <w:p>
      <w:pPr>
        <w:numPr>
          <w:ilvl w:val="0"/>
          <w:numId w:val="0"/>
        </w:numPr>
        <w:ind w:leftChars="0"/>
        <w:rPr>
          <w:rFonts w:hint="eastAsia"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17"/>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包括一个完成解释工作的解释引擎，一个记录解释引擎当前工作状态的数据结构，一个包含将被解释代码的存储区，以及一个记录源代码被解释执行进度的数据结构。</w:t>
      </w:r>
    </w:p>
    <w:p>
      <w:pPr>
        <w:numPr>
          <w:ilvl w:val="0"/>
          <w:numId w:val="17"/>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含有一个虚拟机</w:t>
      </w:r>
    </w:p>
    <w:p>
      <w:pPr>
        <w:numPr>
          <w:ilvl w:val="0"/>
          <w:numId w:val="0"/>
        </w:numPr>
        <w:ind w:leftChars="0"/>
        <w:rPr>
          <w:rFonts w:hint="default" w:ascii="华文细黑" w:hAnsi="华文细黑" w:eastAsia="华文细黑" w:cs="华文细黑"/>
          <w:b/>
          <w:bCs/>
          <w:color w:val="000000" w:themeColor="text1"/>
          <w:lang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缺点</w:t>
      </w:r>
      <w:r>
        <w:rPr>
          <w:rFonts w:hint="default" w:ascii="华文细黑" w:hAnsi="华文细黑" w:eastAsia="华文细黑" w:cs="华文细黑"/>
          <w:b/>
          <w:bCs/>
          <w:color w:val="000000" w:themeColor="text1"/>
          <w:lang w:eastAsia="zh-CN"/>
          <w14:textFill>
            <w14:solidFill>
              <w14:schemeClr w14:val="tx1"/>
            </w14:solidFill>
          </w14:textFill>
        </w:rPr>
        <w:t>：</w:t>
      </w:r>
    </w:p>
    <w:p>
      <w:pPr>
        <w:numPr>
          <w:ilvl w:val="0"/>
          <w:numId w:val="17"/>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执行效率较低</w:t>
      </w:r>
    </w:p>
    <w:p>
      <w:pPr>
        <w:numPr>
          <w:ilvl w:val="0"/>
          <w:numId w:val="0"/>
        </w:numPr>
        <w:ind w:leftChars="0"/>
        <w:rPr>
          <w:rFonts w:hint="eastAsia" w:ascii="华文细黑" w:hAnsi="华文细黑" w:eastAsia="华文细黑" w:cs="华文细黑"/>
          <w:color w:val="000000" w:themeColor="text1"/>
          <w:lang w:val="en-US" w:eastAsia="zh-CN"/>
          <w14:textFill>
            <w14:solidFill>
              <w14:schemeClr w14:val="tx1"/>
            </w14:solidFill>
          </w14:textFill>
        </w:rPr>
      </w:pPr>
    </w:p>
    <w:p>
      <w:pPr>
        <w:numPr>
          <w:ilvl w:val="0"/>
          <w:numId w:val="18"/>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基于规则的系统（通过数据分析，产生决策需要的数据）（理解记忆法）</w:t>
      </w:r>
    </w:p>
    <w:p>
      <w:pPr>
        <w:numPr>
          <w:ilvl w:val="0"/>
          <w:numId w:val="19"/>
        </w:numPr>
        <w:ind w:left="420" w:leftChars="0" w:hanging="420" w:firstLineChars="0"/>
        <w:rPr>
          <w:rFonts w:hint="eastAsia" w:ascii="华文细黑" w:hAnsi="华文细黑" w:eastAsia="华文细黑" w:cs="华文细黑"/>
          <w:b w:val="0"/>
          <w:bCs w:val="0"/>
          <w:color w:val="000000" w:themeColor="text1"/>
          <w:lang w:val="en-US" w:eastAsia="zh-CN"/>
          <w14:textFill>
            <w14:solidFill>
              <w14:schemeClr w14:val="tx1"/>
            </w14:solidFill>
          </w14:textFill>
        </w:rPr>
      </w:pPr>
      <w:r>
        <w:rPr>
          <w:rFonts w:hint="eastAsia" w:ascii="华文细黑" w:hAnsi="华文细黑" w:eastAsia="华文细黑" w:cs="华文细黑"/>
          <w:b w:val="0"/>
          <w:bCs w:val="0"/>
          <w:color w:val="000000" w:themeColor="text1"/>
          <w:lang w:val="en-US" w:eastAsia="zh-CN"/>
          <w14:textFill>
            <w14:solidFill>
              <w14:schemeClr w14:val="tx1"/>
            </w14:solidFill>
          </w14:textFill>
        </w:rPr>
        <w:t>包括规则集、规则解释器、规则/数据选择器和工作内存</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5 仓库风格</w:t>
      </w:r>
    </w:p>
    <w:p>
      <w:pPr>
        <w:numPr>
          <w:ilvl w:val="0"/>
          <w:numId w:val="20"/>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数据库系统（类似于目前的多个微服务开发，连共享数据库操作）（理解记忆法）</w:t>
      </w:r>
    </w:p>
    <w:p>
      <w:pPr>
        <w:numPr>
          <w:ilvl w:val="0"/>
          <w:numId w:val="0"/>
        </w:numPr>
        <w:ind w:leftChars="0"/>
        <w:rPr>
          <w:rFonts w:hint="eastAsia"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21"/>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中央共享数据库，保存当前系统的数据状态、</w:t>
      </w:r>
    </w:p>
    <w:p>
      <w:pPr>
        <w:numPr>
          <w:ilvl w:val="0"/>
          <w:numId w:val="21"/>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多个独立处理单元，对数据元素进行操作</w:t>
      </w:r>
    </w:p>
    <w:p>
      <w:pPr>
        <w:numPr>
          <w:ilvl w:val="0"/>
          <w:numId w:val="0"/>
        </w:numPr>
        <w:ind w:leftChars="0"/>
        <w:rPr>
          <w:rFonts w:hint="eastAsia" w:ascii="华文细黑" w:hAnsi="华文细黑" w:eastAsia="华文细黑" w:cs="华文细黑"/>
          <w:color w:val="000000" w:themeColor="text1"/>
          <w:lang w:val="en-US" w:eastAsia="zh-CN"/>
          <w14:textFill>
            <w14:solidFill>
              <w14:schemeClr w14:val="tx1"/>
            </w14:solidFill>
          </w14:textFill>
        </w:rPr>
      </w:pPr>
    </w:p>
    <w:p>
      <w:pPr>
        <w:numPr>
          <w:ilvl w:val="0"/>
          <w:numId w:val="22"/>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黑板系统（信号处理、问题规划、编译器优化、语音识别）（强行记忆）</w:t>
      </w:r>
    </w:p>
    <w:p>
      <w:pPr>
        <w:numPr>
          <w:ilvl w:val="0"/>
          <w:numId w:val="0"/>
        </w:numPr>
        <w:ind w:leftChars="0"/>
        <w:rPr>
          <w:rFonts w:hint="eastAsia"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23"/>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由知识源，黑板数据结构，控制3部分组成。黑板数据即共享的中央数据仓库；控制完全由黑板的状态驱动，黑板状态决定使用特定的知识源；知识源通过不断改变黑板数据来解决问题。</w:t>
      </w:r>
    </w:p>
    <w:p>
      <w:pPr>
        <w:numPr>
          <w:ilvl w:val="0"/>
          <w:numId w:val="23"/>
        </w:numPr>
        <w:ind w:left="420" w:leftChars="0" w:hanging="420" w:firstLineChars="0"/>
        <w:rPr>
          <w:rFonts w:hint="eastAsia" w:ascii="华文细黑" w:hAnsi="华文细黑" w:eastAsia="华文细黑" w:cs="华文细黑"/>
          <w:color w:val="00B0F0"/>
          <w:lang w:val="en-US" w:eastAsia="zh-CN"/>
        </w:rPr>
      </w:pPr>
      <w:r>
        <w:rPr>
          <w:rFonts w:hint="eastAsia" w:ascii="华文细黑" w:hAnsi="华文细黑" w:eastAsia="华文细黑" w:cs="华文细黑"/>
          <w:color w:val="00B0F0"/>
          <w:lang w:val="en-US" w:eastAsia="zh-CN"/>
        </w:rPr>
        <w:t>构件是中央数据结构和外部独立构件即知识源。连接子取决于控制原则的选取</w:t>
      </w:r>
      <w:r>
        <w:rPr>
          <w:rFonts w:hint="default" w:ascii="华文细黑" w:hAnsi="华文细黑" w:eastAsia="华文细黑" w:cs="华文细黑"/>
          <w:color w:val="00B0F0"/>
          <w:lang w:eastAsia="zh-CN"/>
        </w:rPr>
        <w:t>，</w:t>
      </w:r>
      <w:r>
        <w:rPr>
          <w:rFonts w:hint="eastAsia" w:ascii="华文细黑" w:hAnsi="华文细黑" w:eastAsia="华文细黑" w:cs="华文细黑"/>
          <w:color w:val="00B0F0"/>
          <w:lang w:val="en-US" w:eastAsia="zh-CN"/>
        </w:rPr>
        <w:t>若外部构件控制共享数据，则仓库是传统型数据库；若共享数据当前状态触发控制外部构件，则仓库是黑板系统。</w:t>
      </w:r>
    </w:p>
    <w:p>
      <w:pPr>
        <w:numPr>
          <w:ilvl w:val="0"/>
          <w:numId w:val="0"/>
        </w:numPr>
        <w:ind w:leftChars="0"/>
        <w:rPr>
          <w:rFonts w:hint="eastAsia" w:ascii="华文细黑" w:hAnsi="华文细黑" w:eastAsia="华文细黑" w:cs="华文细黑"/>
          <w:color w:val="000000" w:themeColor="text1"/>
          <w:lang w:val="en-US" w:eastAsia="zh-CN"/>
          <w14:textFill>
            <w14:solidFill>
              <w14:schemeClr w14:val="tx1"/>
            </w14:solidFill>
          </w14:textFill>
        </w:rPr>
      </w:pPr>
    </w:p>
    <w:p>
      <w:pPr>
        <w:numPr>
          <w:ilvl w:val="0"/>
          <w:numId w:val="24"/>
        </w:numPr>
        <w:ind w:left="420" w:leftChars="0" w:hanging="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超文本系统（强行记忆）</w:t>
      </w:r>
    </w:p>
    <w:p>
      <w:pPr>
        <w:numPr>
          <w:ilvl w:val="0"/>
          <w:numId w:val="0"/>
        </w:numPr>
        <w:ind w:leftChars="0"/>
        <w:rPr>
          <w:rFonts w:hint="eastAsia" w:ascii="华文细黑" w:hAnsi="华文细黑" w:eastAsia="华文细黑" w:cs="华文细黑"/>
          <w:b/>
          <w:bCs/>
          <w:color w:val="000000" w:themeColor="text1"/>
          <w:lang w:eastAsia="zh-CN"/>
          <w14:textFill>
            <w14:solidFill>
              <w14:schemeClr w14:val="tx1"/>
            </w14:solidFill>
          </w14:textFill>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25"/>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构件以网状链接方式相互连接</w:t>
      </w:r>
    </w:p>
    <w:p>
      <w:pPr>
        <w:numPr>
          <w:ilvl w:val="0"/>
          <w:numId w:val="25"/>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用户可以在构件之间进行按照人类联想思维的方式任意跳转到相关构件。</w:t>
      </w:r>
    </w:p>
    <w:p>
      <w:pPr>
        <w:numPr>
          <w:ilvl w:val="0"/>
          <w:numId w:val="25"/>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超文本以节点为单位</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6 闭环控制（过程控制）</w:t>
      </w:r>
    </w:p>
    <w:p>
      <w:pPr>
        <w:rPr>
          <w:rFonts w:hint="eastAsia"/>
          <w:b/>
          <w:bCs/>
          <w:lang w:eastAsia="zh-CN"/>
        </w:rPr>
      </w:pPr>
      <w:r>
        <w:rPr>
          <w:rFonts w:hint="default" w:ascii="华文细黑" w:hAnsi="华文细黑" w:eastAsia="华文细黑" w:cs="华文细黑"/>
          <w:b/>
          <w:bCs/>
          <w:color w:val="000000" w:themeColor="text1"/>
          <w:lang w:eastAsia="zh-CN"/>
          <w14:textFill>
            <w14:solidFill>
              <w14:schemeClr w14:val="tx1"/>
            </w14:solidFill>
          </w14:textFill>
        </w:rPr>
        <w:t>定义：</w:t>
      </w:r>
    </w:p>
    <w:p>
      <w:pPr>
        <w:numPr>
          <w:ilvl w:val="0"/>
          <w:numId w:val="25"/>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反馈循环机制</w:t>
      </w:r>
    </w:p>
    <w:p>
      <w:pPr>
        <w:numPr>
          <w:ilvl w:val="0"/>
          <w:numId w:val="25"/>
        </w:numPr>
        <w:ind w:left="420" w:leftChars="0" w:hanging="420" w:firstLineChars="0"/>
        <w:rPr>
          <w:rFonts w:hint="eastAsia" w:ascii="华文细黑" w:hAnsi="华文细黑" w:eastAsia="华文细黑" w:cs="华文细黑"/>
          <w:b w:val="0"/>
          <w:bCs w:val="0"/>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是将过程输出的指定属性维护在一个特定的参考值（设定点）。控制环路风格包括</w:t>
      </w:r>
      <w:r>
        <w:rPr>
          <w:rFonts w:hint="default" w:ascii="华文细黑" w:hAnsi="华文细黑" w:eastAsia="华文细黑" w:cs="华文细黑"/>
          <w:color w:val="000000" w:themeColor="text1"/>
          <w:lang w:eastAsia="zh-CN"/>
          <w14:textFill>
            <w14:solidFill>
              <w14:schemeClr w14:val="tx1"/>
            </w14:solidFill>
          </w14:textFill>
        </w:rPr>
        <w:t>输入变量、设定点、操纵变量、</w:t>
      </w:r>
      <w:r>
        <w:rPr>
          <w:rFonts w:hint="eastAsia" w:ascii="华文细黑" w:hAnsi="华文细黑" w:eastAsia="华文细黑" w:cs="华文细黑"/>
          <w:color w:val="000000" w:themeColor="text1"/>
          <w:lang w:val="en-US" w:eastAsia="zh-CN"/>
          <w14:textFill>
            <w14:solidFill>
              <w14:schemeClr w14:val="tx1"/>
            </w14:solidFill>
          </w14:textFill>
        </w:rPr>
        <w:t>过程变量</w:t>
      </w:r>
      <w:r>
        <w:rPr>
          <w:rFonts w:hint="default" w:ascii="华文细黑" w:hAnsi="华文细黑" w:eastAsia="华文细黑" w:cs="华文细黑"/>
          <w:color w:val="000000" w:themeColor="text1"/>
          <w:lang w:eastAsia="zh-CN"/>
          <w14:textFill>
            <w14:solidFill>
              <w14:schemeClr w14:val="tx1"/>
            </w14:solidFill>
          </w14:textFill>
        </w:rPr>
        <w:t>和</w:t>
      </w:r>
      <w:r>
        <w:rPr>
          <w:rFonts w:hint="eastAsia" w:ascii="华文细黑" w:hAnsi="华文细黑" w:eastAsia="华文细黑" w:cs="华文细黑"/>
          <w:color w:val="000000" w:themeColor="text1"/>
          <w:lang w:val="en-US" w:eastAsia="zh-CN"/>
          <w14:textFill>
            <w14:solidFill>
              <w14:schemeClr w14:val="tx1"/>
            </w14:solidFill>
          </w14:textFill>
        </w:rPr>
        <w:t>被控变量等构件，通过收集实际和理想的过程状态信息，并能调整过程变量使得实际状态趋于理想状态。</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7 主程序/子程序与管道-过滤器的比较</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14:textFill>
            <w14:solidFill>
              <w14:schemeClr w14:val="tx1"/>
            </w14:solidFill>
          </w14:textFill>
        </w:rPr>
        <w:drawing>
          <wp:inline distT="0" distB="0" distL="114300" distR="114300">
            <wp:extent cx="5266690" cy="1236980"/>
            <wp:effectExtent l="0" t="0" r="1016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690" cy="1236980"/>
                    </a:xfrm>
                    <a:prstGeom prst="rect">
                      <a:avLst/>
                    </a:prstGeom>
                    <a:noFill/>
                    <a:ln>
                      <a:noFill/>
                    </a:ln>
                  </pic:spPr>
                </pic:pic>
              </a:graphicData>
            </a:graphic>
          </wp:inline>
        </w:drawing>
      </w:r>
    </w:p>
    <w:p>
      <w:pPr>
        <w:pStyle w:val="2"/>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二 各种图形</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1 顺序图</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定义：</w:t>
      </w:r>
      <w:r>
        <w:rPr>
          <w:rFonts w:hint="eastAsia" w:ascii="华文细黑" w:hAnsi="华文细黑" w:eastAsia="华文细黑" w:cs="华文细黑"/>
          <w:color w:val="000000" w:themeColor="text1"/>
          <w:lang w:val="en-US" w:eastAsia="zh-CN"/>
          <w14:textFill>
            <w14:solidFill>
              <w14:schemeClr w14:val="tx1"/>
            </w14:solidFill>
          </w14:textFill>
        </w:rPr>
        <w:t>是一种交互图，强调对象之间消息发送的顺序，同时显示对象之间的交互。</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2 活动图</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定义：</w:t>
      </w:r>
      <w:r>
        <w:rPr>
          <w:rFonts w:hint="eastAsia" w:ascii="华文细黑" w:hAnsi="华文细黑" w:eastAsia="华文细黑" w:cs="华文细黑"/>
          <w:color w:val="0070C0"/>
          <w:lang w:val="en-US" w:eastAsia="zh-CN"/>
        </w:rPr>
        <w:t>将进程或其他计算结构展示为计算内部一步步的控制流和数据流，强调对象间的控制流程。</w:t>
      </w:r>
      <w:r>
        <w:rPr>
          <w:rFonts w:hint="eastAsia" w:ascii="华文细黑" w:hAnsi="华文细黑" w:eastAsia="华文细黑" w:cs="华文细黑"/>
          <w:color w:val="000000" w:themeColor="text1"/>
          <w:lang w:val="en-US" w:eastAsia="zh-CN"/>
          <w14:textFill>
            <w14:solidFill>
              <w14:schemeClr w14:val="tx1"/>
            </w14:solidFill>
          </w14:textFill>
        </w:rPr>
        <w:t>活动图可以用于描述系统的工作流程和并发行为。活动图中一个活动结束后将立即进入下一个活动（在状态图中状态的转移可能需要事件的触发）。</w:t>
      </w:r>
      <w:r>
        <w:rPr>
          <w:rFonts w:hint="default" w:ascii="华文细黑" w:hAnsi="华文细黑" w:eastAsia="华文细黑" w:cs="华文细黑"/>
          <w:color w:val="000000" w:themeColor="text1"/>
          <w:lang w:eastAsia="zh-CN"/>
          <w14:textFill>
            <w14:solidFill>
              <w14:schemeClr w14:val="tx1"/>
            </w14:solidFill>
          </w14:textFill>
        </w:rPr>
        <w:t>活动图</w:t>
      </w:r>
      <w:r>
        <w:rPr>
          <w:rFonts w:hint="eastAsia" w:ascii="华文细黑" w:hAnsi="华文细黑" w:eastAsia="华文细黑" w:cs="华文细黑"/>
          <w:color w:val="000000" w:themeColor="text1"/>
          <w:lang w:val="en-US" w:eastAsia="zh-CN"/>
          <w14:textFill>
            <w14:solidFill>
              <w14:schemeClr w14:val="tx1"/>
            </w14:solidFill>
          </w14:textFill>
        </w:rPr>
        <w:t>侧重描述行为的动作</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3 状态图</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定义：</w:t>
      </w:r>
      <w:r>
        <w:rPr>
          <w:rFonts w:hint="eastAsia" w:ascii="华文细黑" w:hAnsi="华文细黑" w:eastAsia="华文细黑" w:cs="华文细黑"/>
          <w:color w:val="000000" w:themeColor="text1"/>
          <w:lang w:val="en-US" w:eastAsia="zh-CN"/>
          <w14:textFill>
            <w14:solidFill>
              <w14:schemeClr w14:val="tx1"/>
            </w14:solidFill>
          </w14:textFill>
        </w:rPr>
        <w:t>状态图主要用于描述一个对象在其生存期间的动态行为，表现一个对象所经历的状态序列，引起状态转移的事件（event），以及因状态转移而伴随的动作（action）。侧重于描述行为的结果</w:t>
      </w:r>
    </w:p>
    <w:p>
      <w:pPr>
        <w:rPr>
          <w:rFonts w:hint="eastAsia" w:ascii="华文细黑" w:hAnsi="华文细黑" w:eastAsia="华文细黑" w:cs="华文细黑"/>
          <w:color w:val="000000" w:themeColor="text1"/>
          <w:lang w:val="en-US" w:eastAsia="zh-CN"/>
          <w14:textFill>
            <w14:solidFill>
              <w14:schemeClr w14:val="tx1"/>
            </w14:solidFill>
          </w14:textFill>
        </w:rPr>
      </w:pPr>
    </w:p>
    <w:p>
      <w:pPr>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状态图与活动图的区别：</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状态图侧重于描述行为的结果，而活动图侧重描述行为的动作。其次活动图可描述并发行为，而状态图不能</w:t>
      </w:r>
      <w:r>
        <w:rPr>
          <w:rFonts w:hint="eastAsia" w:ascii="华文细黑" w:hAnsi="华文细黑" w:eastAsia="华文细黑" w:cs="华文细黑"/>
          <w:b w:val="0"/>
          <w:i w:val="0"/>
          <w:color w:val="000000" w:themeColor="text1"/>
          <w:sz w:val="22"/>
          <w:szCs w:val="22"/>
          <w:lang w:eastAsia="zh-CN"/>
          <w14:textFill>
            <w14:solidFill>
              <w14:schemeClr w14:val="tx1"/>
            </w14:solidFill>
          </w14:textFill>
        </w:rPr>
        <w:t>。</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4 通信图</w:t>
      </w:r>
      <w:r>
        <w:rPr>
          <w:rFonts w:hint="default" w:ascii="华文细黑" w:hAnsi="华文细黑" w:eastAsia="华文细黑" w:cs="华文细黑"/>
          <w:color w:val="000000" w:themeColor="text1"/>
          <w:lang w:eastAsia="zh-CN"/>
          <w14:textFill>
            <w14:solidFill>
              <w14:schemeClr w14:val="tx1"/>
            </w14:solidFill>
          </w14:textFill>
        </w:rPr>
        <w:t>（了解）</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定义：</w:t>
      </w:r>
      <w:r>
        <w:rPr>
          <w:rFonts w:hint="eastAsia" w:ascii="华文细黑" w:hAnsi="华文细黑" w:eastAsia="华文细黑" w:cs="华文细黑"/>
          <w:color w:val="000000" w:themeColor="text1"/>
          <w:lang w:val="en-US" w:eastAsia="zh-CN"/>
          <w14:textFill>
            <w14:solidFill>
              <w14:schemeClr w14:val="tx1"/>
            </w14:solidFill>
          </w14:textFill>
        </w:rPr>
        <w:t>通信图也是一种交互图，它强调收发消息的对象或参与者的结构组织。</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通信图与顺序图的区别：顺序图强调的是时序，而通信图强调的是对象之间的组织结构（或关系）。</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5 流程图</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流程图以图形化的方式展示应用程序从数据输入开始到获得输出为止的逻辑过程，描述</w:t>
      </w:r>
      <w:r>
        <w:rPr>
          <w:rFonts w:hint="eastAsia" w:ascii="华文细黑" w:hAnsi="华文细黑" w:eastAsia="华文细黑" w:cs="华文细黑"/>
          <w:b w:val="0"/>
          <w:i w:val="0"/>
          <w:color w:val="000000" w:themeColor="text1"/>
          <w:sz w:val="22"/>
          <w:szCs w:val="22"/>
          <w14:textFill>
            <w14:solidFill>
              <w14:schemeClr w14:val="tx1"/>
            </w14:solidFill>
          </w14:textFill>
        </w:rPr>
        <w:br w:type="textWrapping"/>
      </w:r>
      <w:r>
        <w:rPr>
          <w:rFonts w:hint="eastAsia" w:ascii="华文细黑" w:hAnsi="华文细黑" w:eastAsia="华文细黑" w:cs="华文细黑"/>
          <w:b w:val="0"/>
          <w:i w:val="0"/>
          <w:color w:val="000000" w:themeColor="text1"/>
          <w:sz w:val="22"/>
          <w:szCs w:val="22"/>
          <w14:textFill>
            <w14:solidFill>
              <w14:schemeClr w14:val="tx1"/>
            </w14:solidFill>
          </w14:textFill>
        </w:rPr>
        <w:t>处理过程的控制流</w:t>
      </w:r>
      <w:r>
        <w:rPr>
          <w:rFonts w:hint="eastAsia" w:ascii="华文细黑" w:hAnsi="华文细黑" w:eastAsia="华文细黑" w:cs="华文细黑"/>
          <w:b w:val="0"/>
          <w:i w:val="0"/>
          <w:color w:val="000000" w:themeColor="text1"/>
          <w:sz w:val="22"/>
          <w:szCs w:val="22"/>
          <w:lang w:eastAsia="zh-CN"/>
          <w14:textFill>
            <w14:solidFill>
              <w14:schemeClr w14:val="tx1"/>
            </w14:solidFill>
          </w14:textFill>
        </w:rPr>
        <w:t>。</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6 数据流图</w:t>
      </w:r>
    </w:p>
    <w:p>
      <w:pPr>
        <w:pStyle w:val="4"/>
        <w:bidi w:val="0"/>
        <w:rPr>
          <w:rStyle w:val="9"/>
          <w:rFonts w:hint="eastAsia" w:ascii="华文细黑" w:hAnsi="华文细黑" w:eastAsia="华文细黑" w:cs="华文细黑"/>
          <w:b w:val="0"/>
          <w:color w:val="000000" w:themeColor="text1"/>
          <w:lang w:val="en-US" w:eastAsia="zh-CN"/>
          <w14:textFill>
            <w14:solidFill>
              <w14:schemeClr w14:val="tx1"/>
            </w14:solidFill>
          </w14:textFill>
        </w:rPr>
      </w:pPr>
      <w:r>
        <w:rPr>
          <w:rStyle w:val="9"/>
          <w:rFonts w:hint="eastAsia" w:ascii="华文细黑" w:hAnsi="华文细黑" w:eastAsia="华文细黑" w:cs="华文细黑"/>
          <w:b/>
          <w:bCs/>
          <w:color w:val="000000" w:themeColor="text1"/>
          <w:lang w:val="en-US" w:eastAsia="zh-CN"/>
          <w14:textFill>
            <w14:solidFill>
              <w14:schemeClr w14:val="tx1"/>
            </w14:solidFill>
          </w14:textFill>
        </w:rPr>
        <w:t>6.1 定义</w:t>
      </w:r>
    </w:p>
    <w:p>
      <w:pPr>
        <w:rPr>
          <w:rStyle w:val="9"/>
          <w:rFonts w:hint="eastAsia" w:ascii="华文细黑" w:hAnsi="华文细黑" w:eastAsia="华文细黑" w:cs="华文细黑"/>
          <w:color w:val="000000" w:themeColor="text1"/>
          <w14:textFill>
            <w14:solidFill>
              <w14:schemeClr w14:val="tx1"/>
            </w14:solidFill>
          </w14:textFill>
        </w:rPr>
      </w:pPr>
      <w:r>
        <w:rPr>
          <w:rStyle w:val="9"/>
          <w:rFonts w:hint="eastAsia" w:ascii="华文细黑" w:hAnsi="华文细黑" w:eastAsia="华文细黑" w:cs="华文细黑"/>
          <w:color w:val="000000" w:themeColor="text1"/>
          <w14:textFill>
            <w14:solidFill>
              <w14:schemeClr w14:val="tx1"/>
            </w14:solidFill>
          </w14:textFill>
        </w:rPr>
        <w:t>数据流图作为一种图形化工具，用来说明业务处理过程、系统边界内所包含的功能和系</w:t>
      </w:r>
      <w:r>
        <w:rPr>
          <w:rStyle w:val="9"/>
          <w:rFonts w:hint="eastAsia" w:ascii="华文细黑" w:hAnsi="华文细黑" w:eastAsia="华文细黑" w:cs="华文细黑"/>
          <w:color w:val="000000" w:themeColor="text1"/>
          <w14:textFill>
            <w14:solidFill>
              <w14:schemeClr w14:val="tx1"/>
            </w14:solidFill>
          </w14:textFill>
        </w:rPr>
        <w:br w:type="textWrapping"/>
      </w:r>
      <w:r>
        <w:rPr>
          <w:rStyle w:val="9"/>
          <w:rFonts w:hint="eastAsia" w:ascii="华文细黑" w:hAnsi="华文细黑" w:eastAsia="华文细黑" w:cs="华文细黑"/>
          <w:color w:val="000000" w:themeColor="text1"/>
          <w14:textFill>
            <w14:solidFill>
              <w14:schemeClr w14:val="tx1"/>
            </w14:solidFill>
          </w14:textFill>
        </w:rPr>
        <w:t>统中的数据流。</w:t>
      </w:r>
    </w:p>
    <w:p>
      <w:pPr>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数据流图通过外部代理（实体）描述系统与外界之间的数据交互关系，内部的活动通过处理（加工）表示，用数据流描述系统中不同活动之间的数据传输内容和方向，需要持久化存储的数据用数据存储表示，一般用文件系统或者数据库表存储数据-数据流图中所包含的四种元素：</w:t>
      </w:r>
    </w:p>
    <w:p>
      <w:pPr>
        <w:numPr>
          <w:ilvl w:val="0"/>
          <w:numId w:val="25"/>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外部实体（External Agent)定义位于项目范围之外，但与正在被研发的系统有交互关系的人、部门、外部系统或组织；</w:t>
      </w:r>
    </w:p>
    <w:p>
      <w:pPr>
        <w:numPr>
          <w:ilvl w:val="0"/>
          <w:numId w:val="25"/>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加工（Process)在输入数据流或条件上执行，或者对输入数据流或条件做出响应的工作；</w:t>
      </w:r>
    </w:p>
    <w:p>
      <w:pPr>
        <w:numPr>
          <w:ilvl w:val="0"/>
          <w:numId w:val="25"/>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数据存储（Data Store)描述静止的数据，表示系统中需要保存的数据；</w:t>
      </w:r>
    </w:p>
    <w:p>
      <w:pPr>
        <w:numPr>
          <w:ilvl w:val="0"/>
          <w:numId w:val="25"/>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数据流（Data Flow)描述运动中的数据，表示到一个过程的数据输入，或者来自一个过程的数据输出。</w:t>
      </w:r>
    </w:p>
    <w:p>
      <w:pPr>
        <w:pStyle w:val="4"/>
        <w:bidi w:val="0"/>
        <w:rPr>
          <w:rStyle w:val="9"/>
          <w:rFonts w:hint="eastAsia" w:ascii="华文细黑" w:hAnsi="华文细黑" w:eastAsia="华文细黑" w:cs="华文细黑"/>
          <w:b w:val="0"/>
          <w:color w:val="000000" w:themeColor="text1"/>
          <w:lang w:val="en-US" w:eastAsia="zh-CN"/>
          <w14:textFill>
            <w14:solidFill>
              <w14:schemeClr w14:val="tx1"/>
            </w14:solidFill>
          </w14:textFill>
        </w:rPr>
      </w:pPr>
      <w:r>
        <w:rPr>
          <w:rStyle w:val="9"/>
          <w:rFonts w:hint="eastAsia" w:ascii="华文细黑" w:hAnsi="华文细黑" w:eastAsia="华文细黑" w:cs="华文细黑"/>
          <w:b/>
          <w:bCs/>
          <w:color w:val="000000" w:themeColor="text1"/>
          <w:lang w:val="en-US" w:eastAsia="zh-CN"/>
          <w14:textFill>
            <w14:solidFill>
              <w14:schemeClr w14:val="tx1"/>
            </w14:solidFill>
          </w14:textFill>
        </w:rPr>
        <w:t>6.2 数据流图和流程图的区别</w:t>
      </w:r>
    </w:p>
    <w:p>
      <w:pPr>
        <w:numPr>
          <w:ilvl w:val="0"/>
          <w:numId w:val="25"/>
        </w:numPr>
        <w:ind w:left="420" w:leftChars="0" w:hanging="420" w:firstLineChars="0"/>
        <w:rPr>
          <w:rFonts w:hint="eastAsia" w:ascii="华文细黑" w:hAnsi="华文细黑" w:eastAsia="华文细黑" w:cs="华文细黑"/>
          <w:b w:val="0"/>
          <w:i w:val="0"/>
          <w:color w:val="000000" w:themeColor="text1"/>
          <w:sz w:val="22"/>
          <w:szCs w:val="22"/>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数据流图中的处理过程可并行；流程图在某个时间点只能处于一个处理过程。</w:t>
      </w:r>
    </w:p>
    <w:p>
      <w:pPr>
        <w:numPr>
          <w:ilvl w:val="0"/>
          <w:numId w:val="25"/>
        </w:numPr>
        <w:ind w:left="420" w:leftChars="0" w:hanging="420" w:firstLineChars="0"/>
        <w:rPr>
          <w:rFonts w:hint="eastAsia" w:ascii="华文细黑" w:hAnsi="华文细黑" w:eastAsia="华文细黑" w:cs="华文细黑"/>
          <w:b w:val="0"/>
          <w:i w:val="0"/>
          <w:color w:val="000000" w:themeColor="text1"/>
          <w:sz w:val="22"/>
          <w:szCs w:val="22"/>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数据流图展现系统的数据流；流程图展现系统的控制流。</w:t>
      </w:r>
    </w:p>
    <w:p>
      <w:pPr>
        <w:numPr>
          <w:ilvl w:val="0"/>
          <w:numId w:val="25"/>
        </w:numPr>
        <w:ind w:left="420" w:leftChars="0" w:hanging="420" w:firstLineChars="0"/>
        <w:rPr>
          <w:rFonts w:hint="eastAsia" w:ascii="华文细黑" w:hAnsi="华文细黑" w:eastAsia="华文细黑" w:cs="华文细黑"/>
          <w:b w:val="0"/>
          <w:i w:val="0"/>
          <w:color w:val="000000" w:themeColor="text1"/>
          <w:sz w:val="22"/>
          <w:szCs w:val="22"/>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数据流图展现全局的处理过程，过程之间遵循不同的计时标准；流程图中处理过程</w:t>
      </w:r>
      <w:r>
        <w:rPr>
          <w:rFonts w:hint="eastAsia" w:ascii="华文细黑" w:hAnsi="华文细黑" w:eastAsia="华文细黑" w:cs="华文细黑"/>
          <w:b w:val="0"/>
          <w:i w:val="0"/>
          <w:color w:val="000000" w:themeColor="text1"/>
          <w:sz w:val="22"/>
          <w:szCs w:val="22"/>
          <w14:textFill>
            <w14:solidFill>
              <w14:schemeClr w14:val="tx1"/>
            </w14:solidFill>
          </w14:textFill>
        </w:rPr>
        <w:br w:type="textWrapping"/>
      </w:r>
      <w:r>
        <w:rPr>
          <w:rFonts w:hint="eastAsia" w:ascii="华文细黑" w:hAnsi="华文细黑" w:eastAsia="华文细黑" w:cs="华文细黑"/>
          <w:b w:val="0"/>
          <w:i w:val="0"/>
          <w:color w:val="000000" w:themeColor="text1"/>
          <w:sz w:val="22"/>
          <w:szCs w:val="22"/>
          <w14:textFill>
            <w14:solidFill>
              <w14:schemeClr w14:val="tx1"/>
            </w14:solidFill>
          </w14:textFill>
        </w:rPr>
        <w:t>遵循一致的计时标准。</w:t>
      </w:r>
    </w:p>
    <w:p>
      <w:pPr>
        <w:numPr>
          <w:ilvl w:val="0"/>
          <w:numId w:val="25"/>
        </w:numPr>
        <w:ind w:left="420" w:leftChars="0" w:hanging="420" w:firstLineChars="0"/>
        <w:rPr>
          <w:rFonts w:hint="eastAsia" w:ascii="华文细黑" w:hAnsi="华文细黑" w:eastAsia="华文细黑" w:cs="华文细黑"/>
          <w:b w:val="0"/>
          <w:i w:val="0"/>
          <w:color w:val="000000" w:themeColor="text1"/>
          <w:sz w:val="22"/>
          <w:szCs w:val="22"/>
          <w:lang w:eastAsia="zh-CN"/>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数据流图适用于系统分析中的逻辑建模阶段；流程图适用于系统设计中的物理建模阶段</w:t>
      </w:r>
      <w:r>
        <w:rPr>
          <w:rFonts w:hint="eastAsia" w:ascii="华文细黑" w:hAnsi="华文细黑" w:eastAsia="华文细黑" w:cs="华文细黑"/>
          <w:b w:val="0"/>
          <w:i w:val="0"/>
          <w:color w:val="000000" w:themeColor="text1"/>
          <w:sz w:val="22"/>
          <w:szCs w:val="22"/>
          <w:lang w:eastAsia="zh-CN"/>
          <w14:textFill>
            <w14:solidFill>
              <w14:schemeClr w14:val="tx1"/>
            </w14:solidFill>
          </w14:textFill>
        </w:rPr>
        <w:t>。</w:t>
      </w:r>
    </w:p>
    <w:p>
      <w:pPr>
        <w:pStyle w:val="4"/>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6.3 数据流图的常见错误</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实体-&gt;加工-&gt;数据存储-&gt;加工-&gt;实体</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实体-&gt;实体：X</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加工-&gt;加工：X</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数据存储-&gt;数据存储：X</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实体-&gt;数据存储：X</w:t>
      </w:r>
    </w:p>
    <w:p>
      <w:pPr>
        <w:rPr>
          <w:rFonts w:hint="default"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数据存储-&gt;实体：X</w:t>
      </w:r>
    </w:p>
    <w:p>
      <w:pPr>
        <w:widowControl w:val="0"/>
        <w:numPr>
          <w:ilvl w:val="0"/>
          <w:numId w:val="25"/>
        </w:numPr>
        <w:ind w:left="420" w:leftChars="0" w:hanging="420" w:firstLineChars="0"/>
        <w:jc w:val="both"/>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pPr>
      <w:r>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t>只有输入没有输出，产生数据黑洞；</w:t>
      </w:r>
    </w:p>
    <w:p>
      <w:pPr>
        <w:widowControl w:val="0"/>
        <w:numPr>
          <w:ilvl w:val="0"/>
          <w:numId w:val="25"/>
        </w:numPr>
        <w:ind w:left="420" w:leftChars="0" w:hanging="420" w:firstLineChars="0"/>
        <w:jc w:val="both"/>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pPr>
      <w:r>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t>只有输出没有输入，无中生有；</w:t>
      </w:r>
    </w:p>
    <w:p>
      <w:pPr>
        <w:widowControl w:val="0"/>
        <w:numPr>
          <w:ilvl w:val="0"/>
          <w:numId w:val="25"/>
        </w:numPr>
        <w:ind w:left="420" w:leftChars="0" w:hanging="420" w:firstLineChars="0"/>
        <w:jc w:val="both"/>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pPr>
      <w:r>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t>外部实体没有经过加工处理，直接到数据存储;</w:t>
      </w:r>
    </w:p>
    <w:p>
      <w:pPr>
        <w:widowControl w:val="0"/>
        <w:numPr>
          <w:ilvl w:val="0"/>
          <w:numId w:val="25"/>
        </w:numPr>
        <w:ind w:left="420" w:leftChars="0" w:hanging="420" w:firstLineChars="0"/>
        <w:jc w:val="both"/>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pPr>
      <w:r>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t>外部实体之间没有加工处理，存在直接数据流。</w:t>
      </w:r>
    </w:p>
    <w:p>
      <w:pPr>
        <w:widowControl w:val="0"/>
        <w:numPr>
          <w:ilvl w:val="0"/>
          <w:numId w:val="25"/>
        </w:numPr>
        <w:ind w:left="420" w:leftChars="0" w:hanging="420" w:firstLineChars="0"/>
        <w:jc w:val="both"/>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pPr>
      <w:r>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t>数据存储没有输出的数据流。</w:t>
      </w:r>
    </w:p>
    <w:p>
      <w:pPr>
        <w:widowControl w:val="0"/>
        <w:numPr>
          <w:ilvl w:val="0"/>
          <w:numId w:val="25"/>
        </w:numPr>
        <w:ind w:left="420" w:leftChars="0" w:hanging="420" w:firstLineChars="0"/>
        <w:jc w:val="both"/>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pPr>
      <w:r>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t>加工不能只进数据流，同样也不能只出数据流</w:t>
      </w:r>
    </w:p>
    <w:p>
      <w:pPr>
        <w:widowControl w:val="0"/>
        <w:numPr>
          <w:ilvl w:val="0"/>
          <w:numId w:val="25"/>
        </w:numPr>
        <w:ind w:left="420" w:leftChars="0" w:hanging="420" w:firstLineChars="0"/>
        <w:jc w:val="both"/>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pPr>
      <w:r>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t>实体与实体之间有数据流</w:t>
      </w:r>
    </w:p>
    <w:p>
      <w:pPr>
        <w:widowControl w:val="0"/>
        <w:numPr>
          <w:ilvl w:val="0"/>
          <w:numId w:val="25"/>
        </w:numPr>
        <w:ind w:left="420" w:leftChars="0" w:hanging="420" w:firstLineChars="0"/>
        <w:jc w:val="both"/>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pPr>
      <w:r>
        <w:rPr>
          <w:rFonts w:hint="eastAsia" w:ascii="华文细黑" w:hAnsi="华文细黑" w:eastAsia="华文细黑" w:cs="华文细黑"/>
          <w:b w:val="0"/>
          <w:bCs w:val="0"/>
          <w:i w:val="0"/>
          <w:color w:val="000000" w:themeColor="text1"/>
          <w:sz w:val="22"/>
          <w:szCs w:val="22"/>
          <w:lang w:val="en-US" w:eastAsia="zh-CN"/>
          <w14:textFill>
            <w14:solidFill>
              <w14:schemeClr w14:val="tx1"/>
            </w14:solidFill>
          </w14:textFill>
        </w:rPr>
        <w:t>实体与数据存储之间有数据流,存储和存储之间有数据流</w:t>
      </w:r>
    </w:p>
    <w:p>
      <w:pPr>
        <w:pStyle w:val="4"/>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6.4 设计原则</w:t>
      </w:r>
    </w:p>
    <w:p>
      <w:pPr>
        <w:numPr>
          <w:ilvl w:val="0"/>
          <w:numId w:val="25"/>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复杂性最小化原则。</w:t>
      </w:r>
    </w:p>
    <w:p>
      <w:pPr>
        <w:numPr>
          <w:ilvl w:val="0"/>
          <w:numId w:val="25"/>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接口最小化原则。</w:t>
      </w:r>
    </w:p>
    <w:p>
      <w:pPr>
        <w:numPr>
          <w:ilvl w:val="0"/>
          <w:numId w:val="25"/>
        </w:numPr>
        <w:ind w:left="420" w:leftChars="0" w:hanging="420" w:firstLineChars="0"/>
        <w:rPr>
          <w:rFonts w:hint="eastAsia" w:ascii="华文细黑" w:hAnsi="华文细黑" w:eastAsia="华文细黑" w:cs="华文细黑"/>
          <w:color w:val="000000" w:themeColor="text1"/>
          <w:szCs w:val="21"/>
          <w:lang w:val="en-US" w:eastAsia="zh-CN"/>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数据流一致性原则。</w:t>
      </w:r>
    </w:p>
    <w:p>
      <w:pPr>
        <w:pStyle w:val="3"/>
        <w:rPr>
          <w:rFonts w:hint="default"/>
        </w:rPr>
      </w:pPr>
      <w:r>
        <w:rPr>
          <w:rFonts w:hint="default"/>
        </w:rPr>
        <w:t>7 类图</w:t>
      </w:r>
    </w:p>
    <w:p>
      <w:pPr>
        <w:rPr>
          <w:rFonts w:hint="default"/>
          <w:lang w:eastAsia="zh-CN"/>
        </w:rPr>
      </w:pPr>
      <w:r>
        <w:rPr>
          <w:rFonts w:hint="default"/>
          <w:b/>
          <w:bCs/>
        </w:rPr>
        <w:t>类图的关系：</w:t>
      </w:r>
      <w:r>
        <w:rPr>
          <w:rFonts w:hint="default"/>
          <w:lang w:eastAsia="zh-CN"/>
        </w:rPr>
        <w:t>依赖、泛化、关联（组合、聚合）、实现</w:t>
      </w:r>
    </w:p>
    <w:p>
      <w:pPr>
        <w:rPr>
          <w:rFonts w:hint="default"/>
          <w:lang w:eastAsia="zh-CN"/>
        </w:rPr>
      </w:pPr>
      <w:r>
        <w:rPr>
          <w:rFonts w:hint="default"/>
          <w:b/>
          <w:bCs/>
          <w:lang w:eastAsia="zh-CN"/>
        </w:rPr>
        <w:t>依赖和关联的区别：</w:t>
      </w:r>
      <w:r>
        <w:rPr>
          <w:rFonts w:hint="default"/>
          <w:lang w:eastAsia="zh-CN"/>
        </w:rPr>
        <w:t>依赖是一个类中的某个方法使用了另一个类做为参数，而关联是一个类把另一个类做成成员变量。</w:t>
      </w:r>
    </w:p>
    <w:p>
      <w:pPr>
        <w:rPr>
          <w:rFonts w:hint="default"/>
          <w:lang w:eastAsia="zh-CN"/>
        </w:rPr>
      </w:pPr>
    </w:p>
    <w:p>
      <w:pPr>
        <w:pStyle w:val="3"/>
        <w:rPr>
          <w:rFonts w:hint="default"/>
          <w:lang w:eastAsia="zh-CN"/>
        </w:rPr>
      </w:pPr>
      <w:r>
        <w:rPr>
          <w:rFonts w:hint="default"/>
          <w:lang w:eastAsia="zh-CN"/>
        </w:rPr>
        <w:t>8 用例图</w:t>
      </w:r>
    </w:p>
    <w:p>
      <w:pPr>
        <w:rPr>
          <w:rFonts w:hint="eastAsia"/>
          <w:lang w:eastAsia="zh-CN"/>
        </w:rPr>
      </w:pPr>
      <w:r>
        <w:rPr>
          <w:rFonts w:hint="default"/>
          <w:lang w:eastAsia="zh-CN"/>
        </w:rPr>
        <w:t>用例之间的关系：包含、扩展、泛化</w:t>
      </w:r>
    </w:p>
    <w:p>
      <w:pPr>
        <w:pStyle w:val="2"/>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三 软件质量属性</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3.1 常见的几个质量属性定义</w:t>
      </w:r>
    </w:p>
    <w:p>
      <w:pPr>
        <w:numPr>
          <w:ilvl w:val="0"/>
          <w:numId w:val="0"/>
        </w:numPr>
        <w:ind w:left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14:textFill>
            <w14:solidFill>
              <w14:schemeClr w14:val="tx1"/>
            </w14:solidFill>
          </w14:textFill>
        </w:rPr>
        <w:drawing>
          <wp:inline distT="0" distB="0" distL="114300" distR="114300">
            <wp:extent cx="5273040" cy="3215005"/>
            <wp:effectExtent l="0" t="0" r="381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3040" cy="3215005"/>
                    </a:xfrm>
                    <a:prstGeom prst="rect">
                      <a:avLst/>
                    </a:prstGeom>
                    <a:noFill/>
                    <a:ln>
                      <a:noFill/>
                    </a:ln>
                  </pic:spPr>
                </pic:pic>
              </a:graphicData>
            </a:graphic>
          </wp:inline>
        </w:drawing>
      </w:r>
      <w:r>
        <w:rPr>
          <w:rFonts w:hint="eastAsia" w:ascii="华文细黑" w:hAnsi="华文细黑" w:eastAsia="华文细黑" w:cs="华文细黑"/>
          <w:color w:val="000000" w:themeColor="text1"/>
          <w14:textFill>
            <w14:solidFill>
              <w14:schemeClr w14:val="tx1"/>
            </w14:solidFill>
          </w14:textFill>
        </w:rPr>
        <w:drawing>
          <wp:inline distT="0" distB="0" distL="114300" distR="114300">
            <wp:extent cx="5266690" cy="3112770"/>
            <wp:effectExtent l="0" t="0" r="1016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6690" cy="3112770"/>
                    </a:xfrm>
                    <a:prstGeom prst="rect">
                      <a:avLst/>
                    </a:prstGeom>
                    <a:noFill/>
                    <a:ln>
                      <a:noFill/>
                    </a:ln>
                  </pic:spPr>
                </pic:pic>
              </a:graphicData>
            </a:graphic>
          </wp:inline>
        </w:drawing>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3.2 风险点、敏感点、权衡点</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系统架构风险：</w:t>
      </w:r>
      <w:r>
        <w:rPr>
          <w:rFonts w:hint="eastAsia" w:ascii="华文细黑" w:hAnsi="华文细黑" w:eastAsia="华文细黑" w:cs="华文细黑"/>
          <w:color w:val="000000" w:themeColor="text1"/>
          <w:lang w:val="en-US" w:eastAsia="zh-CN"/>
          <w14:textFill>
            <w14:solidFill>
              <w14:schemeClr w14:val="tx1"/>
            </w14:solidFill>
          </w14:textFill>
        </w:rPr>
        <w:t>架构设计中潜在的、存在问题的架构决策所带来的隐患。</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敏感点：</w:t>
      </w:r>
      <w:r>
        <w:rPr>
          <w:rFonts w:hint="eastAsia" w:ascii="华文细黑" w:hAnsi="华文细黑" w:eastAsia="华文细黑" w:cs="华文细黑"/>
          <w:color w:val="000000" w:themeColor="text1"/>
          <w:lang w:val="en-US" w:eastAsia="zh-CN"/>
          <w14:textFill>
            <w14:solidFill>
              <w14:schemeClr w14:val="tx1"/>
            </w14:solidFill>
          </w14:textFill>
        </w:rPr>
        <w:t>为了实现某种特定的质量属性，一个或多个系统组件所具有的特性。</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权衡点：</w:t>
      </w:r>
      <w:r>
        <w:rPr>
          <w:rFonts w:hint="eastAsia" w:ascii="华文细黑" w:hAnsi="华文细黑" w:eastAsia="华文细黑" w:cs="华文细黑"/>
          <w:color w:val="000000" w:themeColor="text1"/>
          <w:lang w:val="en-US" w:eastAsia="zh-CN"/>
          <w14:textFill>
            <w14:solidFill>
              <w14:schemeClr w14:val="tx1"/>
            </w14:solidFill>
          </w14:textFill>
        </w:rPr>
        <w:t>影响多个质量属性，并对多个质量属性来说都是敏感点的系统属性。</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3.3 常见场景对应的质量属性</w:t>
      </w:r>
    </w:p>
    <w:p>
      <w:pPr>
        <w:numPr>
          <w:ilvl w:val="0"/>
          <w:numId w:val="26"/>
        </w:numPr>
        <w:ind w:left="420" w:leftChars="0" w:hanging="420" w:firstLineChars="0"/>
        <w:rPr>
          <w:rFonts w:hint="eastAsia" w:ascii="华文细黑" w:hAnsi="华文细黑" w:eastAsia="华文细黑" w:cs="华文细黑"/>
          <w:color w:val="000000" w:themeColor="text1"/>
          <w:sz w:val="24"/>
          <w:szCs w:val="24"/>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用户的信用卡支付必须保证 99.999%的安全性，对应安全性属性。</w:t>
      </w:r>
      <w:r>
        <w:rPr>
          <w:rFonts w:hint="eastAsia" w:ascii="华文细黑" w:hAnsi="华文细黑" w:eastAsia="华文细黑" w:cs="华文细黑"/>
          <w:color w:val="000000" w:themeColor="text1"/>
          <w:sz w:val="24"/>
          <w:szCs w:val="24"/>
          <w14:textFill>
            <w14:solidFill>
              <w14:schemeClr w14:val="tx1"/>
            </w14:solidFill>
          </w14:textFill>
        </w:rPr>
        <w:t xml:space="preserve"> </w:t>
      </w:r>
    </w:p>
    <w:p>
      <w:pPr>
        <w:numPr>
          <w:ilvl w:val="0"/>
          <w:numId w:val="26"/>
        </w:numPr>
        <w:ind w:left="420" w:leftChars="0" w:hanging="420" w:firstLineChars="0"/>
        <w:rPr>
          <w:rFonts w:hint="eastAsia" w:ascii="华文细黑" w:hAnsi="华文细黑" w:eastAsia="华文细黑" w:cs="华文细黑"/>
          <w:color w:val="000000" w:themeColor="text1"/>
          <w:sz w:val="24"/>
          <w:szCs w:val="24"/>
          <w:lang w:eastAsia="zh-CN"/>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用户信息数据库授权必须保证 99.999%可用，对应安全性属性</w:t>
      </w:r>
      <w:r>
        <w:rPr>
          <w:rFonts w:hint="eastAsia" w:ascii="华文细黑" w:hAnsi="华文细黑" w:eastAsia="华文细黑" w:cs="华文细黑"/>
          <w:b w:val="0"/>
          <w:i w:val="0"/>
          <w:color w:val="000000" w:themeColor="text1"/>
          <w:sz w:val="22"/>
          <w:szCs w:val="22"/>
          <w:lang w:eastAsia="zh-CN"/>
          <w14:textFill>
            <w14:solidFill>
              <w14:schemeClr w14:val="tx1"/>
            </w14:solidFill>
          </w14:textFill>
        </w:rPr>
        <w:t>。</w:t>
      </w:r>
    </w:p>
    <w:p>
      <w:pPr>
        <w:numPr>
          <w:ilvl w:val="0"/>
          <w:numId w:val="26"/>
        </w:numPr>
        <w:ind w:left="420" w:leftChars="0" w:hanging="420" w:firstLineChars="0"/>
        <w:rPr>
          <w:rFonts w:hint="eastAsia" w:ascii="华文细黑" w:hAnsi="华文细黑" w:eastAsia="华文细黑" w:cs="华文细黑"/>
          <w:color w:val="000000" w:themeColor="text1"/>
          <w:sz w:val="24"/>
          <w:szCs w:val="24"/>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系统拟采用新的加密算法，这会提高系统安全性，但同时会降低系统的性能，系统权衡点。</w:t>
      </w:r>
      <w:r>
        <w:rPr>
          <w:rFonts w:hint="eastAsia" w:ascii="华文细黑" w:hAnsi="华文细黑" w:eastAsia="华文细黑" w:cs="华文细黑"/>
          <w:color w:val="000000" w:themeColor="text1"/>
          <w:sz w:val="24"/>
          <w:szCs w:val="24"/>
          <w14:textFill>
            <w14:solidFill>
              <w14:schemeClr w14:val="tx1"/>
            </w14:solidFill>
          </w14:textFill>
        </w:rPr>
        <w:t xml:space="preserve"> </w:t>
      </w:r>
    </w:p>
    <w:p>
      <w:pPr>
        <w:numPr>
          <w:ilvl w:val="0"/>
          <w:numId w:val="26"/>
        </w:numPr>
        <w:ind w:left="420" w:leftChars="0" w:hanging="420" w:firstLineChars="0"/>
        <w:rPr>
          <w:rFonts w:hint="eastAsia" w:ascii="华文细黑" w:hAnsi="华文细黑" w:eastAsia="华文细黑" w:cs="华文细黑"/>
          <w:color w:val="000000" w:themeColor="text1"/>
          <w:sz w:val="24"/>
          <w:szCs w:val="24"/>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对交易请求处理时间的要求将影响系统数据传输协议和交易处理过程的设计，对应系统敏感点。</w:t>
      </w:r>
      <w:r>
        <w:rPr>
          <w:rFonts w:hint="eastAsia" w:ascii="华文细黑" w:hAnsi="华文细黑" w:eastAsia="华文细黑" w:cs="华文细黑"/>
          <w:color w:val="000000" w:themeColor="text1"/>
          <w:sz w:val="24"/>
          <w:szCs w:val="24"/>
          <w14:textFill>
            <w14:solidFill>
              <w14:schemeClr w14:val="tx1"/>
            </w14:solidFill>
          </w14:textFill>
        </w:rPr>
        <w:t xml:space="preserve"> </w:t>
      </w:r>
    </w:p>
    <w:p>
      <w:pPr>
        <w:numPr>
          <w:ilvl w:val="0"/>
          <w:numId w:val="26"/>
        </w:numPr>
        <w:ind w:left="420" w:leftChars="0" w:hanging="420" w:firstLineChars="0"/>
        <w:rPr>
          <w:rFonts w:hint="eastAsia" w:ascii="华文细黑" w:hAnsi="华文细黑" w:eastAsia="华文细黑" w:cs="华文细黑"/>
          <w:b w:val="0"/>
          <w:i w:val="0"/>
          <w:color w:val="000000" w:themeColor="text1"/>
          <w:sz w:val="22"/>
          <w:szCs w:val="22"/>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现有架构设计中的支付部分与第三方支付平台紧耦合，当系统需要支持新的支付平台时，这种设计会导致支付部分代码的修改，影响系统的可修改性，对应系统风险。</w:t>
      </w:r>
    </w:p>
    <w:p>
      <w:pPr>
        <w:numPr>
          <w:ilvl w:val="0"/>
          <w:numId w:val="26"/>
        </w:numPr>
        <w:ind w:left="420" w:leftChars="0" w:hanging="420" w:firstLineChars="0"/>
        <w:rPr>
          <w:rFonts w:hint="eastAsia" w:ascii="华文细黑" w:hAnsi="华文细黑" w:eastAsia="华文细黑" w:cs="华文细黑"/>
          <w:color w:val="000000" w:themeColor="text1"/>
          <w:sz w:val="24"/>
          <w:szCs w:val="24"/>
          <w:lang w:val="en-US" w:eastAsia="zh-CN"/>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系统需要为后端工程师提供远程调试接口，并支持远程调试，对应可测试性属性。</w:t>
      </w:r>
      <w:r>
        <w:rPr>
          <w:rFonts w:hint="eastAsia" w:ascii="华文细黑" w:hAnsi="华文细黑" w:eastAsia="华文细黑" w:cs="华文细黑"/>
          <w:color w:val="000000" w:themeColor="text1"/>
          <w:sz w:val="24"/>
          <w:szCs w:val="24"/>
          <w14:textFill>
            <w14:solidFill>
              <w14:schemeClr w14:val="tx1"/>
            </w14:solidFill>
          </w14:textFill>
        </w:rPr>
        <w:t xml:space="preserve">  </w:t>
      </w:r>
    </w:p>
    <w:p>
      <w:pPr>
        <w:pStyle w:val="2"/>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四 安全</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14:textFill>
            <w14:solidFill>
              <w14:schemeClr w14:val="tx1"/>
            </w14:solidFill>
          </w14:textFill>
        </w:rPr>
        <w:drawing>
          <wp:inline distT="0" distB="0" distL="0" distR="0">
            <wp:extent cx="4686300" cy="22193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4686300" cy="2219325"/>
                    </a:xfrm>
                    <a:prstGeom prst="rect">
                      <a:avLst/>
                    </a:prstGeom>
                  </pic:spPr>
                </pic:pic>
              </a:graphicData>
            </a:graphic>
          </wp:inline>
        </w:drawing>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4.1 安全威胁</w:t>
      </w: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 xml:space="preserve">信息系统面临的安全威胁多种多样，来自多个方面。请指出信息系统面临哪些方面的安全威胁并分别予以简要描述。   </w:t>
      </w:r>
    </w:p>
    <w:p>
      <w:pPr>
        <w:ind w:firstLine="420"/>
        <w:rPr>
          <w:rFonts w:hint="default" w:ascii="华文细黑" w:hAnsi="华文细黑" w:eastAsia="华文细黑" w:cs="华文细黑"/>
          <w:color w:val="000000" w:themeColor="text1"/>
          <w:szCs w:val="21"/>
          <w:lang w:val="en-US" w:eastAsia="zh-CN"/>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信息系统面临的安全威胁来自于</w:t>
      </w:r>
      <w:r>
        <w:rPr>
          <w:rFonts w:hint="default" w:ascii="华文细黑" w:hAnsi="华文细黑" w:eastAsia="华文细黑" w:cs="华文细黑"/>
          <w:color w:val="000000" w:themeColor="text1"/>
          <w:szCs w:val="21"/>
          <w14:textFill>
            <w14:solidFill>
              <w14:schemeClr w14:val="tx1"/>
            </w14:solidFill>
          </w14:textFill>
        </w:rPr>
        <w:t>管理、应用系统、通信链路、</w:t>
      </w:r>
      <w:r>
        <w:rPr>
          <w:rFonts w:hint="eastAsia" w:ascii="华文细黑" w:hAnsi="华文细黑" w:eastAsia="华文细黑" w:cs="华文细黑"/>
          <w:color w:val="000000" w:themeColor="text1"/>
          <w:szCs w:val="21"/>
          <w14:textFill>
            <w14:solidFill>
              <w14:schemeClr w14:val="tx1"/>
            </w14:solidFill>
          </w14:textFill>
        </w:rPr>
        <w:t>网络系统、物理环境、操作系统等多个方面。</w:t>
      </w:r>
      <w:r>
        <w:rPr>
          <w:rFonts w:hint="eastAsia" w:ascii="华文细黑" w:hAnsi="华文细黑" w:eastAsia="华文细黑" w:cs="华文细黑"/>
          <w:color w:val="0000FF"/>
          <w:szCs w:val="21"/>
          <w:lang w:val="en-US" w:eastAsia="zh-CN"/>
        </w:rPr>
        <w:t>口决：管应通，网物操</w:t>
      </w:r>
    </w:p>
    <w:p>
      <w:pPr>
        <w:ind w:firstLine="420"/>
        <w:rPr>
          <w:rFonts w:hint="eastAsia" w:ascii="华文细黑" w:hAnsi="华文细黑" w:eastAsia="华文细黑" w:cs="华文细黑"/>
          <w:color w:val="000000" w:themeColor="text1"/>
          <w:szCs w:val="21"/>
          <w14:textFill>
            <w14:solidFill>
              <w14:schemeClr w14:val="tx1"/>
            </w14:solidFill>
          </w14:textFill>
        </w:rPr>
      </w:pPr>
    </w:p>
    <w:p>
      <w:pPr>
        <w:numPr>
          <w:ilvl w:val="0"/>
          <w:numId w:val="26"/>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物理安全威胁是指对系统所用设备的威胁，如自然灾害、电源故障、数据库故障和设备被盗等造成数据丢失或信息泄漏。</w:t>
      </w:r>
    </w:p>
    <w:p>
      <w:pPr>
        <w:numPr>
          <w:ilvl w:val="0"/>
          <w:numId w:val="26"/>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通信链路安全威胁是指在传输线路上安装窃听装置或对通信链路进行干扰。</w:t>
      </w:r>
    </w:p>
    <w:p>
      <w:pPr>
        <w:numPr>
          <w:ilvl w:val="0"/>
          <w:numId w:val="26"/>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网络安全威胁当前主要是指由于因特网的开放性、国际性与无安全管理性，对内部网络形成的严重安全威胁。</w:t>
      </w:r>
    </w:p>
    <w:p>
      <w:pPr>
        <w:numPr>
          <w:ilvl w:val="0"/>
          <w:numId w:val="26"/>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操作系统安全威胁指的是操作系统本身的后门或安全缺陷，如“木马”和“陷阱 门”等。</w:t>
      </w:r>
    </w:p>
    <w:p>
      <w:pPr>
        <w:numPr>
          <w:ilvl w:val="0"/>
          <w:numId w:val="26"/>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应用系统安全威胁是指对于网络服务或用户业务系统安全的威胁，包括应用系统自身漏洞，也受到“木马”的威胁。</w:t>
      </w:r>
    </w:p>
    <w:p>
      <w:pPr>
        <w:numPr>
          <w:ilvl w:val="0"/>
          <w:numId w:val="26"/>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管理系统安全威胁指的是人员管理和各种安全管理制度。</w:t>
      </w:r>
    </w:p>
    <w:p>
      <w:pPr>
        <w:pStyle w:val="2"/>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五 ESB</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5.1 定义</w:t>
      </w: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企业服务总线（Enterprise Service Bus,ESB)是传统中间件技术与XML、Web服务等技术结合的产物，主要支持异构系统集成。ESB基于内容的路由和</w:t>
      </w:r>
      <w:r>
        <w:rPr>
          <w:rFonts w:hint="eastAsia" w:ascii="华文细黑" w:hAnsi="华文细黑" w:eastAsia="华文细黑" w:cs="华文细黑"/>
          <w:color w:val="000000" w:themeColor="text1"/>
          <w:szCs w:val="21"/>
          <w:lang w:val="en-US" w:eastAsia="zh-CN"/>
          <w14:textFill>
            <w14:solidFill>
              <w14:schemeClr w14:val="tx1"/>
            </w14:solidFill>
          </w14:textFill>
        </w:rPr>
        <w:t>过滤</w:t>
      </w:r>
      <w:r>
        <w:rPr>
          <w:rFonts w:hint="eastAsia" w:ascii="华文细黑" w:hAnsi="华文细黑" w:eastAsia="华文细黑" w:cs="华文细黑"/>
          <w:color w:val="000000" w:themeColor="text1"/>
          <w:szCs w:val="21"/>
          <w14:textFill>
            <w14:solidFill>
              <w14:schemeClr w14:val="tx1"/>
            </w14:solidFill>
          </w14:textFill>
        </w:rPr>
        <w:t>，具备复杂数据的传输能力，并可以提供一系列的标准接口。</w:t>
      </w:r>
    </w:p>
    <w:p>
      <w:pPr>
        <w:pStyle w:val="3"/>
        <w:bidi w:val="0"/>
        <w:rPr>
          <w:rFonts w:hint="eastAsia" w:ascii="华文细黑" w:hAnsi="华文细黑" w:eastAsia="华文细黑" w:cs="华文细黑"/>
          <w:color w:val="000000" w:themeColor="text1"/>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 xml:space="preserve">5.2 </w:t>
      </w:r>
      <w:r>
        <w:rPr>
          <w:rFonts w:hint="eastAsia" w:ascii="华文细黑" w:hAnsi="华文细黑" w:eastAsia="华文细黑" w:cs="华文细黑"/>
          <w:color w:val="000000" w:themeColor="text1"/>
          <w14:textFill>
            <w14:solidFill>
              <w14:schemeClr w14:val="tx1"/>
            </w14:solidFill>
          </w14:textFill>
        </w:rPr>
        <w:t>ESB的主要功能</w:t>
      </w:r>
    </w:p>
    <w:p>
      <w:pPr>
        <w:numPr>
          <w:ilvl w:val="0"/>
          <w:numId w:val="27"/>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服务位置透明性；</w:t>
      </w:r>
    </w:p>
    <w:p>
      <w:pPr>
        <w:numPr>
          <w:ilvl w:val="0"/>
          <w:numId w:val="27"/>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传输协议转换；</w:t>
      </w:r>
    </w:p>
    <w:p>
      <w:pPr>
        <w:numPr>
          <w:ilvl w:val="0"/>
          <w:numId w:val="27"/>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消息格式转换；</w:t>
      </w:r>
    </w:p>
    <w:p>
      <w:pPr>
        <w:numPr>
          <w:ilvl w:val="0"/>
          <w:numId w:val="27"/>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消息路由；</w:t>
      </w:r>
    </w:p>
    <w:p>
      <w:pPr>
        <w:numPr>
          <w:ilvl w:val="0"/>
          <w:numId w:val="27"/>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消息增强；</w:t>
      </w:r>
    </w:p>
    <w:p>
      <w:pPr>
        <w:numPr>
          <w:ilvl w:val="0"/>
          <w:numId w:val="27"/>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安全性；</w:t>
      </w:r>
    </w:p>
    <w:p>
      <w:pPr>
        <w:numPr>
          <w:ilvl w:val="0"/>
          <w:numId w:val="27"/>
        </w:numPr>
        <w:ind w:left="425" w:leftChars="0" w:hanging="425"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监控与管理。</w:t>
      </w:r>
    </w:p>
    <w:p>
      <w:pPr>
        <w:pStyle w:val="2"/>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六 可靠性</w:t>
      </w:r>
    </w:p>
    <w:p>
      <w:pPr>
        <w:jc w:val="center"/>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14:textFill>
            <w14:solidFill>
              <w14:schemeClr w14:val="tx1"/>
            </w14:solidFill>
          </w14:textFill>
        </w:rPr>
        <w:drawing>
          <wp:inline distT="0" distB="0" distL="0" distR="0">
            <wp:extent cx="3924300" cy="3076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3924300" cy="3076575"/>
                    </a:xfrm>
                    <a:prstGeom prst="rect">
                      <a:avLst/>
                    </a:prstGeom>
                  </pic:spPr>
                </pic:pic>
              </a:graphicData>
            </a:graphic>
          </wp:inline>
        </w:drawing>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6.1 定义</w:t>
      </w:r>
    </w:p>
    <w:p>
      <w:pPr>
        <w:rPr>
          <w:rFonts w:hint="eastAsia"/>
          <w:color w:val="auto"/>
          <w:lang w:val="en-US" w:eastAsia="zh-CN"/>
        </w:rPr>
      </w:pPr>
      <w:r>
        <w:rPr>
          <w:rFonts w:hint="eastAsia" w:ascii="华文细黑" w:hAnsi="华文细黑" w:eastAsia="华文细黑" w:cs="华文细黑"/>
          <w:b/>
          <w:bCs/>
          <w:color w:val="auto"/>
        </w:rPr>
        <w:t>可靠性</w:t>
      </w:r>
      <w:r>
        <w:rPr>
          <w:rFonts w:hint="eastAsia" w:ascii="华文细黑" w:hAnsi="华文细黑" w:eastAsia="华文细黑" w:cs="华文细黑"/>
          <w:b/>
          <w:bCs/>
          <w:color w:val="auto"/>
          <w:lang w:eastAsia="zh-CN"/>
        </w:rPr>
        <w:t>：</w:t>
      </w:r>
      <w:r>
        <w:rPr>
          <w:rFonts w:hint="eastAsia" w:ascii="华文细黑" w:hAnsi="华文细黑" w:eastAsia="华文细黑" w:cs="华文细黑"/>
          <w:b w:val="0"/>
          <w:bCs w:val="0"/>
          <w:color w:val="auto"/>
        </w:rPr>
        <w:t>是系统在规定的时间内及规定的环境条件下，完成规定功能的能力，也就是系统无故障</w:t>
      </w:r>
      <w:r>
        <w:rPr>
          <w:rFonts w:hint="eastAsia" w:ascii="华文细黑" w:hAnsi="华文细黑" w:eastAsia="华文细黑" w:cs="华文细黑"/>
          <w:b w:val="0"/>
          <w:bCs w:val="0"/>
          <w:color w:val="auto"/>
          <w:lang w:eastAsia="zh-CN"/>
        </w:rPr>
        <w:t>运行</w:t>
      </w:r>
      <w:r>
        <w:rPr>
          <w:rFonts w:hint="eastAsia" w:ascii="华文细黑" w:hAnsi="华文细黑" w:eastAsia="华文细黑" w:cs="华文细黑"/>
          <w:b w:val="0"/>
          <w:bCs w:val="0"/>
          <w:color w:val="auto"/>
        </w:rPr>
        <w:t>的概率。</w:t>
      </w:r>
    </w:p>
    <w:p>
      <w:pPr>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可靠度</w:t>
      </w:r>
      <w:r>
        <w:rPr>
          <w:rFonts w:hint="eastAsia" w:ascii="华文细黑" w:hAnsi="华文细黑" w:eastAsia="华文细黑" w:cs="华文细黑"/>
          <w:b/>
          <w:bCs/>
          <w:color w:val="000000" w:themeColor="text1"/>
          <w:szCs w:val="21"/>
          <w:lang w:eastAsia="zh-CN"/>
          <w14:textFill>
            <w14:solidFill>
              <w14:schemeClr w14:val="tx1"/>
            </w14:solidFill>
          </w14:textFill>
        </w:rPr>
        <w:t>：</w:t>
      </w:r>
      <w:r>
        <w:rPr>
          <w:rFonts w:hint="eastAsia" w:ascii="华文细黑" w:hAnsi="华文细黑" w:eastAsia="华文细黑" w:cs="华文细黑"/>
          <w:color w:val="000000" w:themeColor="text1"/>
          <w:szCs w:val="21"/>
          <w14:textFill>
            <w14:solidFill>
              <w14:schemeClr w14:val="tx1"/>
            </w14:solidFill>
          </w14:textFill>
        </w:rPr>
        <w:t>系统在规定的条件下、规定的时间内不发生失效的概率。</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失效率</w:t>
      </w:r>
      <w:r>
        <w:rPr>
          <w:rFonts w:hint="eastAsia" w:ascii="华文细黑" w:hAnsi="华文细黑" w:eastAsia="华文细黑" w:cs="华文细黑"/>
          <w:b/>
          <w:bCs/>
          <w:color w:val="000000" w:themeColor="text1"/>
          <w:szCs w:val="21"/>
          <w:lang w:eastAsia="zh-CN"/>
          <w14:textFill>
            <w14:solidFill>
              <w14:schemeClr w14:val="tx1"/>
            </w14:solidFill>
          </w14:textFill>
        </w:rPr>
        <w:t>：</w:t>
      </w:r>
      <w:r>
        <w:rPr>
          <w:rFonts w:hint="eastAsia" w:ascii="华文细黑" w:hAnsi="华文细黑" w:eastAsia="华文细黑" w:cs="华文细黑"/>
          <w:color w:val="000000" w:themeColor="text1"/>
          <w:szCs w:val="21"/>
          <w14:textFill>
            <w14:solidFill>
              <w14:schemeClr w14:val="tx1"/>
            </w14:solidFill>
          </w14:textFill>
        </w:rPr>
        <w:t>又称风险函数，也可以称为条件失效强度，是指运行至此刻系统未出现失效的情况下，单位时间系统出现失效的概率。</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6.2 检错技术</w:t>
      </w: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 xml:space="preserve">请给出检错技术的优缺点，并说明检测技术常见的实现方式和处理方式。  </w:t>
      </w:r>
    </w:p>
    <w:p>
      <w:pPr>
        <w:ind w:firstLine="420"/>
        <w:rPr>
          <w:rFonts w:hint="default" w:ascii="华文细黑" w:hAnsi="华文细黑" w:eastAsia="华文细黑" w:cs="华文细黑"/>
          <w:color w:val="0070C0"/>
          <w:szCs w:val="21"/>
        </w:rPr>
      </w:pPr>
      <w:r>
        <w:rPr>
          <w:rFonts w:hint="default" w:ascii="华文细黑" w:hAnsi="华文细黑" w:eastAsia="华文细黑" w:cs="华文细黑"/>
          <w:b/>
          <w:bCs/>
          <w:color w:val="0070C0"/>
          <w:szCs w:val="21"/>
        </w:rPr>
        <w:t>优点</w:t>
      </w:r>
      <w:r>
        <w:rPr>
          <w:rFonts w:hint="default" w:ascii="华文细黑" w:hAnsi="华文细黑" w:eastAsia="华文细黑" w:cs="华文细黑"/>
          <w:color w:val="0070C0"/>
          <w:szCs w:val="21"/>
        </w:rPr>
        <w:t>：</w:t>
      </w:r>
      <w:r>
        <w:rPr>
          <w:rFonts w:hint="eastAsia" w:ascii="华文细黑" w:hAnsi="华文细黑" w:eastAsia="华文细黑" w:cs="华文细黑"/>
          <w:color w:val="0070C0"/>
          <w:szCs w:val="21"/>
        </w:rPr>
        <w:t>检错技术实现的代价一般低于容错技术和冗余技术</w:t>
      </w:r>
      <w:r>
        <w:rPr>
          <w:rFonts w:hint="default" w:ascii="华文细黑" w:hAnsi="华文细黑" w:eastAsia="华文细黑" w:cs="华文细黑"/>
          <w:color w:val="0070C0"/>
          <w:szCs w:val="21"/>
        </w:rPr>
        <w:t>。</w:t>
      </w: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缺点</w:t>
      </w:r>
      <w:r>
        <w:rPr>
          <w:rFonts w:hint="default" w:ascii="华文细黑" w:hAnsi="华文细黑" w:eastAsia="华文细黑" w:cs="华文细黑"/>
          <w:color w:val="000000" w:themeColor="text1"/>
          <w:szCs w:val="21"/>
          <w14:textFill>
            <w14:solidFill>
              <w14:schemeClr w14:val="tx1"/>
            </w14:solidFill>
          </w14:textFill>
        </w:rPr>
        <w:t>：</w:t>
      </w:r>
      <w:r>
        <w:rPr>
          <w:rFonts w:hint="eastAsia" w:ascii="华文细黑" w:hAnsi="华文细黑" w:eastAsia="华文细黑" w:cs="华文细黑"/>
          <w:color w:val="FF0000"/>
          <w:szCs w:val="21"/>
        </w:rPr>
        <w:t>就是不能自动解决故障，出现故障后如果不进行人工干预，将最终导致软件系统不能正常运行</w:t>
      </w:r>
      <w:r>
        <w:rPr>
          <w:rFonts w:hint="eastAsia" w:ascii="华文细黑" w:hAnsi="华文细黑" w:eastAsia="华文细黑" w:cs="华文细黑"/>
          <w:color w:val="000000" w:themeColor="text1"/>
          <w:szCs w:val="21"/>
          <w14:textFill>
            <w14:solidFill>
              <w14:schemeClr w14:val="tx1"/>
            </w14:solidFill>
          </w14:textFill>
        </w:rPr>
        <w:t>。</w:t>
      </w:r>
    </w:p>
    <w:p>
      <w:pPr>
        <w:ind w:firstLine="420"/>
        <w:rPr>
          <w:rFonts w:hint="eastAsia" w:ascii="华文细黑" w:hAnsi="华文细黑" w:eastAsia="华文细黑" w:cs="华文细黑"/>
          <w:color w:val="000000" w:themeColor="text1"/>
          <w:szCs w:val="21"/>
          <w14:textFill>
            <w14:solidFill>
              <w14:schemeClr w14:val="tx1"/>
            </w14:solidFill>
          </w14:textFill>
        </w:rPr>
      </w:pPr>
    </w:p>
    <w:p>
      <w:pPr>
        <w:ind w:firstLine="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实现方式</w:t>
      </w:r>
      <w:r>
        <w:rPr>
          <w:rFonts w:hint="default" w:ascii="华文细黑" w:hAnsi="华文细黑" w:eastAsia="华文细黑" w:cs="华文细黑"/>
          <w:b/>
          <w:bCs/>
          <w:color w:val="000000" w:themeColor="text1"/>
          <w:szCs w:val="21"/>
          <w14:textFill>
            <w14:solidFill>
              <w14:schemeClr w14:val="tx1"/>
            </w14:solidFill>
          </w14:textFill>
        </w:rPr>
        <w:t>：</w:t>
      </w:r>
    </w:p>
    <w:p>
      <w:pPr>
        <w:numPr>
          <w:ilvl w:val="0"/>
          <w:numId w:val="28"/>
        </w:numPr>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判断返回结果</w:t>
      </w:r>
      <w:r>
        <w:rPr>
          <w:rFonts w:hint="eastAsia" w:ascii="华文细黑" w:hAnsi="华文细黑" w:eastAsia="华文细黑" w:cs="华文细黑"/>
          <w:color w:val="000000" w:themeColor="text1"/>
          <w:szCs w:val="21"/>
          <w14:textFill>
            <w14:solidFill>
              <w14:schemeClr w14:val="tx1"/>
            </w14:solidFill>
          </w14:textFill>
        </w:rPr>
        <w:t>，如果返回结果超出正常范围，则进行异常处理；</w:t>
      </w:r>
    </w:p>
    <w:p>
      <w:pPr>
        <w:numPr>
          <w:ilvl w:val="0"/>
          <w:numId w:val="28"/>
        </w:numPr>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计算运行时间</w:t>
      </w:r>
      <w:r>
        <w:rPr>
          <w:rFonts w:hint="eastAsia" w:ascii="华文细黑" w:hAnsi="华文细黑" w:eastAsia="华文细黑" w:cs="华文细黑"/>
          <w:color w:val="000000" w:themeColor="text1"/>
          <w:szCs w:val="21"/>
          <w14:textFill>
            <w14:solidFill>
              <w14:schemeClr w14:val="tx1"/>
            </w14:solidFill>
          </w14:textFill>
        </w:rPr>
        <w:t>，如果某个模块或函数运行时间超过预期时间，可以判断出现故障；</w:t>
      </w:r>
    </w:p>
    <w:p>
      <w:pPr>
        <w:numPr>
          <w:ilvl w:val="0"/>
          <w:numId w:val="28"/>
        </w:numPr>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置状态标志位</w:t>
      </w:r>
      <w:r>
        <w:rPr>
          <w:rFonts w:hint="eastAsia" w:ascii="华文细黑" w:hAnsi="华文细黑" w:eastAsia="华文细黑" w:cs="华文细黑"/>
          <w:color w:val="000000" w:themeColor="text1"/>
          <w:szCs w:val="21"/>
          <w14:textFill>
            <w14:solidFill>
              <w14:schemeClr w14:val="tx1"/>
            </w14:solidFill>
          </w14:textFill>
        </w:rPr>
        <w:t>。</w:t>
      </w:r>
    </w:p>
    <w:p>
      <w:pPr>
        <w:numPr>
          <w:ilvl w:val="0"/>
          <w:numId w:val="0"/>
        </w:numPr>
        <w:rPr>
          <w:rFonts w:hint="eastAsia" w:ascii="华文细黑" w:hAnsi="华文细黑" w:eastAsia="华文细黑" w:cs="华文细黑"/>
          <w:color w:val="000000" w:themeColor="text1"/>
          <w:szCs w:val="21"/>
          <w14:textFill>
            <w14:solidFill>
              <w14:schemeClr w14:val="tx1"/>
            </w14:solidFill>
          </w14:textFill>
        </w:rPr>
      </w:pP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处理方式</w:t>
      </w:r>
      <w:r>
        <w:rPr>
          <w:rFonts w:hint="default" w:ascii="华文细黑" w:hAnsi="华文细黑" w:eastAsia="华文细黑" w:cs="华文细黑"/>
          <w:b/>
          <w:bCs/>
          <w:color w:val="000000" w:themeColor="text1"/>
          <w:szCs w:val="21"/>
          <w14:textFill>
            <w14:solidFill>
              <w14:schemeClr w14:val="tx1"/>
            </w14:solidFill>
          </w14:textFill>
        </w:rPr>
        <w:t>：</w:t>
      </w:r>
      <w:r>
        <w:rPr>
          <w:rFonts w:hint="eastAsia" w:ascii="华文细黑" w:hAnsi="华文细黑" w:eastAsia="华文细黑" w:cs="华文细黑"/>
          <w:color w:val="000000" w:themeColor="text1"/>
          <w:szCs w:val="21"/>
          <w14:textFill>
            <w14:solidFill>
              <w14:schemeClr w14:val="tx1"/>
            </w14:solidFill>
          </w14:textFill>
        </w:rPr>
        <w:t>大多数都采用“査出故障-停止软件运行-报警”的处理方式。 但根据故障的不同情况，也有采用不停止或部分停止软件系统运行的情况，这一般由故障是否需要实时处理来决定。</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 xml:space="preserve">6.3 </w:t>
      </w:r>
      <w:r>
        <w:rPr>
          <w:rFonts w:hint="default" w:ascii="华文细黑" w:hAnsi="华文细黑" w:eastAsia="华文细黑" w:cs="华文细黑"/>
          <w:color w:val="000000" w:themeColor="text1"/>
          <w:lang w:eastAsia="zh-CN"/>
          <w14:textFill>
            <w14:solidFill>
              <w14:schemeClr w14:val="tx1"/>
            </w14:solidFill>
          </w14:textFill>
        </w:rPr>
        <w:t>可靠</w:t>
      </w:r>
      <w:r>
        <w:rPr>
          <w:rFonts w:hint="eastAsia" w:ascii="华文细黑" w:hAnsi="华文细黑" w:eastAsia="华文细黑" w:cs="华文细黑"/>
          <w:color w:val="000000" w:themeColor="text1"/>
          <w:lang w:val="en-US" w:eastAsia="zh-CN"/>
          <w14:textFill>
            <w14:solidFill>
              <w14:schemeClr w14:val="tx1"/>
            </w14:solidFill>
          </w14:textFill>
        </w:rPr>
        <w:t>性的子特性</w:t>
      </w:r>
    </w:p>
    <w:p>
      <w:pPr>
        <w:rPr>
          <w:rFonts w:hint="eastAsia"/>
          <w:b/>
          <w:bCs/>
          <w:lang w:eastAsia="zh-CN"/>
        </w:rPr>
      </w:pPr>
      <w:r>
        <w:rPr>
          <w:rFonts w:hint="default"/>
          <w:b/>
          <w:bCs/>
          <w:lang w:eastAsia="zh-CN"/>
        </w:rPr>
        <w:t>口决：成容（成龙）易依</w:t>
      </w:r>
    </w:p>
    <w:p>
      <w:pPr>
        <w:numPr>
          <w:ilvl w:val="0"/>
          <w:numId w:val="2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成熟性：成熟性是指系统避免因错误的发生而导致失效的能力；</w:t>
      </w:r>
    </w:p>
    <w:p>
      <w:pPr>
        <w:numPr>
          <w:ilvl w:val="0"/>
          <w:numId w:val="2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容错性：容错性是指在系统发生故障或违反指定接口的情况下，系统维持规定的性能级别的能力；</w:t>
      </w:r>
    </w:p>
    <w:p>
      <w:pPr>
        <w:numPr>
          <w:ilvl w:val="0"/>
          <w:numId w:val="2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易恢复性：易恢复性是指系统发生失效的情况下，重建规定的性能级别并恢复受直接影响的数据的能力；</w:t>
      </w:r>
    </w:p>
    <w:p>
      <w:pPr>
        <w:numPr>
          <w:ilvl w:val="0"/>
          <w:numId w:val="2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依从性：可靠性的依从性是指系统依附于与可靠性相关的标准、约定或规定的能力。</w:t>
      </w:r>
    </w:p>
    <w:p>
      <w:pPr>
        <w:pStyle w:val="3"/>
        <w:bidi w:val="0"/>
        <w:rPr>
          <w:rFonts w:hint="eastAsia"/>
          <w:lang w:val="en-US" w:eastAsia="zh-CN"/>
        </w:rPr>
      </w:pPr>
      <w:r>
        <w:rPr>
          <w:rFonts w:hint="eastAsia"/>
          <w:lang w:val="en-US" w:eastAsia="zh-CN"/>
        </w:rPr>
        <w:t>6.4 可靠性模型</w:t>
      </w:r>
    </w:p>
    <w:p>
      <w:pPr>
        <w:numPr>
          <w:ilvl w:val="0"/>
          <w:numId w:val="29"/>
        </w:numPr>
        <w:ind w:left="420" w:leftChars="0" w:hanging="420" w:firstLineChars="0"/>
        <w:rPr>
          <w:rFonts w:hint="eastAsia"/>
          <w:lang w:val="en-US" w:eastAsia="zh-CN"/>
        </w:rPr>
      </w:pPr>
      <w:r>
        <w:rPr>
          <w:rFonts w:hint="eastAsia"/>
          <w:lang w:val="en-US" w:eastAsia="zh-CN"/>
        </w:rPr>
        <w:t>时间模型</w:t>
      </w:r>
    </w:p>
    <w:p>
      <w:pPr>
        <w:numPr>
          <w:ilvl w:val="0"/>
          <w:numId w:val="29"/>
        </w:numPr>
        <w:ind w:left="420" w:leftChars="0" w:hanging="420" w:firstLineChars="0"/>
        <w:rPr>
          <w:rFonts w:hint="eastAsia"/>
          <w:lang w:val="en-US" w:eastAsia="zh-CN"/>
        </w:rPr>
      </w:pPr>
      <w:r>
        <w:rPr>
          <w:rFonts w:hint="eastAsia"/>
          <w:lang w:val="en-US" w:eastAsia="zh-CN"/>
        </w:rPr>
        <w:t>数据模型</w:t>
      </w:r>
    </w:p>
    <w:p>
      <w:pPr>
        <w:numPr>
          <w:ilvl w:val="0"/>
          <w:numId w:val="29"/>
        </w:numPr>
        <w:ind w:left="420" w:leftChars="0" w:hanging="420" w:firstLineChars="0"/>
        <w:rPr>
          <w:rFonts w:hint="default"/>
          <w:lang w:val="en-US" w:eastAsia="zh-CN"/>
        </w:rPr>
      </w:pPr>
      <w:r>
        <w:rPr>
          <w:rFonts w:hint="eastAsia"/>
          <w:lang w:val="en-US" w:eastAsia="zh-CN"/>
        </w:rPr>
        <w:t>故障植入模型</w:t>
      </w:r>
    </w:p>
    <w:p>
      <w:pPr>
        <w:pStyle w:val="3"/>
        <w:bidi w:val="0"/>
        <w:rPr>
          <w:rFonts w:hint="eastAsia"/>
        </w:rPr>
      </w:pPr>
      <w:r>
        <w:rPr>
          <w:rFonts w:hint="eastAsia"/>
          <w:lang w:val="en-US" w:eastAsia="zh-CN"/>
        </w:rPr>
        <w:t>6.5</w:t>
      </w:r>
      <w:r>
        <w:rPr>
          <w:rFonts w:hint="eastAsia"/>
        </w:rPr>
        <w:t xml:space="preserve"> 可靠性设计原则</w:t>
      </w:r>
    </w:p>
    <w:p>
      <w:pPr>
        <w:pStyle w:val="11"/>
        <w:numPr>
          <w:ilvl w:val="0"/>
          <w:numId w:val="30"/>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软件可靠性设计是软件设计的一部分，必须</w:t>
      </w:r>
      <w:r>
        <w:rPr>
          <w:rFonts w:hint="eastAsia" w:ascii="华文细黑" w:hAnsi="华文细黑" w:eastAsia="华文细黑" w:cs="华文细黑"/>
          <w:b/>
          <w:bCs/>
          <w:color w:val="FF0000"/>
        </w:rPr>
        <w:t>在软件的总体设计框架中使用</w:t>
      </w:r>
      <w:r>
        <w:rPr>
          <w:rFonts w:hint="eastAsia" w:ascii="华文细黑" w:hAnsi="华文细黑" w:eastAsia="华文细黑" w:cs="华文细黑"/>
          <w:b/>
          <w:bCs/>
          <w:color w:val="00B050"/>
        </w:rPr>
        <w:t>，并且不能与其他设计原则冲突。</w:t>
      </w:r>
    </w:p>
    <w:p>
      <w:pPr>
        <w:pStyle w:val="11"/>
        <w:numPr>
          <w:ilvl w:val="0"/>
          <w:numId w:val="30"/>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软件可靠性设计在满足提高软件质量的前提下，以提高和保障软件可靠性为最终目标。</w:t>
      </w:r>
      <w:r>
        <w:rPr>
          <w:rFonts w:hint="default" w:ascii="华文细黑" w:hAnsi="华文细黑" w:eastAsia="华文细黑" w:cs="华文细黑"/>
          <w:b/>
          <w:bCs/>
          <w:color w:val="00B050"/>
        </w:rPr>
        <w:t>（</w:t>
      </w:r>
      <w:r>
        <w:rPr>
          <w:rFonts w:hint="default" w:ascii="华文细黑" w:hAnsi="华文细黑" w:eastAsia="华文细黑" w:cs="华文细黑"/>
          <w:b/>
          <w:bCs/>
          <w:color w:val="FF0000"/>
        </w:rPr>
        <w:t>软件质量是前提，可靠性为最终目标</w:t>
      </w:r>
      <w:r>
        <w:rPr>
          <w:rFonts w:hint="default" w:ascii="华文细黑" w:hAnsi="华文细黑" w:eastAsia="华文细黑" w:cs="华文细黑"/>
          <w:b/>
          <w:bCs/>
          <w:color w:val="00B050"/>
        </w:rPr>
        <w:t>）</w:t>
      </w:r>
    </w:p>
    <w:p>
      <w:pPr>
        <w:pStyle w:val="11"/>
        <w:numPr>
          <w:ilvl w:val="0"/>
          <w:numId w:val="30"/>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软件可靠性设计应确定软件可靠性目标，</w:t>
      </w:r>
      <w:r>
        <w:rPr>
          <w:rFonts w:hint="eastAsia" w:ascii="华文细黑" w:hAnsi="华文细黑" w:eastAsia="华文细黑" w:cs="华文细黑"/>
          <w:b/>
          <w:bCs/>
          <w:color w:val="FF0000"/>
        </w:rPr>
        <w:t>不能无限扩大化</w:t>
      </w:r>
      <w:r>
        <w:rPr>
          <w:rFonts w:hint="eastAsia" w:ascii="华文细黑" w:hAnsi="华文细黑" w:eastAsia="华文细黑" w:cs="华文细黑"/>
          <w:b/>
          <w:bCs/>
          <w:color w:val="00B050"/>
        </w:rPr>
        <w:t>，并且</w:t>
      </w:r>
      <w:r>
        <w:rPr>
          <w:rFonts w:hint="eastAsia" w:ascii="华文细黑" w:hAnsi="华文细黑" w:eastAsia="华文细黑" w:cs="华文细黑"/>
          <w:b/>
          <w:bCs/>
          <w:color w:val="FF0000"/>
        </w:rPr>
        <w:t>排在功能度、用户需求和开发费用之后</w:t>
      </w:r>
      <w:r>
        <w:rPr>
          <w:rFonts w:hint="eastAsia" w:ascii="华文细黑" w:hAnsi="华文细黑" w:eastAsia="华文细黑" w:cs="华文细黑"/>
          <w:b/>
          <w:bCs/>
          <w:color w:val="00B050"/>
        </w:rPr>
        <w:t>考虑。</w:t>
      </w:r>
    </w:p>
    <w:p>
      <w:pPr>
        <w:pStyle w:val="3"/>
        <w:bidi w:val="0"/>
        <w:rPr>
          <w:rFonts w:hint="eastAsia"/>
        </w:rPr>
      </w:pPr>
      <w:r>
        <w:rPr>
          <w:rFonts w:hint="eastAsia"/>
          <w:lang w:val="en-US" w:eastAsia="zh-CN"/>
        </w:rPr>
        <w:t>6.6</w:t>
      </w:r>
      <w:r>
        <w:rPr>
          <w:rFonts w:hint="eastAsia"/>
        </w:rPr>
        <w:t xml:space="preserve"> 可靠性设计技术</w:t>
      </w:r>
    </w:p>
    <w:p>
      <w:pPr>
        <w:pStyle w:val="11"/>
        <w:numPr>
          <w:ilvl w:val="0"/>
          <w:numId w:val="31"/>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容错设计（4后面的是我总结的）</w:t>
      </w:r>
    </w:p>
    <w:p>
      <w:pPr>
        <w:pStyle w:val="11"/>
        <w:numPr>
          <w:ilvl w:val="0"/>
          <w:numId w:val="32"/>
        </w:numPr>
        <w:ind w:firstLineChars="0"/>
        <w:rPr>
          <w:rFonts w:hint="eastAsia" w:ascii="华文细黑" w:hAnsi="华文细黑" w:eastAsia="华文细黑" w:cs="华文细黑"/>
          <w:b/>
          <w:bCs/>
          <w:color w:val="0070C0"/>
        </w:rPr>
      </w:pPr>
      <w:r>
        <w:rPr>
          <w:rFonts w:hint="eastAsia" w:ascii="华文细黑" w:hAnsi="华文细黑" w:eastAsia="华文细黑" w:cs="华文细黑"/>
          <w:b/>
          <w:bCs/>
          <w:color w:val="0070C0"/>
        </w:rPr>
        <w:t>N版本程序设计</w:t>
      </w:r>
    </w:p>
    <w:p>
      <w:pPr>
        <w:pStyle w:val="11"/>
        <w:numPr>
          <w:ilvl w:val="0"/>
          <w:numId w:val="32"/>
        </w:numPr>
        <w:ind w:firstLineChars="0"/>
        <w:rPr>
          <w:rFonts w:hint="eastAsia" w:ascii="华文细黑" w:hAnsi="华文细黑" w:eastAsia="华文细黑" w:cs="华文细黑"/>
          <w:b/>
          <w:bCs/>
          <w:color w:val="0070C0"/>
        </w:rPr>
      </w:pPr>
      <w:r>
        <w:rPr>
          <w:rFonts w:hint="eastAsia" w:ascii="华文细黑" w:hAnsi="华文细黑" w:eastAsia="华文细黑" w:cs="华文细黑"/>
          <w:b/>
          <w:bCs/>
          <w:color w:val="0070C0"/>
        </w:rPr>
        <w:t>恢复块设计</w:t>
      </w:r>
    </w:p>
    <w:p>
      <w:pPr>
        <w:pStyle w:val="11"/>
        <w:numPr>
          <w:ilvl w:val="0"/>
          <w:numId w:val="32"/>
        </w:numPr>
        <w:ind w:firstLineChars="0"/>
        <w:rPr>
          <w:rFonts w:hint="eastAsia" w:ascii="华文细黑" w:hAnsi="华文细黑" w:eastAsia="华文细黑" w:cs="华文细黑"/>
          <w:b/>
          <w:bCs/>
          <w:color w:val="0070C0"/>
        </w:rPr>
      </w:pPr>
      <w:r>
        <w:rPr>
          <w:rFonts w:hint="eastAsia" w:ascii="华文细黑" w:hAnsi="华文细黑" w:eastAsia="华文细黑" w:cs="华文细黑"/>
          <w:b/>
          <w:bCs/>
          <w:color w:val="0070C0"/>
        </w:rPr>
        <w:t>冗余设计</w:t>
      </w:r>
    </w:p>
    <w:p>
      <w:pPr>
        <w:pStyle w:val="11"/>
        <w:numPr>
          <w:ilvl w:val="0"/>
          <w:numId w:val="0"/>
        </w:numPr>
        <w:ind w:left="419" w:leftChars="0" w:firstLine="420" w:firstLineChars="0"/>
        <w:rPr>
          <w:rFonts w:hint="eastAsia" w:ascii="华文细黑" w:hAnsi="华文细黑" w:eastAsia="华文细黑" w:cs="华文细黑"/>
          <w:b/>
          <w:bCs/>
          <w:color w:val="0070C0"/>
        </w:rPr>
      </w:pPr>
      <w:r>
        <w:rPr>
          <w:rFonts w:hint="default" w:ascii="华文细黑" w:hAnsi="华文细黑" w:eastAsia="华文细黑" w:cs="华文细黑"/>
          <w:b/>
          <w:bCs/>
          <w:color w:val="0070C0"/>
        </w:rPr>
        <w:t>（1）</w:t>
      </w:r>
      <w:r>
        <w:rPr>
          <w:rFonts w:hint="eastAsia" w:ascii="华文细黑" w:hAnsi="华文细黑" w:eastAsia="华文细黑" w:cs="华文细黑"/>
          <w:b/>
          <w:bCs/>
          <w:color w:val="0070C0"/>
        </w:rPr>
        <w:t>时间冗余</w:t>
      </w:r>
    </w:p>
    <w:p>
      <w:pPr>
        <w:pStyle w:val="11"/>
        <w:numPr>
          <w:ilvl w:val="0"/>
          <w:numId w:val="0"/>
        </w:numPr>
        <w:ind w:left="840" w:leftChars="0" w:firstLine="420" w:firstLineChars="0"/>
        <w:rPr>
          <w:rFonts w:hint="eastAsia" w:ascii="华文细黑" w:hAnsi="华文细黑" w:eastAsia="华文细黑" w:cs="华文细黑"/>
          <w:b/>
          <w:bCs/>
          <w:color w:val="0070C0"/>
        </w:rPr>
      </w:pPr>
      <w:r>
        <w:rPr>
          <w:rFonts w:hint="eastAsia" w:ascii="华文细黑" w:hAnsi="华文细黑" w:eastAsia="华文细黑" w:cs="华文细黑"/>
          <w:b/>
          <w:bCs/>
          <w:color w:val="0070C0"/>
        </w:rPr>
        <w:t>执行出错时，循环执行几次，以避免因网络繁忙或抖动或资料被占用引起的失</w:t>
      </w:r>
      <w:r>
        <w:rPr>
          <w:rFonts w:hint="default" w:ascii="华文细黑" w:hAnsi="华文细黑" w:eastAsia="华文细黑" w:cs="华文细黑"/>
          <w:b/>
          <w:bCs/>
          <w:color w:val="0070C0"/>
        </w:rPr>
        <w:tab/>
      </w:r>
      <w:r>
        <w:rPr>
          <w:rFonts w:hint="eastAsia" w:ascii="华文细黑" w:hAnsi="华文细黑" w:eastAsia="华文细黑" w:cs="华文细黑"/>
          <w:b/>
          <w:bCs/>
          <w:color w:val="0070C0"/>
        </w:rPr>
        <w:t>败</w:t>
      </w:r>
    </w:p>
    <w:p>
      <w:pPr>
        <w:pStyle w:val="11"/>
        <w:numPr>
          <w:ilvl w:val="0"/>
          <w:numId w:val="0"/>
        </w:numPr>
        <w:ind w:left="419" w:leftChars="0" w:firstLine="420" w:firstLineChars="0"/>
        <w:rPr>
          <w:rFonts w:hint="eastAsia" w:ascii="华文细黑" w:hAnsi="华文细黑" w:eastAsia="华文细黑" w:cs="华文细黑"/>
          <w:b/>
          <w:bCs/>
          <w:color w:val="0070C0"/>
        </w:rPr>
      </w:pPr>
      <w:r>
        <w:rPr>
          <w:rFonts w:hint="default" w:ascii="华文细黑" w:hAnsi="华文细黑" w:eastAsia="华文细黑" w:cs="华文细黑"/>
          <w:b/>
          <w:bCs/>
          <w:color w:val="0070C0"/>
        </w:rPr>
        <w:t>（2）</w:t>
      </w:r>
      <w:r>
        <w:rPr>
          <w:rFonts w:hint="eastAsia" w:ascii="华文细黑" w:hAnsi="华文细黑" w:eastAsia="华文细黑" w:cs="华文细黑"/>
          <w:b/>
          <w:bCs/>
          <w:color w:val="0070C0"/>
        </w:rPr>
        <w:t>结构冗余（硬件冗余、软件冗余）</w:t>
      </w:r>
    </w:p>
    <w:p>
      <w:pPr>
        <w:pStyle w:val="11"/>
        <w:numPr>
          <w:ilvl w:val="0"/>
          <w:numId w:val="0"/>
        </w:numPr>
        <w:ind w:left="419" w:leftChars="0" w:firstLine="420" w:firstLineChars="0"/>
        <w:rPr>
          <w:rFonts w:hint="eastAsia" w:ascii="华文细黑" w:hAnsi="华文细黑" w:eastAsia="华文细黑" w:cs="华文细黑"/>
          <w:b/>
          <w:bCs/>
          <w:color w:val="0070C0"/>
        </w:rPr>
      </w:pPr>
      <w:r>
        <w:rPr>
          <w:rFonts w:hint="default" w:ascii="华文细黑" w:hAnsi="华文细黑" w:eastAsia="华文细黑" w:cs="华文细黑"/>
          <w:b/>
          <w:bCs/>
          <w:color w:val="0070C0"/>
        </w:rPr>
        <w:t>（3）</w:t>
      </w:r>
      <w:r>
        <w:rPr>
          <w:rFonts w:hint="eastAsia" w:ascii="华文细黑" w:hAnsi="华文细黑" w:eastAsia="华文细黑" w:cs="华文细黑"/>
          <w:b/>
          <w:bCs/>
          <w:color w:val="0070C0"/>
        </w:rPr>
        <w:t>信息冗余（校验码）</w:t>
      </w:r>
    </w:p>
    <w:p>
      <w:pPr>
        <w:pStyle w:val="11"/>
        <w:numPr>
          <w:ilvl w:val="0"/>
          <w:numId w:val="31"/>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检错设计</w:t>
      </w:r>
    </w:p>
    <w:p>
      <w:pPr>
        <w:pStyle w:val="11"/>
        <w:numPr>
          <w:ilvl w:val="0"/>
          <w:numId w:val="31"/>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降低复杂度设计</w:t>
      </w:r>
    </w:p>
    <w:p>
      <w:pPr>
        <w:pStyle w:val="11"/>
        <w:numPr>
          <w:ilvl w:val="0"/>
          <w:numId w:val="31"/>
        </w:numPr>
        <w:ind w:firstLineChars="0"/>
        <w:rPr>
          <w:rFonts w:hint="eastAsia" w:ascii="华文细黑" w:hAnsi="华文细黑" w:eastAsia="华文细黑" w:cs="华文细黑"/>
          <w:b/>
          <w:bCs/>
          <w:color w:val="002060"/>
        </w:rPr>
      </w:pPr>
      <w:r>
        <w:rPr>
          <w:rFonts w:hint="eastAsia" w:ascii="华文细黑" w:hAnsi="华文细黑" w:eastAsia="华文细黑" w:cs="华文细黑"/>
          <w:b/>
          <w:bCs/>
          <w:color w:val="002060"/>
        </w:rPr>
        <w:t>集群技术</w:t>
      </w:r>
    </w:p>
    <w:p>
      <w:pPr>
        <w:pStyle w:val="11"/>
        <w:numPr>
          <w:ilvl w:val="0"/>
          <w:numId w:val="31"/>
        </w:numPr>
        <w:ind w:firstLineChars="0"/>
        <w:rPr>
          <w:rFonts w:hint="eastAsia" w:ascii="华文细黑" w:hAnsi="华文细黑" w:eastAsia="华文细黑" w:cs="华文细黑"/>
          <w:b/>
          <w:bCs/>
          <w:color w:val="002060"/>
        </w:rPr>
      </w:pPr>
      <w:r>
        <w:rPr>
          <w:rFonts w:hint="eastAsia" w:ascii="华文细黑" w:hAnsi="华文细黑" w:eastAsia="华文细黑" w:cs="华文细黑"/>
          <w:b/>
          <w:bCs/>
          <w:color w:val="002060"/>
        </w:rPr>
        <w:t>避错设计/防卫式程序设计</w:t>
      </w:r>
    </w:p>
    <w:p>
      <w:pPr>
        <w:pStyle w:val="11"/>
        <w:numPr>
          <w:ilvl w:val="0"/>
          <w:numId w:val="31"/>
        </w:numPr>
        <w:ind w:firstLineChars="0"/>
        <w:rPr>
          <w:rFonts w:hint="eastAsia" w:ascii="华文细黑" w:hAnsi="华文细黑" w:eastAsia="华文细黑" w:cs="华文细黑"/>
          <w:b/>
          <w:bCs/>
          <w:color w:val="002060"/>
        </w:rPr>
      </w:pPr>
      <w:r>
        <w:rPr>
          <w:rFonts w:hint="eastAsia" w:ascii="华文细黑" w:hAnsi="华文细黑" w:eastAsia="华文细黑" w:cs="华文细黑"/>
          <w:b/>
          <w:bCs/>
          <w:color w:val="002060"/>
        </w:rPr>
        <w:t>双机容错</w:t>
      </w:r>
    </w:p>
    <w:p>
      <w:pPr>
        <w:pStyle w:val="11"/>
        <w:numPr>
          <w:ilvl w:val="0"/>
          <w:numId w:val="33"/>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双机热备：主服务器正常时，备份服务器空闲</w:t>
      </w:r>
    </w:p>
    <w:p>
      <w:pPr>
        <w:pStyle w:val="11"/>
        <w:numPr>
          <w:ilvl w:val="0"/>
          <w:numId w:val="33"/>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双机互备：同时提供不同的服务，心不跳则接管</w:t>
      </w:r>
    </w:p>
    <w:p>
      <w:pPr>
        <w:pStyle w:val="11"/>
        <w:numPr>
          <w:ilvl w:val="0"/>
          <w:numId w:val="33"/>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双机双工：同时提供相同的服务，集群的一种</w:t>
      </w:r>
    </w:p>
    <w:p>
      <w:pPr>
        <w:pStyle w:val="3"/>
        <w:bidi w:val="0"/>
        <w:rPr>
          <w:rFonts w:hint="eastAsia"/>
        </w:rPr>
      </w:pPr>
      <w:r>
        <w:rPr>
          <w:rFonts w:hint="eastAsia"/>
          <w:lang w:val="en-US" w:eastAsia="zh-CN"/>
        </w:rPr>
        <w:t>6.7</w:t>
      </w:r>
      <w:r>
        <w:rPr>
          <w:rFonts w:hint="eastAsia"/>
        </w:rPr>
        <w:t xml:space="preserve"> 影响可靠性的因素</w:t>
      </w:r>
    </w:p>
    <w:p>
      <w:pPr>
        <w:rPr>
          <w:rFonts w:hint="default" w:eastAsiaTheme="minorEastAsia"/>
          <w:lang w:val="en-US" w:eastAsia="zh-CN"/>
        </w:rPr>
      </w:pPr>
      <w:r>
        <w:rPr>
          <w:rFonts w:hint="eastAsia"/>
          <w:lang w:val="en-US" w:eastAsia="zh-CN"/>
        </w:rPr>
        <w:t>口决：剖规内开可</w:t>
      </w:r>
    </w:p>
    <w:p>
      <w:pPr>
        <w:pStyle w:val="11"/>
        <w:numPr>
          <w:ilvl w:val="0"/>
          <w:numId w:val="34"/>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运行剖面（环境）</w:t>
      </w:r>
    </w:p>
    <w:p>
      <w:pPr>
        <w:pStyle w:val="11"/>
        <w:numPr>
          <w:ilvl w:val="0"/>
          <w:numId w:val="34"/>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软件规模</w:t>
      </w:r>
    </w:p>
    <w:p>
      <w:pPr>
        <w:pStyle w:val="11"/>
        <w:numPr>
          <w:ilvl w:val="0"/>
          <w:numId w:val="34"/>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软件内部结构</w:t>
      </w:r>
    </w:p>
    <w:p>
      <w:pPr>
        <w:pStyle w:val="11"/>
        <w:numPr>
          <w:ilvl w:val="0"/>
          <w:numId w:val="34"/>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软件的开发方法和开发环境</w:t>
      </w:r>
    </w:p>
    <w:p>
      <w:pPr>
        <w:pStyle w:val="11"/>
        <w:numPr>
          <w:ilvl w:val="0"/>
          <w:numId w:val="34"/>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软件的可靠性投入</w:t>
      </w:r>
    </w:p>
    <w:p>
      <w:pPr>
        <w:pStyle w:val="3"/>
        <w:bidi w:val="0"/>
        <w:rPr>
          <w:rFonts w:hint="eastAsia"/>
        </w:rPr>
      </w:pPr>
      <w:r>
        <w:rPr>
          <w:rFonts w:hint="eastAsia"/>
          <w:lang w:val="en-US" w:eastAsia="zh-CN"/>
        </w:rPr>
        <w:t>6.8</w:t>
      </w:r>
      <w:r>
        <w:rPr>
          <w:rFonts w:hint="eastAsia"/>
        </w:rPr>
        <w:t xml:space="preserve"> 可靠性分析技术</w:t>
      </w:r>
    </w:p>
    <w:p>
      <w:pPr>
        <w:pStyle w:val="11"/>
        <w:numPr>
          <w:ilvl w:val="0"/>
          <w:numId w:val="35"/>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故障树分析方法</w:t>
      </w:r>
    </w:p>
    <w:p>
      <w:pPr>
        <w:pStyle w:val="11"/>
        <w:ind w:left="420" w:firstLine="0" w:firstLineChars="0"/>
        <w:rPr>
          <w:rFonts w:hint="eastAsia" w:ascii="华文细黑" w:hAnsi="华文细黑" w:eastAsia="华文细黑" w:cs="华文细黑"/>
          <w:color w:val="0070C0"/>
        </w:rPr>
      </w:pPr>
      <w:r>
        <w:rPr>
          <w:rFonts w:hint="eastAsia" w:ascii="华文细黑" w:hAnsi="华文细黑" w:eastAsia="华文细黑" w:cs="华文细黑"/>
          <w:color w:val="0070C0"/>
        </w:rPr>
        <w:t>一种自项向下的软件可靠性分析方法，即从软件系统不希望发生的事件（顶事件），特别是对人员和设备的安全及可靠性产生重大影响的事件开始向下逐步追查导致事件发生的原因，直至基本事件（底事件）。从而确定软件故障原因的各种组合方式和发生概率。基本的步骤是软件故障树的建立、定性分析和定量分析。</w:t>
      </w:r>
    </w:p>
    <w:p>
      <w:pPr>
        <w:pStyle w:val="11"/>
        <w:numPr>
          <w:ilvl w:val="0"/>
          <w:numId w:val="35"/>
        </w:numPr>
        <w:ind w:firstLineChars="0"/>
        <w:rPr>
          <w:rFonts w:hint="eastAsia" w:ascii="华文细黑" w:hAnsi="华文细黑" w:eastAsia="华文细黑" w:cs="华文细黑"/>
          <w:b/>
          <w:bCs/>
          <w:color w:val="00B050"/>
        </w:rPr>
      </w:pPr>
      <w:r>
        <w:rPr>
          <w:rFonts w:hint="eastAsia" w:ascii="华文细黑" w:hAnsi="华文细黑" w:eastAsia="华文细黑" w:cs="华文细黑"/>
          <w:b/>
          <w:bCs/>
          <w:color w:val="00B050"/>
        </w:rPr>
        <w:t>失效模式与效应分析方法</w:t>
      </w:r>
    </w:p>
    <w:p>
      <w:pPr>
        <w:pStyle w:val="11"/>
        <w:ind w:left="420" w:firstLine="0" w:firstLineChars="0"/>
        <w:rPr>
          <w:rFonts w:hint="eastAsia" w:ascii="华文细黑" w:hAnsi="华文细黑" w:eastAsia="华文细黑" w:cs="华文细黑"/>
          <w:color w:val="0070C0"/>
        </w:rPr>
      </w:pPr>
      <w:r>
        <w:rPr>
          <w:rFonts w:hint="eastAsia" w:ascii="华文细黑" w:hAnsi="华文细黑" w:eastAsia="华文细黑" w:cs="华文细黑"/>
          <w:color w:val="0070C0"/>
        </w:rPr>
        <w:t>在软件开发阶段的早期，通过识别软件失效模式分析造成的后果。研究分析各种失效模式生产的原因，寻找消除和减少其有害后果的方法。以便尽早发现潜在的问题，并采取相应措施，从而提高软件的可靠性和安全性。</w:t>
      </w:r>
    </w:p>
    <w:p>
      <w:pPr>
        <w:pStyle w:val="2"/>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七 数据库</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7.1 反规范化技术</w:t>
      </w:r>
    </w:p>
    <w:p>
      <w:pPr>
        <w:ind w:firstLine="420" w:firstLineChars="0"/>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定义：</w:t>
      </w: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规范化设计后，数据库设计者希望牺牲部分规范化来提髙性能，这种从规范化设计的回退方法叫做反规范化技术。</w:t>
      </w:r>
    </w:p>
    <w:p>
      <w:pPr>
        <w:ind w:firstLine="420"/>
        <w:rPr>
          <w:rFonts w:hint="eastAsia" w:ascii="华文细黑" w:hAnsi="华文细黑" w:eastAsia="华文细黑" w:cs="华文细黑"/>
          <w:color w:val="000000" w:themeColor="text1"/>
          <w:szCs w:val="21"/>
          <w14:textFill>
            <w14:solidFill>
              <w14:schemeClr w14:val="tx1"/>
            </w14:solidFill>
          </w14:textFill>
        </w:rPr>
      </w:pPr>
    </w:p>
    <w:p>
      <w:pPr>
        <w:ind w:firstLine="420" w:firstLineChars="0"/>
        <w:rPr>
          <w:rFonts w:hint="eastAsia" w:ascii="华文细黑" w:hAnsi="华文细黑" w:eastAsia="华文细黑" w:cs="华文细黑"/>
          <w:b/>
          <w:bCs/>
          <w:color w:val="000000" w:themeColor="text1"/>
          <w:szCs w:val="21"/>
          <w:lang w:val="en-US" w:eastAsia="zh-CN"/>
          <w14:textFill>
            <w14:solidFill>
              <w14:schemeClr w14:val="tx1"/>
            </w14:solidFill>
          </w14:textFill>
        </w:rPr>
      </w:pPr>
      <w:r>
        <w:rPr>
          <w:rFonts w:hint="eastAsia" w:ascii="华文细黑" w:hAnsi="华文细黑" w:eastAsia="华文细黑" w:cs="华文细黑"/>
          <w:b/>
          <w:bCs/>
          <w:color w:val="000000" w:themeColor="text1"/>
          <w:szCs w:val="21"/>
          <w:lang w:val="en-US" w:eastAsia="zh-CN"/>
          <w14:textFill>
            <w14:solidFill>
              <w14:schemeClr w14:val="tx1"/>
            </w14:solidFill>
          </w14:textFill>
        </w:rPr>
        <w:t>优点：</w:t>
      </w:r>
      <w:bookmarkStart w:id="0" w:name="_GoBack"/>
      <w:bookmarkEnd w:id="0"/>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反规范化设计允许保留或者新增一些冗余数据，从而减少数据查询中表连接的数目或简化计算过程，提高数据访问效率。</w:t>
      </w: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采用反规范化技术的益处：能够</w:t>
      </w:r>
      <w:r>
        <w:rPr>
          <w:rFonts w:hint="eastAsia" w:ascii="华文细黑" w:hAnsi="华文细黑" w:eastAsia="华文细黑" w:cs="华文细黑"/>
          <w:color w:val="FF0000"/>
          <w:szCs w:val="21"/>
        </w:rPr>
        <w:t>减少数据库查询时SQL连接的数</w:t>
      </w:r>
      <w:r>
        <w:rPr>
          <w:rFonts w:hint="eastAsia" w:ascii="华文细黑" w:hAnsi="华文细黑" w:eastAsia="华文细黑" w:cs="华文细黑"/>
          <w:color w:val="000000" w:themeColor="text1"/>
          <w:szCs w:val="21"/>
          <w14:textFill>
            <w14:solidFill>
              <w14:schemeClr w14:val="tx1"/>
            </w14:solidFill>
          </w14:textFill>
        </w:rPr>
        <w:t>目，从而</w:t>
      </w:r>
      <w:r>
        <w:rPr>
          <w:rFonts w:hint="eastAsia" w:ascii="华文细黑" w:hAnsi="华文细黑" w:eastAsia="华文细黑" w:cs="华文细黑"/>
          <w:color w:val="FF0000"/>
          <w:szCs w:val="21"/>
        </w:rPr>
        <w:t>减少磁盘I/O数</w:t>
      </w:r>
      <w:r>
        <w:rPr>
          <w:rFonts w:hint="eastAsia" w:ascii="华文细黑" w:hAnsi="华文细黑" w:eastAsia="华文细黑" w:cs="华文细黑"/>
          <w:color w:val="000000" w:themeColor="text1"/>
          <w:szCs w:val="21"/>
          <w14:textFill>
            <w14:solidFill>
              <w14:schemeClr w14:val="tx1"/>
            </w14:solidFill>
          </w14:textFill>
        </w:rPr>
        <w:t>据量，</w:t>
      </w:r>
      <w:r>
        <w:rPr>
          <w:rFonts w:hint="eastAsia" w:ascii="华文细黑" w:hAnsi="华文细黑" w:eastAsia="华文细黑" w:cs="华文细黑"/>
          <w:color w:val="FF0000"/>
          <w:szCs w:val="21"/>
        </w:rPr>
        <w:t>提高查询效率</w:t>
      </w:r>
      <w:r>
        <w:rPr>
          <w:rFonts w:hint="eastAsia" w:ascii="华文细黑" w:hAnsi="华文细黑" w:eastAsia="华文细黑" w:cs="华文细黑"/>
          <w:color w:val="000000" w:themeColor="text1"/>
          <w:szCs w:val="21"/>
          <w14:textFill>
            <w14:solidFill>
              <w14:schemeClr w14:val="tx1"/>
            </w14:solidFill>
          </w14:textFill>
        </w:rPr>
        <w:t>。</w:t>
      </w:r>
    </w:p>
    <w:p>
      <w:pPr>
        <w:ind w:firstLine="420"/>
        <w:rPr>
          <w:rFonts w:hint="eastAsia" w:ascii="华文细黑" w:hAnsi="华文细黑" w:eastAsia="华文细黑" w:cs="华文细黑"/>
          <w:color w:val="000000" w:themeColor="text1"/>
          <w:szCs w:val="21"/>
          <w14:textFill>
            <w14:solidFill>
              <w14:schemeClr w14:val="tx1"/>
            </w14:solidFill>
          </w14:textFill>
        </w:rPr>
      </w:pPr>
    </w:p>
    <w:p>
      <w:pPr>
        <w:ind w:firstLine="420"/>
        <w:rPr>
          <w:rFonts w:hint="eastAsia" w:ascii="华文细黑" w:hAnsi="华文细黑" w:eastAsia="华文细黑" w:cs="华文细黑"/>
          <w:b/>
          <w:bCs/>
          <w:color w:val="000000" w:themeColor="text1"/>
          <w:szCs w:val="21"/>
          <w14:textFill>
            <w14:solidFill>
              <w14:schemeClr w14:val="tx1"/>
            </w14:solidFill>
          </w14:textFill>
        </w:rPr>
      </w:pPr>
      <w:r>
        <w:rPr>
          <w:rFonts w:hint="default" w:ascii="华文细黑" w:hAnsi="华文细黑" w:eastAsia="华文细黑" w:cs="华文细黑"/>
          <w:b/>
          <w:bCs/>
          <w:color w:val="000000" w:themeColor="text1"/>
          <w:szCs w:val="21"/>
          <w14:textFill>
            <w14:solidFill>
              <w14:schemeClr w14:val="tx1"/>
            </w14:solidFill>
          </w14:textFill>
        </w:rPr>
        <w:t>缺点：</w:t>
      </w:r>
    </w:p>
    <w:p>
      <w:pPr>
        <w:ind w:firstLine="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数据的重复存储，浪费了磁盘空间；为了保障数据的一致性，增加了数据维护的复杂性。</w:t>
      </w:r>
    </w:p>
    <w:p>
      <w:pPr>
        <w:ind w:firstLine="420" w:firstLineChars="0"/>
        <w:rPr>
          <w:rFonts w:hint="eastAsia" w:ascii="华文细黑" w:hAnsi="华文细黑" w:eastAsia="华文细黑" w:cs="华文细黑"/>
          <w:color w:val="000000" w:themeColor="text1"/>
          <w:szCs w:val="21"/>
          <w14:textFill>
            <w14:solidFill>
              <w14:schemeClr w14:val="tx1"/>
            </w14:solidFill>
          </w14:textFill>
        </w:rPr>
      </w:pPr>
    </w:p>
    <w:p>
      <w:pPr>
        <w:ind w:firstLine="420" w:firstLineChars="0"/>
        <w:rPr>
          <w:rFonts w:hint="eastAsia" w:ascii="华文细黑" w:hAnsi="华文细黑" w:eastAsia="华文细黑" w:cs="华文细黑"/>
          <w:b/>
          <w:bCs/>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常见的反规范化技术包括：</w:t>
      </w:r>
    </w:p>
    <w:p>
      <w:pPr>
        <w:numPr>
          <w:ilvl w:val="0"/>
          <w:numId w:val="36"/>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增加冗余列：在多个表中保留相同的列，通过增加数据冗余减少或避免查询时的连接操作；</w:t>
      </w:r>
    </w:p>
    <w:p>
      <w:pPr>
        <w:numPr>
          <w:ilvl w:val="0"/>
          <w:numId w:val="36"/>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增加派生列：在表中增加可以由本表或其他表中数据计算生成的列，减少查询时的连接操作并避免计算或使用集合函数；</w:t>
      </w:r>
    </w:p>
    <w:p>
      <w:pPr>
        <w:numPr>
          <w:ilvl w:val="0"/>
          <w:numId w:val="36"/>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表水平分割：根据一列或多列数据的值，把数据放到多个独立的表中，主要用于表数据规模很大、表中数据相对独立或数据需要存放到多个介质上时使用；</w:t>
      </w:r>
    </w:p>
    <w:p>
      <w:pPr>
        <w:numPr>
          <w:ilvl w:val="0"/>
          <w:numId w:val="36"/>
        </w:numPr>
        <w:ind w:left="425" w:leftChars="0" w:hanging="425"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表垂直分割：对表进行分割，将主键与部分列放到一个表中，主键与其他列放到另一个表中，在查询时减少I/O次数。</w:t>
      </w:r>
    </w:p>
    <w:p>
      <w:pPr>
        <w:rPr>
          <w:rFonts w:hint="eastAsia" w:ascii="华文细黑" w:hAnsi="华文细黑" w:eastAsia="华文细黑" w:cs="华文细黑"/>
          <w:color w:val="000000" w:themeColor="text1"/>
          <w:szCs w:val="21"/>
          <w14:textFill>
            <w14:solidFill>
              <w14:schemeClr w14:val="tx1"/>
            </w14:solidFill>
          </w14:textFill>
        </w:rPr>
      </w:pP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7.2 NOSQL</w:t>
      </w:r>
    </w:p>
    <w:p>
      <w:pPr>
        <w:rPr>
          <w:rFonts w:hint="eastAsia" w:ascii="华文细黑" w:hAnsi="华文细黑" w:eastAsia="华文细黑" w:cs="华文细黑"/>
          <w:b/>
          <w:bCs/>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优点：</w:t>
      </w:r>
    </w:p>
    <w:p>
      <w:pPr>
        <w:numPr>
          <w:ilvl w:val="0"/>
          <w:numId w:val="37"/>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支持高并发数据访问，性能较高。</w:t>
      </w:r>
    </w:p>
    <w:p>
      <w:pPr>
        <w:numPr>
          <w:ilvl w:val="0"/>
          <w:numId w:val="37"/>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存储结构松散，能够灵活支持多种类型的数据格式。</w:t>
      </w:r>
    </w:p>
    <w:p>
      <w:pPr>
        <w:numPr>
          <w:ilvl w:val="0"/>
          <w:numId w:val="37"/>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能够支持海量数据的存储，且易于横向扩展。</w:t>
      </w:r>
    </w:p>
    <w:p>
      <w:pPr>
        <w:numPr>
          <w:ilvl w:val="0"/>
          <w:numId w:val="37"/>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基于分布式数据存储，不存在单点故障和性能瓶颈，系统可用性高。</w:t>
      </w:r>
    </w:p>
    <w:p>
      <w:pPr>
        <w:rPr>
          <w:rFonts w:hint="eastAsia" w:ascii="华文细黑" w:hAnsi="华文细黑" w:eastAsia="华文细黑" w:cs="华文细黑"/>
          <w:color w:val="000000" w:themeColor="text1"/>
          <w:lang w:val="en-US" w:eastAsia="zh-CN"/>
          <w14:textFill>
            <w14:solidFill>
              <w14:schemeClr w14:val="tx1"/>
            </w14:solidFill>
          </w14:textFill>
        </w:rPr>
      </w:pP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缺点：</w:t>
      </w:r>
    </w:p>
    <w:p>
      <w:pPr>
        <w:numPr>
          <w:ilvl w:val="0"/>
          <w:numId w:val="37"/>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NoSQL数据库的现有产品不够成熟，大多数产品处于初创期。</w:t>
      </w:r>
    </w:p>
    <w:p>
      <w:pPr>
        <w:numPr>
          <w:ilvl w:val="0"/>
          <w:numId w:val="37"/>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并未形成一定的标准，产品种类繁多，缺乏官方支持。</w:t>
      </w:r>
    </w:p>
    <w:p>
      <w:pPr>
        <w:numPr>
          <w:ilvl w:val="0"/>
          <w:numId w:val="37"/>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不提供对SQL的支持，学习和应用迁移成本较高。</w:t>
      </w:r>
    </w:p>
    <w:p>
      <w:pPr>
        <w:numPr>
          <w:ilvl w:val="0"/>
          <w:numId w:val="37"/>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支持的特性不够丰富，现有产品提供的功能比较有限</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7.3 主从复制</w:t>
      </w:r>
    </w:p>
    <w:p>
      <w:pPr>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引入主从复制机制所带来的好处：</w:t>
      </w:r>
    </w:p>
    <w:p>
      <w:pPr>
        <w:numPr>
          <w:ilvl w:val="0"/>
          <w:numId w:val="38"/>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避免数据库单点故障</w:t>
      </w:r>
      <w:r>
        <w:rPr>
          <w:rFonts w:hint="eastAsia" w:ascii="华文细黑" w:hAnsi="华文细黑" w:eastAsia="华文细黑" w:cs="华文细黑"/>
          <w:color w:val="000000" w:themeColor="text1"/>
          <w:szCs w:val="21"/>
          <w:lang w:eastAsia="zh-CN"/>
          <w14:textFill>
            <w14:solidFill>
              <w14:schemeClr w14:val="tx1"/>
            </w14:solidFill>
          </w14:textFill>
        </w:rPr>
        <w:t>，</w:t>
      </w:r>
      <w:r>
        <w:rPr>
          <w:rFonts w:hint="eastAsia" w:ascii="华文细黑" w:hAnsi="华文细黑" w:eastAsia="华文细黑" w:cs="华文细黑"/>
          <w:color w:val="000000" w:themeColor="text1"/>
          <w:szCs w:val="21"/>
          <w:lang w:val="en-US" w:eastAsia="zh-CN"/>
          <w14:textFill>
            <w14:solidFill>
              <w14:schemeClr w14:val="tx1"/>
            </w14:solidFill>
          </w14:textFill>
        </w:rPr>
        <w:t>提升可用性</w:t>
      </w:r>
    </w:p>
    <w:p>
      <w:pPr>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主服务器实时、异步复制数据到从服务器，当主数据库宕机时，可在从数据库中选择一个升级为主服务器，从而防止数据库单点故障。</w:t>
      </w:r>
    </w:p>
    <w:p>
      <w:pPr>
        <w:numPr>
          <w:ilvl w:val="0"/>
          <w:numId w:val="38"/>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default" w:ascii="华文细黑" w:hAnsi="华文细黑" w:eastAsia="华文细黑" w:cs="华文细黑"/>
          <w:color w:val="000000" w:themeColor="text1"/>
          <w:szCs w:val="21"/>
          <w14:textFill>
            <w14:solidFill>
              <w14:schemeClr w14:val="tx1"/>
            </w14:solidFill>
          </w14:textFill>
        </w:rPr>
        <w:t>读写分离，</w:t>
      </w:r>
      <w:r>
        <w:rPr>
          <w:rFonts w:hint="eastAsia" w:ascii="华文细黑" w:hAnsi="华文细黑" w:eastAsia="华文细黑" w:cs="华文细黑"/>
          <w:color w:val="000000" w:themeColor="text1"/>
          <w:szCs w:val="21"/>
          <w14:textFill>
            <w14:solidFill>
              <w14:schemeClr w14:val="tx1"/>
            </w14:solidFill>
          </w14:textFill>
        </w:rPr>
        <w:t>提高査询效率</w:t>
      </w:r>
    </w:p>
    <w:p>
      <w:pPr>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根据系统数据库访问特点，可以使用主数据库进行数据的插入、删除及更新等写操作，而从数据库则专门用来进行数据査询操作，从而将査询操作分担到不同的从服务器以提高数据库访问效率。</w:t>
      </w:r>
    </w:p>
    <w:p>
      <w:pPr>
        <w:numPr>
          <w:ilvl w:val="0"/>
          <w:numId w:val="38"/>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可扩展性更优</w:t>
      </w:r>
      <w:r>
        <w:rPr>
          <w:rFonts w:hint="eastAsia" w:ascii="华文细黑" w:hAnsi="华文细黑" w:eastAsia="华文细黑" w:cs="华文细黑"/>
          <w:b w:val="0"/>
          <w:i w:val="0"/>
          <w:color w:val="000000" w:themeColor="text1"/>
          <w:sz w:val="22"/>
          <w:szCs w:val="22"/>
          <w14:textFill>
            <w14:solidFill>
              <w14:schemeClr w14:val="tx1"/>
            </w14:solidFill>
          </w14:textFill>
        </w:rPr>
        <w:br w:type="textWrapping"/>
      </w:r>
      <w:r>
        <w:rPr>
          <w:rFonts w:hint="eastAsia" w:ascii="华文细黑" w:hAnsi="华文细黑" w:eastAsia="华文细黑" w:cs="华文细黑"/>
          <w:b w:val="0"/>
          <w:i w:val="0"/>
          <w:color w:val="000000" w:themeColor="text1"/>
          <w:sz w:val="22"/>
          <w:szCs w:val="22"/>
          <w14:textFill>
            <w14:solidFill>
              <w14:schemeClr w14:val="tx1"/>
            </w14:solidFill>
          </w14:textFill>
        </w:rPr>
        <w:t>如果采用单台数据库服务器，则访问量持续增加时，数据库瓶颈暴露，且无法迅速解决问题。而主从结构可以快速增加从服务器数量，以满足需求</w:t>
      </w:r>
      <w:r>
        <w:rPr>
          <w:rFonts w:hint="eastAsia" w:ascii="华文细黑" w:hAnsi="华文细黑" w:eastAsia="华文细黑" w:cs="华文细黑"/>
          <w:color w:val="000000" w:themeColor="text1"/>
          <w:sz w:val="24"/>
          <w:szCs w:val="24"/>
          <w14:textFill>
            <w14:solidFill>
              <w14:schemeClr w14:val="tx1"/>
            </w14:solidFill>
          </w14:textFill>
        </w:rPr>
        <w:t xml:space="preserve"> </w:t>
      </w:r>
    </w:p>
    <w:p>
      <w:pPr>
        <w:numPr>
          <w:ilvl w:val="0"/>
          <w:numId w:val="38"/>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负载均衡</w:t>
      </w:r>
      <w:r>
        <w:rPr>
          <w:rFonts w:hint="eastAsia" w:ascii="华文细黑" w:hAnsi="华文细黑" w:eastAsia="华文细黑" w:cs="华文细黑"/>
          <w:b w:val="0"/>
          <w:i w:val="0"/>
          <w:color w:val="000000" w:themeColor="text1"/>
          <w:sz w:val="22"/>
          <w:szCs w:val="22"/>
          <w14:textFill>
            <w14:solidFill>
              <w14:schemeClr w14:val="tx1"/>
            </w14:solidFill>
          </w14:textFill>
        </w:rPr>
        <w:br w:type="textWrapping"/>
      </w:r>
      <w:r>
        <w:rPr>
          <w:rFonts w:hint="eastAsia" w:ascii="华文细黑" w:hAnsi="华文细黑" w:eastAsia="华文细黑" w:cs="华文细黑"/>
          <w:b w:val="0"/>
          <w:i w:val="0"/>
          <w:color w:val="000000" w:themeColor="text1"/>
          <w:sz w:val="22"/>
          <w:szCs w:val="22"/>
          <w14:textFill>
            <w14:solidFill>
              <w14:schemeClr w14:val="tx1"/>
            </w14:solidFill>
          </w14:textFill>
        </w:rPr>
        <w:t>一主多从分担任务，相当于负载均衡</w:t>
      </w:r>
      <w:r>
        <w:rPr>
          <w:rFonts w:hint="eastAsia" w:ascii="华文细黑" w:hAnsi="华文细黑" w:eastAsia="华文细黑" w:cs="华文细黑"/>
          <w:color w:val="000000" w:themeColor="text1"/>
          <w:sz w:val="24"/>
          <w:szCs w:val="24"/>
          <w14:textFill>
            <w14:solidFill>
              <w14:schemeClr w14:val="tx1"/>
            </w14:solidFill>
          </w14:textFill>
        </w:rPr>
        <w:t xml:space="preserve"> </w:t>
      </w:r>
    </w:p>
    <w:p>
      <w:pPr>
        <w:numPr>
          <w:ilvl w:val="0"/>
          <w:numId w:val="38"/>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val="0"/>
          <w:i w:val="0"/>
          <w:color w:val="000000" w:themeColor="text1"/>
          <w:sz w:val="22"/>
          <w:szCs w:val="22"/>
          <w14:textFill>
            <w14:solidFill>
              <w14:schemeClr w14:val="tx1"/>
            </w14:solidFill>
          </w14:textFill>
        </w:rPr>
        <w:t>提升数据安全性</w:t>
      </w:r>
      <w:r>
        <w:rPr>
          <w:rFonts w:hint="eastAsia" w:ascii="华文细黑" w:hAnsi="华文细黑" w:eastAsia="华文细黑" w:cs="华文细黑"/>
          <w:b w:val="0"/>
          <w:i w:val="0"/>
          <w:color w:val="000000" w:themeColor="text1"/>
          <w:sz w:val="22"/>
          <w:szCs w:val="22"/>
          <w14:textFill>
            <w14:solidFill>
              <w14:schemeClr w14:val="tx1"/>
            </w14:solidFill>
          </w14:textFill>
        </w:rPr>
        <w:br w:type="textWrapping"/>
      </w:r>
      <w:r>
        <w:rPr>
          <w:rFonts w:hint="eastAsia" w:ascii="华文细黑" w:hAnsi="华文细黑" w:eastAsia="华文细黑" w:cs="华文细黑"/>
          <w:b w:val="0"/>
          <w:i w:val="0"/>
          <w:color w:val="000000" w:themeColor="text1"/>
          <w:sz w:val="22"/>
          <w:szCs w:val="22"/>
          <w14:textFill>
            <w14:solidFill>
              <w14:schemeClr w14:val="tx1"/>
            </w14:solidFill>
          </w14:textFill>
        </w:rPr>
        <w:t>系统中的数据冗余存放多份，不会因为某台机器硬件故障而导致数据丢失</w:t>
      </w:r>
      <w:r>
        <w:rPr>
          <w:rFonts w:hint="eastAsia" w:ascii="华文细黑" w:hAnsi="华文细黑" w:eastAsia="华文细黑" w:cs="华文细黑"/>
          <w:color w:val="000000" w:themeColor="text1"/>
          <w:sz w:val="24"/>
          <w:szCs w:val="24"/>
          <w14:textFill>
            <w14:solidFill>
              <w14:schemeClr w14:val="tx1"/>
            </w14:solidFill>
          </w14:textFill>
        </w:rPr>
        <w:t xml:space="preserve"> </w:t>
      </w:r>
    </w:p>
    <w:p>
      <w:pPr>
        <w:pStyle w:val="2"/>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八 WEB架构设计</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8.1 REST</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b/>
          <w:bCs/>
          <w:color w:val="000000" w:themeColor="text1"/>
          <w:lang w:val="en-US" w:eastAsia="zh-CN"/>
          <w14:textFill>
            <w14:solidFill>
              <w14:schemeClr w14:val="tx1"/>
            </w14:solidFill>
          </w14:textFill>
        </w:rPr>
        <w:t>定义：</w:t>
      </w:r>
      <w:r>
        <w:rPr>
          <w:rFonts w:hint="eastAsia" w:ascii="华文细黑" w:hAnsi="华文细黑" w:eastAsia="华文细黑" w:cs="华文细黑"/>
          <w:color w:val="000000" w:themeColor="text1"/>
          <w:lang w:val="en-US" w:eastAsia="zh-CN"/>
          <w14:textFill>
            <w14:solidFill>
              <w14:schemeClr w14:val="tx1"/>
            </w14:solidFill>
          </w14:textFill>
        </w:rPr>
        <w:t>REST 从资源的角度来定义整个网络系统结构，分布在各处的资源由统一资源标识符（ URI)确定，客户端应用程序通过 URI 获取资源的表现，并通过获得资源表现使得其状态发生改变。</w:t>
      </w:r>
    </w:p>
    <w:p>
      <w:pPr>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REST 中将资源、资源的表现和获取资源的动作三者进行分离</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8.2 MVC</w:t>
      </w:r>
    </w:p>
    <w:p>
      <w:pPr>
        <w:rPr>
          <w:rFonts w:hint="eastAsia" w:ascii="华文细黑" w:hAnsi="华文细黑" w:eastAsia="华文细黑" w:cs="华文细黑"/>
          <w:b/>
          <w:bCs/>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使用MVC设计表现层，具有以下优点：</w:t>
      </w:r>
    </w:p>
    <w:p>
      <w:pPr>
        <w:numPr>
          <w:ilvl w:val="0"/>
          <w:numId w:val="38"/>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允许多种用户界面的扩展。在MVC模式中，视图与模型没有必然的联系，都是通过控制器发生联系，如果增加新类型的用户界面，只需修改响应的控制器和视图即可，模型无需变动；</w:t>
      </w:r>
    </w:p>
    <w:p>
      <w:pPr>
        <w:numPr>
          <w:ilvl w:val="0"/>
          <w:numId w:val="38"/>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易于维护。控制器和视图随着模型的扩展而扩展，只要保持公共接口，控制器和视图的旧版本可以继续使用；</w:t>
      </w:r>
    </w:p>
    <w:p>
      <w:pPr>
        <w:numPr>
          <w:ilvl w:val="0"/>
          <w:numId w:val="38"/>
        </w:numPr>
        <w:ind w:left="420" w:leftChars="0" w:hanging="420" w:firstLineChars="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支持功能强大的用户界面。用户界面与模型方法调用组合起来，使程序的使用更清晰，可将友好的界面发布给用户。</w:t>
      </w:r>
    </w:p>
    <w:p>
      <w:pPr>
        <w:pStyle w:val="3"/>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8.3 负载均衡</w:t>
      </w: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负载均衡机制是大型Web应用解决高负荷访问和大量并发请求时常用的有效解决方法，典型的负载均衡机制包括基于DNS的负载均衡、基于反向代理的负载均衡等。</w:t>
      </w: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基于DNS的负载均衡机制通过DNS服务器实现，通常通过循环复用具有同一域名的多个主机地址的服务器实现负载均衡，可以看出，该机制具有实现简单、容易实施及低成本的特性。反向代理负载均衡则是将来自Internet的连接请求以反向代理的方式动态转发给内部网络上的多台服务器进行处理，从而达到负载均衡的目的。</w:t>
      </w:r>
    </w:p>
    <w:p>
      <w:pPr>
        <w:ind w:firstLine="42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从系统执行效率方面讲，基于DNS的负载均衡机制实现简单，但其通常不能区分服务器的差异，也不能反映服务器的当前运行状态。基于反向代理的则可以根据内部服务器的性能差异及实时负载情况进行动态负载均衡，当系统多个Web服务器性能存在明显差异或内部Web服务器出现故障时，负载均衡器可以更快做出响应，从而保证客户端的访问效率。采用基于反向代理的负载均衡机制，可在代理服务器中引入调速缓存机制，对Web服务器返回的静态页面或图片等静态资源进行缓存，由代理服务器承担对原始服务器的静态资源访问请求，从而进一步降低原始Web服务器的负载。</w:t>
      </w:r>
    </w:p>
    <w:p>
      <w:pPr>
        <w:ind w:firstLine="42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从安全性方面讲，采用基于反向代理的负载均衡机制，代理服务器屏蔽了客户端对真实Web服务器的直接访问，恶意用户无法对真实Web服务器进行攻击，且可以通过代理服务器为原本不安全的客户端与Web服务器之间的连接建立安全通道。因此采用基于反向代理的负载均衡机制可为系统提供更好的安全性保障。</w:t>
      </w:r>
    </w:p>
    <w:p>
      <w:pPr>
        <w:pStyle w:val="2"/>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九 构件</w:t>
      </w:r>
    </w:p>
    <w:p>
      <w:pPr>
        <w:rPr>
          <w:rFonts w:hint="eastAsia" w:ascii="华文细黑" w:hAnsi="华文细黑" w:eastAsia="华文细黑" w:cs="华文细黑"/>
          <w:b/>
          <w:bCs/>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基于构件的软件开发中，可以通过不同的途径来获取构件，主要包括以下4种方法：</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从现有构件中获得符合要求的构件，直接使用或做适应性修改，得到可复用的构件；</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通过遗留工程（Legacy Engineering)，将具有潜在复用价值的软件提取出来，得到可复用的构件；</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从市场上购买现成的商业构件，BPCOTS(Commercial Off-The-Shell)构件；</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开发新的符合要求的构件。</w:t>
      </w:r>
    </w:p>
    <w:p>
      <w:pPr>
        <w:numPr>
          <w:ilvl w:val="0"/>
          <w:numId w:val="0"/>
        </w:numPr>
        <w:ind w:leftChars="0"/>
        <w:rPr>
          <w:rFonts w:hint="eastAsia" w:ascii="华文细黑" w:hAnsi="华文细黑" w:eastAsia="华文细黑" w:cs="华文细黑"/>
          <w:color w:val="000000" w:themeColor="text1"/>
          <w:szCs w:val="21"/>
          <w14:textFill>
            <w14:solidFill>
              <w14:schemeClr w14:val="tx1"/>
            </w14:solidFill>
          </w14:textFill>
        </w:rPr>
      </w:pPr>
    </w:p>
    <w:p>
      <w:pPr>
        <w:rPr>
          <w:rFonts w:hint="eastAsia" w:ascii="华文细黑" w:hAnsi="华文细黑" w:eastAsia="华文细黑" w:cs="华文细黑"/>
          <w:b/>
          <w:bCs/>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开发构件通常采取3种策略：</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分区（partitioning)：指的是将问题情景的空间分割成几乎可以独立研究的部分；</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抽象（abstraction)：是对在给定实践内执行指定计算的软/硬件申.元的一种抽象；</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分割（segmentation)：是将结构引入构件的行为，支持对行为性质进行时序推理。</w:t>
      </w:r>
    </w:p>
    <w:p>
      <w:pPr>
        <w:rPr>
          <w:rFonts w:hint="eastAsia" w:ascii="华文细黑" w:hAnsi="华文细黑" w:eastAsia="华文细黑" w:cs="华文细黑"/>
          <w:b/>
          <w:bCs/>
          <w:color w:val="000000" w:themeColor="text1"/>
          <w:szCs w:val="21"/>
          <w14:textFill>
            <w14:solidFill>
              <w14:schemeClr w14:val="tx1"/>
            </w14:solidFill>
          </w14:textFill>
        </w:rPr>
      </w:pPr>
    </w:p>
    <w:p>
      <w:pPr>
        <w:rPr>
          <w:rFonts w:hint="eastAsia" w:ascii="华文细黑" w:hAnsi="华文细黑" w:eastAsia="华文细黑" w:cs="华文细黑"/>
          <w:b/>
          <w:bCs/>
          <w:color w:val="000000" w:themeColor="text1"/>
          <w:szCs w:val="21"/>
          <w14:textFill>
            <w14:solidFill>
              <w14:schemeClr w14:val="tx1"/>
            </w14:solidFill>
          </w14:textFill>
        </w:rPr>
      </w:pPr>
      <w:r>
        <w:rPr>
          <w:rFonts w:hint="eastAsia" w:ascii="华文细黑" w:hAnsi="华文细黑" w:eastAsia="华文细黑" w:cs="华文细黑"/>
          <w:b/>
          <w:bCs/>
          <w:color w:val="000000" w:themeColor="text1"/>
          <w:szCs w:val="21"/>
          <w14:textFill>
            <w14:solidFill>
              <w14:schemeClr w14:val="tx1"/>
            </w14:solidFill>
          </w14:textFill>
        </w:rPr>
        <w:t>当前主流构件标准有：</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CORBA：由OMG(对象管理集团）制定；</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COM/DCOM：由Microsoft制定；</w:t>
      </w:r>
    </w:p>
    <w:p>
      <w:pPr>
        <w:numPr>
          <w:ilvl w:val="0"/>
          <w:numId w:val="39"/>
        </w:numPr>
        <w:ind w:left="420" w:leftChars="0" w:hanging="420"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color w:val="000000" w:themeColor="text1"/>
          <w:szCs w:val="21"/>
          <w14:textFill>
            <w14:solidFill>
              <w14:schemeClr w14:val="tx1"/>
            </w14:solidFill>
          </w14:textFill>
        </w:rPr>
        <w:t>EJB：由SUN的Java企业Bean制定。</w:t>
      </w:r>
    </w:p>
    <w:p>
      <w:pPr>
        <w:rPr>
          <w:rFonts w:hint="eastAsia" w:ascii="华文细黑" w:hAnsi="华文细黑" w:eastAsia="华文细黑" w:cs="华文细黑"/>
          <w:color w:val="000000" w:themeColor="text1"/>
          <w:lang w:val="en-US" w:eastAsia="zh-CN"/>
          <w14:textFill>
            <w14:solidFill>
              <w14:schemeClr w14:val="tx1"/>
            </w14:solidFill>
          </w14:textFill>
        </w:rPr>
      </w:pPr>
    </w:p>
    <w:p>
      <w:pPr>
        <w:pStyle w:val="2"/>
        <w:bidi w:val="0"/>
        <w:rPr>
          <w:rFonts w:hint="eastAsia" w:ascii="华文细黑" w:hAnsi="华文细黑" w:eastAsia="华文细黑" w:cs="华文细黑"/>
          <w:color w:val="000000" w:themeColor="text1"/>
          <w:lang w:val="en-US" w:eastAsia="zh-CN"/>
          <w14:textFill>
            <w14:solidFill>
              <w14:schemeClr w14:val="tx1"/>
            </w14:solidFill>
          </w14:textFill>
        </w:rPr>
      </w:pPr>
      <w:r>
        <w:rPr>
          <w:rFonts w:hint="eastAsia" w:ascii="华文细黑" w:hAnsi="华文细黑" w:eastAsia="华文细黑" w:cs="华文细黑"/>
          <w:color w:val="000000" w:themeColor="text1"/>
          <w:lang w:val="en-US" w:eastAsia="zh-CN"/>
          <w14:textFill>
            <w14:solidFill>
              <w14:schemeClr w14:val="tx1"/>
            </w14:solidFill>
          </w14:textFill>
        </w:rPr>
        <w:t>十 设计模式</w:t>
      </w:r>
    </w:p>
    <w:p>
      <w:pPr>
        <w:spacing w:line="360" w:lineRule="auto"/>
        <w:ind w:firstLine="420"/>
        <w:rPr>
          <w:rFonts w:hint="eastAsia" w:ascii="华文细黑" w:hAnsi="华文细黑" w:eastAsia="华文细黑" w:cs="华文细黑"/>
          <w:b/>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创建型模式主要用于创建对象，为设计类实例化新对象提供指南。</w:t>
      </w:r>
    </w:p>
    <w:p>
      <w:pPr>
        <w:pStyle w:val="10"/>
        <w:numPr>
          <w:ilvl w:val="0"/>
          <w:numId w:val="40"/>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单例（Singleton）模式</w:t>
      </w:r>
      <w:r>
        <w:rPr>
          <w:rFonts w:hint="eastAsia" w:ascii="华文细黑" w:hAnsi="华文细黑" w:eastAsia="华文细黑" w:cs="华文细黑"/>
          <w:color w:val="000000" w:themeColor="text1"/>
          <w:szCs w:val="21"/>
          <w14:textFill>
            <w14:solidFill>
              <w14:schemeClr w14:val="tx1"/>
            </w14:solidFill>
          </w14:textFill>
        </w:rPr>
        <w:t>：某个类只能生成一个实例，该类提供了一个全局访问点供外部获取该实例，其拓展是有限多例模式。</w:t>
      </w:r>
    </w:p>
    <w:p>
      <w:pPr>
        <w:pStyle w:val="10"/>
        <w:numPr>
          <w:ilvl w:val="0"/>
          <w:numId w:val="40"/>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原型（Prototype）模式</w:t>
      </w:r>
      <w:r>
        <w:rPr>
          <w:rFonts w:hint="eastAsia" w:ascii="华文细黑" w:hAnsi="华文细黑" w:eastAsia="华文细黑" w:cs="华文细黑"/>
          <w:color w:val="000000" w:themeColor="text1"/>
          <w:szCs w:val="21"/>
          <w14:textFill>
            <w14:solidFill>
              <w14:schemeClr w14:val="tx1"/>
            </w14:solidFill>
          </w14:textFill>
        </w:rPr>
        <w:t>：将一个对象作为原型，通过对其进行复制而克隆出多个和原型类似的新实例。</w:t>
      </w:r>
    </w:p>
    <w:p>
      <w:pPr>
        <w:pStyle w:val="10"/>
        <w:numPr>
          <w:ilvl w:val="0"/>
          <w:numId w:val="40"/>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工厂方法（FactoryMethod）模式</w:t>
      </w:r>
      <w:r>
        <w:rPr>
          <w:rFonts w:hint="eastAsia" w:ascii="华文细黑" w:hAnsi="华文细黑" w:eastAsia="华文细黑" w:cs="华文细黑"/>
          <w:color w:val="000000" w:themeColor="text1"/>
          <w:szCs w:val="21"/>
          <w14:textFill>
            <w14:solidFill>
              <w14:schemeClr w14:val="tx1"/>
            </w14:solidFill>
          </w14:textFill>
        </w:rPr>
        <w:t>：定义一个用于创建产品的接口，由子类决定生产什么产品。</w:t>
      </w:r>
    </w:p>
    <w:p>
      <w:pPr>
        <w:pStyle w:val="10"/>
        <w:numPr>
          <w:ilvl w:val="0"/>
          <w:numId w:val="40"/>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抽象工厂（AbstractFactory）模式</w:t>
      </w:r>
      <w:r>
        <w:rPr>
          <w:rFonts w:hint="eastAsia" w:ascii="华文细黑" w:hAnsi="华文细黑" w:eastAsia="华文细黑" w:cs="华文细黑"/>
          <w:color w:val="000000" w:themeColor="text1"/>
          <w:szCs w:val="21"/>
          <w14:textFill>
            <w14:solidFill>
              <w14:schemeClr w14:val="tx1"/>
            </w14:solidFill>
          </w14:textFill>
        </w:rPr>
        <w:t>：提供一个创建产品族的接口，其每个子类可以生产一系列相关的产品。</w:t>
      </w:r>
    </w:p>
    <w:p>
      <w:pPr>
        <w:pStyle w:val="10"/>
        <w:numPr>
          <w:ilvl w:val="0"/>
          <w:numId w:val="40"/>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建造者（Builder）模式</w:t>
      </w:r>
      <w:r>
        <w:rPr>
          <w:rFonts w:hint="eastAsia" w:ascii="华文细黑" w:hAnsi="华文细黑" w:eastAsia="华文细黑" w:cs="华文细黑"/>
          <w:color w:val="000000" w:themeColor="text1"/>
          <w:szCs w:val="21"/>
          <w14:textFill>
            <w14:solidFill>
              <w14:schemeClr w14:val="tx1"/>
            </w14:solidFill>
          </w14:textFill>
        </w:rPr>
        <w:t>：将一个复杂对象分解成多个相对简单的部分，然后根据不同需要分别创建它们，最后构建成该复杂对象。</w:t>
      </w:r>
    </w:p>
    <w:p>
      <w:pPr>
        <w:spacing w:line="360" w:lineRule="auto"/>
        <w:ind w:firstLine="420"/>
        <w:rPr>
          <w:rFonts w:hint="eastAsia" w:ascii="华文细黑" w:hAnsi="华文细黑" w:eastAsia="华文细黑" w:cs="华文细黑"/>
          <w:b/>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 xml:space="preserve">结构型模式主要用于处理类或对象的组合，对类如何设计以形成更大的结构提供指南。 </w:t>
      </w:r>
    </w:p>
    <w:p>
      <w:pPr>
        <w:pStyle w:val="10"/>
        <w:numPr>
          <w:ilvl w:val="0"/>
          <w:numId w:val="41"/>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代理（Proxy）模式</w:t>
      </w:r>
      <w:r>
        <w:rPr>
          <w:rFonts w:hint="eastAsia" w:ascii="华文细黑" w:hAnsi="华文细黑" w:eastAsia="华文细黑" w:cs="华文细黑"/>
          <w:color w:val="000000" w:themeColor="text1"/>
          <w:szCs w:val="21"/>
          <w14:textFill>
            <w14:solidFill>
              <w14:schemeClr w14:val="tx1"/>
            </w14:solidFill>
          </w14:textFill>
        </w:rPr>
        <w:t>：为某对象提供一种代理以控制对该对象的访问。即客户端通过代理间接地访问该对象，从而限制、增强或修改该对象的一些特性。</w:t>
      </w:r>
    </w:p>
    <w:p>
      <w:pPr>
        <w:pStyle w:val="10"/>
        <w:numPr>
          <w:ilvl w:val="0"/>
          <w:numId w:val="41"/>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适配器（Adapter）模式</w:t>
      </w:r>
      <w:r>
        <w:rPr>
          <w:rFonts w:hint="eastAsia" w:ascii="华文细黑" w:hAnsi="华文细黑" w:eastAsia="华文细黑" w:cs="华文细黑"/>
          <w:color w:val="000000" w:themeColor="text1"/>
          <w:szCs w:val="21"/>
          <w14:textFill>
            <w14:solidFill>
              <w14:schemeClr w14:val="tx1"/>
            </w14:solidFill>
          </w14:textFill>
        </w:rPr>
        <w:t>：将一个类的接口转换成客户希望的另外一个接口，使得原本由于接口不兼容而不能一起工作的那些类能一起工作。</w:t>
      </w:r>
    </w:p>
    <w:p>
      <w:pPr>
        <w:pStyle w:val="10"/>
        <w:numPr>
          <w:ilvl w:val="0"/>
          <w:numId w:val="41"/>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桥接（Bridge）模式</w:t>
      </w:r>
      <w:r>
        <w:rPr>
          <w:rFonts w:hint="eastAsia" w:ascii="华文细黑" w:hAnsi="华文细黑" w:eastAsia="华文细黑" w:cs="华文细黑"/>
          <w:color w:val="000000" w:themeColor="text1"/>
          <w:szCs w:val="21"/>
          <w14:textFill>
            <w14:solidFill>
              <w14:schemeClr w14:val="tx1"/>
            </w14:solidFill>
          </w14:textFill>
        </w:rPr>
        <w:t>：将抽象与实现分离，使它们可以独立变化。它是用组合关系代替继承关系来实现的，从而降低了抽象和实现这两个可变维度的耦合度。</w:t>
      </w:r>
    </w:p>
    <w:p>
      <w:pPr>
        <w:pStyle w:val="10"/>
        <w:numPr>
          <w:ilvl w:val="0"/>
          <w:numId w:val="41"/>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装饰（Decorator）模式</w:t>
      </w:r>
      <w:r>
        <w:rPr>
          <w:rFonts w:hint="eastAsia" w:ascii="华文细黑" w:hAnsi="华文细黑" w:eastAsia="华文细黑" w:cs="华文细黑"/>
          <w:color w:val="000000" w:themeColor="text1"/>
          <w:szCs w:val="21"/>
          <w14:textFill>
            <w14:solidFill>
              <w14:schemeClr w14:val="tx1"/>
            </w14:solidFill>
          </w14:textFill>
        </w:rPr>
        <w:t>：动态地给对象增加一些职责，即增加其额外的功能。</w:t>
      </w:r>
    </w:p>
    <w:p>
      <w:pPr>
        <w:pStyle w:val="10"/>
        <w:numPr>
          <w:ilvl w:val="0"/>
          <w:numId w:val="41"/>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外观（Facade）模式</w:t>
      </w:r>
      <w:r>
        <w:rPr>
          <w:rFonts w:hint="eastAsia" w:ascii="华文细黑" w:hAnsi="华文细黑" w:eastAsia="华文细黑" w:cs="华文细黑"/>
          <w:color w:val="000000" w:themeColor="text1"/>
          <w:szCs w:val="21"/>
          <w14:textFill>
            <w14:solidFill>
              <w14:schemeClr w14:val="tx1"/>
            </w14:solidFill>
          </w14:textFill>
        </w:rPr>
        <w:t>：为多个复杂的子系统提供一个一致的接口，使这些子系统更加容易被访问。</w:t>
      </w:r>
    </w:p>
    <w:p>
      <w:pPr>
        <w:pStyle w:val="10"/>
        <w:numPr>
          <w:ilvl w:val="0"/>
          <w:numId w:val="41"/>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享元（Flyweight）模式</w:t>
      </w:r>
      <w:r>
        <w:rPr>
          <w:rFonts w:hint="eastAsia" w:ascii="华文细黑" w:hAnsi="华文细黑" w:eastAsia="华文细黑" w:cs="华文细黑"/>
          <w:color w:val="000000" w:themeColor="text1"/>
          <w:szCs w:val="21"/>
          <w14:textFill>
            <w14:solidFill>
              <w14:schemeClr w14:val="tx1"/>
            </w14:solidFill>
          </w14:textFill>
        </w:rPr>
        <w:t>：运用共享技术来有效地支持大量细粒度对象的复用。</w:t>
      </w:r>
    </w:p>
    <w:p>
      <w:pPr>
        <w:pStyle w:val="10"/>
        <w:numPr>
          <w:ilvl w:val="0"/>
          <w:numId w:val="41"/>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组合（Composite）模式</w:t>
      </w:r>
      <w:r>
        <w:rPr>
          <w:rFonts w:hint="eastAsia" w:ascii="华文细黑" w:hAnsi="华文细黑" w:eastAsia="华文细黑" w:cs="华文细黑"/>
          <w:color w:val="000000" w:themeColor="text1"/>
          <w:szCs w:val="21"/>
          <w14:textFill>
            <w14:solidFill>
              <w14:schemeClr w14:val="tx1"/>
            </w14:solidFill>
          </w14:textFill>
        </w:rPr>
        <w:t>：将对象组合成树状层次结构，使用户对单个对象和组合对象具有一致的访问性。</w:t>
      </w:r>
    </w:p>
    <w:p>
      <w:pPr>
        <w:spacing w:line="360" w:lineRule="auto"/>
        <w:ind w:left="420"/>
        <w:rPr>
          <w:rFonts w:hint="eastAsia" w:ascii="华文细黑" w:hAnsi="华文细黑" w:eastAsia="华文细黑" w:cs="华文细黑"/>
          <w:b/>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行为型模式主要用于描述类或对象的交互以及职责的分配，对类之间交互以及分配责任的方式提供指南。</w:t>
      </w:r>
    </w:p>
    <w:p>
      <w:pPr>
        <w:pStyle w:val="10"/>
        <w:numPr>
          <w:ilvl w:val="0"/>
          <w:numId w:val="42"/>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模板方法（Template Method）模式</w:t>
      </w:r>
      <w:r>
        <w:rPr>
          <w:rFonts w:hint="eastAsia" w:ascii="华文细黑" w:hAnsi="华文细黑" w:eastAsia="华文细黑" w:cs="华文细黑"/>
          <w:color w:val="000000" w:themeColor="text1"/>
          <w:szCs w:val="21"/>
          <w14:textFill>
            <w14:solidFill>
              <w14:schemeClr w14:val="tx1"/>
            </w14:solidFill>
          </w14:textFill>
        </w:rPr>
        <w:t>：定义一个操作中的算法骨架，将算法的一些步骤延迟到子类中，使得子类在可以不改变该算法结构的情况下重定义该算法的某些特定步骤。</w:t>
      </w:r>
    </w:p>
    <w:p>
      <w:pPr>
        <w:pStyle w:val="10"/>
        <w:numPr>
          <w:ilvl w:val="0"/>
          <w:numId w:val="42"/>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策略（Strategy）模式</w:t>
      </w:r>
      <w:r>
        <w:rPr>
          <w:rFonts w:hint="eastAsia" w:ascii="华文细黑" w:hAnsi="华文细黑" w:eastAsia="华文细黑" w:cs="华文细黑"/>
          <w:color w:val="000000" w:themeColor="text1"/>
          <w:szCs w:val="21"/>
          <w14:textFill>
            <w14:solidFill>
              <w14:schemeClr w14:val="tx1"/>
            </w14:solidFill>
          </w14:textFill>
        </w:rPr>
        <w:t>：定义了一系列算法，并将每个算法封装起来，使它们可以相互替换，且算法的改变不会影响使用算法的客户。</w:t>
      </w:r>
    </w:p>
    <w:p>
      <w:pPr>
        <w:pStyle w:val="10"/>
        <w:numPr>
          <w:ilvl w:val="0"/>
          <w:numId w:val="42"/>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命令（Command）模式</w:t>
      </w:r>
      <w:r>
        <w:rPr>
          <w:rFonts w:hint="eastAsia" w:ascii="华文细黑" w:hAnsi="华文细黑" w:eastAsia="华文细黑" w:cs="华文细黑"/>
          <w:color w:val="000000" w:themeColor="text1"/>
          <w:szCs w:val="21"/>
          <w14:textFill>
            <w14:solidFill>
              <w14:schemeClr w14:val="tx1"/>
            </w14:solidFill>
          </w14:textFill>
        </w:rPr>
        <w:t>：将一个请求封装为一个对象，使发出请求的责任和执行请求的责任分割开。</w:t>
      </w:r>
    </w:p>
    <w:p>
      <w:pPr>
        <w:pStyle w:val="10"/>
        <w:numPr>
          <w:ilvl w:val="0"/>
          <w:numId w:val="42"/>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职责链（Chain of Responsibility）模式</w:t>
      </w:r>
      <w:r>
        <w:rPr>
          <w:rFonts w:hint="eastAsia" w:ascii="华文细黑" w:hAnsi="华文细黑" w:eastAsia="华文细黑" w:cs="华文细黑"/>
          <w:color w:val="000000" w:themeColor="text1"/>
          <w:szCs w:val="21"/>
          <w14:textFill>
            <w14:solidFill>
              <w14:schemeClr w14:val="tx1"/>
            </w14:solidFill>
          </w14:textFill>
        </w:rPr>
        <w:t>：把请求从链中的一个对象传到下一个对象，直到请求被响应为止。通过这种方式去除对象之间的耦合。</w:t>
      </w:r>
    </w:p>
    <w:p>
      <w:pPr>
        <w:pStyle w:val="10"/>
        <w:numPr>
          <w:ilvl w:val="0"/>
          <w:numId w:val="42"/>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状态（State）模式</w:t>
      </w:r>
      <w:r>
        <w:rPr>
          <w:rFonts w:hint="eastAsia" w:ascii="华文细黑" w:hAnsi="华文细黑" w:eastAsia="华文细黑" w:cs="华文细黑"/>
          <w:color w:val="000000" w:themeColor="text1"/>
          <w:szCs w:val="21"/>
          <w14:textFill>
            <w14:solidFill>
              <w14:schemeClr w14:val="tx1"/>
            </w14:solidFill>
          </w14:textFill>
        </w:rPr>
        <w:t>：允许一个对象在其内部状态发生改变时改变其行为能力。</w:t>
      </w:r>
    </w:p>
    <w:p>
      <w:pPr>
        <w:pStyle w:val="10"/>
        <w:numPr>
          <w:ilvl w:val="0"/>
          <w:numId w:val="42"/>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观察者（Observer）模式</w:t>
      </w:r>
      <w:r>
        <w:rPr>
          <w:rFonts w:hint="eastAsia" w:ascii="华文细黑" w:hAnsi="华文细黑" w:eastAsia="华文细黑" w:cs="华文细黑"/>
          <w:color w:val="000000" w:themeColor="text1"/>
          <w:szCs w:val="21"/>
          <w14:textFill>
            <w14:solidFill>
              <w14:schemeClr w14:val="tx1"/>
            </w14:solidFill>
          </w14:textFill>
        </w:rPr>
        <w:t>：多个对象间存在一对多关系，当一个对象发生改变时，把这种改变通知给其他多个对象，从而影响其他对象的行为。</w:t>
      </w:r>
    </w:p>
    <w:p>
      <w:pPr>
        <w:pStyle w:val="10"/>
        <w:numPr>
          <w:ilvl w:val="0"/>
          <w:numId w:val="42"/>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中介者（Mediator）模式</w:t>
      </w:r>
      <w:r>
        <w:rPr>
          <w:rFonts w:hint="eastAsia" w:ascii="华文细黑" w:hAnsi="华文细黑" w:eastAsia="华文细黑" w:cs="华文细黑"/>
          <w:color w:val="000000" w:themeColor="text1"/>
          <w:szCs w:val="21"/>
          <w14:textFill>
            <w14:solidFill>
              <w14:schemeClr w14:val="tx1"/>
            </w14:solidFill>
          </w14:textFill>
        </w:rPr>
        <w:t>：定义一个中介对象来简化原有对象之间的交互关系，降低系统中对象间的耦合度，使原有对象之间不必相互了解。</w:t>
      </w:r>
    </w:p>
    <w:p>
      <w:pPr>
        <w:pStyle w:val="10"/>
        <w:numPr>
          <w:ilvl w:val="0"/>
          <w:numId w:val="42"/>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迭代器（Iterator）模式</w:t>
      </w:r>
      <w:r>
        <w:rPr>
          <w:rFonts w:hint="eastAsia" w:ascii="华文细黑" w:hAnsi="华文细黑" w:eastAsia="华文细黑" w:cs="华文细黑"/>
          <w:color w:val="000000" w:themeColor="text1"/>
          <w:szCs w:val="21"/>
          <w14:textFill>
            <w14:solidFill>
              <w14:schemeClr w14:val="tx1"/>
            </w14:solidFill>
          </w14:textFill>
        </w:rPr>
        <w:t>：提供一种方法来顺序访问聚合对象中的一系列数据，而不暴露聚合对象的内部表示。</w:t>
      </w:r>
    </w:p>
    <w:p>
      <w:pPr>
        <w:pStyle w:val="10"/>
        <w:numPr>
          <w:ilvl w:val="0"/>
          <w:numId w:val="42"/>
        </w:numPr>
        <w:spacing w:line="360" w:lineRule="auto"/>
        <w:ind w:firstLineChars="0"/>
        <w:rPr>
          <w:rFonts w:hint="eastAsia" w:ascii="华文细黑" w:hAnsi="华文细黑" w:eastAsia="华文细黑" w:cs="华文细黑"/>
          <w:color w:val="000000" w:themeColor="text1"/>
          <w:szCs w:val="21"/>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访问者（Visitor）模式</w:t>
      </w:r>
      <w:r>
        <w:rPr>
          <w:rFonts w:hint="eastAsia" w:ascii="华文细黑" w:hAnsi="华文细黑" w:eastAsia="华文细黑" w:cs="华文细黑"/>
          <w:color w:val="000000" w:themeColor="text1"/>
          <w:szCs w:val="21"/>
          <w14:textFill>
            <w14:solidFill>
              <w14:schemeClr w14:val="tx1"/>
            </w14:solidFill>
          </w14:textFill>
        </w:rPr>
        <w:t>：在不改变集合元素的前提下，为一个集合中的每个元素提供多种访问方式，即每个元素有多个访问者对象访问。</w:t>
      </w:r>
    </w:p>
    <w:p>
      <w:pPr>
        <w:pStyle w:val="10"/>
        <w:numPr>
          <w:ilvl w:val="0"/>
          <w:numId w:val="42"/>
        </w:numPr>
        <w:spacing w:line="360" w:lineRule="auto"/>
        <w:ind w:firstLineChars="0"/>
        <w:rPr>
          <w:rFonts w:hint="eastAsia" w:ascii="华文细黑" w:hAnsi="华文细黑" w:eastAsia="华文细黑" w:cs="华文细黑"/>
          <w:color w:val="000000" w:themeColor="text1"/>
          <w:szCs w:val="21"/>
          <w:lang w:val="en-US" w:eastAsia="zh-CN"/>
          <w14:textFill>
            <w14:solidFill>
              <w14:schemeClr w14:val="tx1"/>
            </w14:solidFill>
          </w14:textFill>
        </w:rPr>
      </w:pPr>
      <w:r>
        <w:rPr>
          <w:rFonts w:hint="eastAsia" w:ascii="华文细黑" w:hAnsi="华文细黑" w:eastAsia="华文细黑" w:cs="华文细黑"/>
          <w:b/>
          <w:color w:val="000000" w:themeColor="text1"/>
          <w:szCs w:val="21"/>
          <w14:textFill>
            <w14:solidFill>
              <w14:schemeClr w14:val="tx1"/>
            </w14:solidFill>
          </w14:textFill>
        </w:rPr>
        <w:t>备忘录（Memento）模式</w:t>
      </w:r>
      <w:r>
        <w:rPr>
          <w:rFonts w:hint="eastAsia" w:ascii="华文细黑" w:hAnsi="华文细黑" w:eastAsia="华文细黑" w:cs="华文细黑"/>
          <w:color w:val="000000" w:themeColor="text1"/>
          <w:szCs w:val="21"/>
          <w14:textFill>
            <w14:solidFill>
              <w14:schemeClr w14:val="tx1"/>
            </w14:solidFill>
          </w14:textFill>
        </w:rPr>
        <w:t>：在不破坏封装性的前提下，获取并保存一个对象的内部状态，以便以后恢复它。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EF2FD"/>
    <w:multiLevelType w:val="singleLevel"/>
    <w:tmpl w:val="813EF2FD"/>
    <w:lvl w:ilvl="0" w:tentative="0">
      <w:start w:val="1"/>
      <w:numFmt w:val="bullet"/>
      <w:lvlText w:val=""/>
      <w:lvlJc w:val="left"/>
      <w:pPr>
        <w:ind w:left="420" w:hanging="420"/>
      </w:pPr>
      <w:rPr>
        <w:rFonts w:hint="default" w:ascii="Wingdings" w:hAnsi="Wingdings"/>
      </w:rPr>
    </w:lvl>
  </w:abstractNum>
  <w:abstractNum w:abstractNumId="1">
    <w:nsid w:val="A223300B"/>
    <w:multiLevelType w:val="singleLevel"/>
    <w:tmpl w:val="A223300B"/>
    <w:lvl w:ilvl="0" w:tentative="0">
      <w:start w:val="1"/>
      <w:numFmt w:val="bullet"/>
      <w:lvlText w:val=""/>
      <w:lvlJc w:val="left"/>
      <w:pPr>
        <w:ind w:left="420" w:hanging="420"/>
      </w:pPr>
      <w:rPr>
        <w:rFonts w:hint="default" w:ascii="Wingdings" w:hAnsi="Wingdings"/>
      </w:rPr>
    </w:lvl>
  </w:abstractNum>
  <w:abstractNum w:abstractNumId="2">
    <w:nsid w:val="ADF8D7E7"/>
    <w:multiLevelType w:val="singleLevel"/>
    <w:tmpl w:val="ADF8D7E7"/>
    <w:lvl w:ilvl="0" w:tentative="0">
      <w:start w:val="1"/>
      <w:numFmt w:val="bullet"/>
      <w:lvlText w:val=""/>
      <w:lvlJc w:val="left"/>
      <w:pPr>
        <w:ind w:left="420" w:hanging="420"/>
      </w:pPr>
      <w:rPr>
        <w:rFonts w:hint="default" w:ascii="Wingdings" w:hAnsi="Wingdings"/>
      </w:rPr>
    </w:lvl>
  </w:abstractNum>
  <w:abstractNum w:abstractNumId="3">
    <w:nsid w:val="AEB06877"/>
    <w:multiLevelType w:val="singleLevel"/>
    <w:tmpl w:val="AEB06877"/>
    <w:lvl w:ilvl="0" w:tentative="0">
      <w:start w:val="1"/>
      <w:numFmt w:val="decimal"/>
      <w:lvlText w:val="(%1)"/>
      <w:lvlJc w:val="left"/>
      <w:pPr>
        <w:ind w:left="425" w:hanging="425"/>
      </w:pPr>
      <w:rPr>
        <w:rFonts w:hint="default"/>
      </w:rPr>
    </w:lvl>
  </w:abstractNum>
  <w:abstractNum w:abstractNumId="4">
    <w:nsid w:val="B688FEDB"/>
    <w:multiLevelType w:val="singleLevel"/>
    <w:tmpl w:val="B688FEDB"/>
    <w:lvl w:ilvl="0" w:tentative="0">
      <w:start w:val="1"/>
      <w:numFmt w:val="bullet"/>
      <w:lvlText w:val=""/>
      <w:lvlJc w:val="left"/>
      <w:pPr>
        <w:ind w:left="420" w:hanging="420"/>
      </w:pPr>
      <w:rPr>
        <w:rFonts w:hint="default" w:ascii="Wingdings" w:hAnsi="Wingdings"/>
      </w:rPr>
    </w:lvl>
  </w:abstractNum>
  <w:abstractNum w:abstractNumId="5">
    <w:nsid w:val="BD009D17"/>
    <w:multiLevelType w:val="singleLevel"/>
    <w:tmpl w:val="BD009D17"/>
    <w:lvl w:ilvl="0" w:tentative="0">
      <w:start w:val="1"/>
      <w:numFmt w:val="bullet"/>
      <w:lvlText w:val=""/>
      <w:lvlJc w:val="left"/>
      <w:pPr>
        <w:ind w:left="420" w:hanging="420"/>
      </w:pPr>
      <w:rPr>
        <w:rFonts w:hint="default" w:ascii="Wingdings" w:hAnsi="Wingdings"/>
      </w:rPr>
    </w:lvl>
  </w:abstractNum>
  <w:abstractNum w:abstractNumId="6">
    <w:nsid w:val="CFF88501"/>
    <w:multiLevelType w:val="singleLevel"/>
    <w:tmpl w:val="CFF88501"/>
    <w:lvl w:ilvl="0" w:tentative="0">
      <w:start w:val="1"/>
      <w:numFmt w:val="bullet"/>
      <w:lvlText w:val=""/>
      <w:lvlJc w:val="left"/>
      <w:pPr>
        <w:ind w:left="420" w:hanging="420"/>
      </w:pPr>
      <w:rPr>
        <w:rFonts w:hint="default" w:ascii="Wingdings" w:hAnsi="Wingdings"/>
      </w:rPr>
    </w:lvl>
  </w:abstractNum>
  <w:abstractNum w:abstractNumId="7">
    <w:nsid w:val="D27CF5CB"/>
    <w:multiLevelType w:val="singleLevel"/>
    <w:tmpl w:val="D27CF5CB"/>
    <w:lvl w:ilvl="0" w:tentative="0">
      <w:start w:val="1"/>
      <w:numFmt w:val="bullet"/>
      <w:lvlText w:val=""/>
      <w:lvlJc w:val="left"/>
      <w:pPr>
        <w:ind w:left="420" w:hanging="420"/>
      </w:pPr>
      <w:rPr>
        <w:rFonts w:hint="default" w:ascii="Wingdings" w:hAnsi="Wingdings"/>
      </w:rPr>
    </w:lvl>
  </w:abstractNum>
  <w:abstractNum w:abstractNumId="8">
    <w:nsid w:val="E17B0AE8"/>
    <w:multiLevelType w:val="singleLevel"/>
    <w:tmpl w:val="E17B0AE8"/>
    <w:lvl w:ilvl="0" w:tentative="0">
      <w:start w:val="1"/>
      <w:numFmt w:val="bullet"/>
      <w:lvlText w:val=""/>
      <w:lvlJc w:val="left"/>
      <w:pPr>
        <w:ind w:left="420" w:hanging="420"/>
      </w:pPr>
      <w:rPr>
        <w:rFonts w:hint="default" w:ascii="Wingdings" w:hAnsi="Wingdings"/>
      </w:rPr>
    </w:lvl>
  </w:abstractNum>
  <w:abstractNum w:abstractNumId="9">
    <w:nsid w:val="E7DBEA1A"/>
    <w:multiLevelType w:val="singleLevel"/>
    <w:tmpl w:val="E7DBEA1A"/>
    <w:lvl w:ilvl="0" w:tentative="0">
      <w:start w:val="1"/>
      <w:numFmt w:val="bullet"/>
      <w:lvlText w:val=""/>
      <w:lvlJc w:val="left"/>
      <w:pPr>
        <w:ind w:left="420" w:hanging="420"/>
      </w:pPr>
      <w:rPr>
        <w:rFonts w:hint="default" w:ascii="Wingdings" w:hAnsi="Wingdings"/>
      </w:rPr>
    </w:lvl>
  </w:abstractNum>
  <w:abstractNum w:abstractNumId="10">
    <w:nsid w:val="E99518BA"/>
    <w:multiLevelType w:val="singleLevel"/>
    <w:tmpl w:val="E99518BA"/>
    <w:lvl w:ilvl="0" w:tentative="0">
      <w:start w:val="1"/>
      <w:numFmt w:val="bullet"/>
      <w:lvlText w:val=""/>
      <w:lvlJc w:val="left"/>
      <w:pPr>
        <w:ind w:left="420" w:hanging="420"/>
      </w:pPr>
      <w:rPr>
        <w:rFonts w:hint="default" w:ascii="Wingdings" w:hAnsi="Wingdings"/>
      </w:rPr>
    </w:lvl>
  </w:abstractNum>
  <w:abstractNum w:abstractNumId="11">
    <w:nsid w:val="EE649385"/>
    <w:multiLevelType w:val="singleLevel"/>
    <w:tmpl w:val="EE649385"/>
    <w:lvl w:ilvl="0" w:tentative="0">
      <w:start w:val="1"/>
      <w:numFmt w:val="bullet"/>
      <w:lvlText w:val=""/>
      <w:lvlJc w:val="left"/>
      <w:pPr>
        <w:ind w:left="420" w:hanging="420"/>
      </w:pPr>
      <w:rPr>
        <w:rFonts w:hint="default" w:ascii="Wingdings" w:hAnsi="Wingdings"/>
      </w:rPr>
    </w:lvl>
  </w:abstractNum>
  <w:abstractNum w:abstractNumId="12">
    <w:nsid w:val="F0351FEA"/>
    <w:multiLevelType w:val="singleLevel"/>
    <w:tmpl w:val="F0351FEA"/>
    <w:lvl w:ilvl="0" w:tentative="0">
      <w:start w:val="1"/>
      <w:numFmt w:val="bullet"/>
      <w:lvlText w:val=""/>
      <w:lvlJc w:val="left"/>
      <w:pPr>
        <w:ind w:left="420" w:hanging="420"/>
      </w:pPr>
      <w:rPr>
        <w:rFonts w:hint="default" w:ascii="Wingdings" w:hAnsi="Wingdings"/>
      </w:rPr>
    </w:lvl>
  </w:abstractNum>
  <w:abstractNum w:abstractNumId="13">
    <w:nsid w:val="FE18B2CB"/>
    <w:multiLevelType w:val="singleLevel"/>
    <w:tmpl w:val="FE18B2CB"/>
    <w:lvl w:ilvl="0" w:tentative="0">
      <w:start w:val="1"/>
      <w:numFmt w:val="bullet"/>
      <w:lvlText w:val=""/>
      <w:lvlJc w:val="left"/>
      <w:pPr>
        <w:ind w:left="420" w:hanging="420"/>
      </w:pPr>
      <w:rPr>
        <w:rFonts w:hint="default" w:ascii="Wingdings" w:hAnsi="Wingdings"/>
      </w:rPr>
    </w:lvl>
  </w:abstractNum>
  <w:abstractNum w:abstractNumId="14">
    <w:nsid w:val="0E4A1E97"/>
    <w:multiLevelType w:val="singleLevel"/>
    <w:tmpl w:val="0E4A1E97"/>
    <w:lvl w:ilvl="0" w:tentative="0">
      <w:start w:val="1"/>
      <w:numFmt w:val="bullet"/>
      <w:lvlText w:val=""/>
      <w:lvlJc w:val="left"/>
      <w:pPr>
        <w:ind w:left="420" w:hanging="420"/>
      </w:pPr>
      <w:rPr>
        <w:rFonts w:hint="default" w:ascii="Wingdings" w:hAnsi="Wingdings"/>
      </w:rPr>
    </w:lvl>
  </w:abstractNum>
  <w:abstractNum w:abstractNumId="15">
    <w:nsid w:val="130FD350"/>
    <w:multiLevelType w:val="singleLevel"/>
    <w:tmpl w:val="130FD350"/>
    <w:lvl w:ilvl="0" w:tentative="0">
      <w:start w:val="1"/>
      <w:numFmt w:val="bullet"/>
      <w:lvlText w:val=""/>
      <w:lvlJc w:val="left"/>
      <w:pPr>
        <w:ind w:left="420" w:hanging="420"/>
      </w:pPr>
      <w:rPr>
        <w:rFonts w:hint="default" w:ascii="Wingdings" w:hAnsi="Wingdings"/>
      </w:rPr>
    </w:lvl>
  </w:abstractNum>
  <w:abstractNum w:abstractNumId="16">
    <w:nsid w:val="15F622BA"/>
    <w:multiLevelType w:val="multilevel"/>
    <w:tmpl w:val="15F622B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91CE9EF"/>
    <w:multiLevelType w:val="singleLevel"/>
    <w:tmpl w:val="191CE9EF"/>
    <w:lvl w:ilvl="0" w:tentative="0">
      <w:start w:val="1"/>
      <w:numFmt w:val="bullet"/>
      <w:lvlText w:val=""/>
      <w:lvlJc w:val="left"/>
      <w:pPr>
        <w:ind w:left="420" w:hanging="420"/>
      </w:pPr>
      <w:rPr>
        <w:rFonts w:hint="default" w:ascii="Wingdings" w:hAnsi="Wingdings"/>
      </w:rPr>
    </w:lvl>
  </w:abstractNum>
  <w:abstractNum w:abstractNumId="18">
    <w:nsid w:val="19843593"/>
    <w:multiLevelType w:val="singleLevel"/>
    <w:tmpl w:val="19843593"/>
    <w:lvl w:ilvl="0" w:tentative="0">
      <w:start w:val="1"/>
      <w:numFmt w:val="decimal"/>
      <w:lvlText w:val="(%1)"/>
      <w:lvlJc w:val="left"/>
      <w:pPr>
        <w:ind w:left="425" w:hanging="425"/>
      </w:pPr>
      <w:rPr>
        <w:rFonts w:hint="default"/>
      </w:rPr>
    </w:lvl>
  </w:abstractNum>
  <w:abstractNum w:abstractNumId="19">
    <w:nsid w:val="1D9C220C"/>
    <w:multiLevelType w:val="multilevel"/>
    <w:tmpl w:val="1D9C220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27B80018"/>
    <w:multiLevelType w:val="singleLevel"/>
    <w:tmpl w:val="27B80018"/>
    <w:lvl w:ilvl="0" w:tentative="0">
      <w:start w:val="1"/>
      <w:numFmt w:val="bullet"/>
      <w:lvlText w:val=""/>
      <w:lvlJc w:val="left"/>
      <w:pPr>
        <w:ind w:left="420" w:hanging="420"/>
      </w:pPr>
      <w:rPr>
        <w:rFonts w:hint="default" w:ascii="Wingdings" w:hAnsi="Wingdings"/>
      </w:rPr>
    </w:lvl>
  </w:abstractNum>
  <w:abstractNum w:abstractNumId="21">
    <w:nsid w:val="2A401AA3"/>
    <w:multiLevelType w:val="singleLevel"/>
    <w:tmpl w:val="2A401AA3"/>
    <w:lvl w:ilvl="0" w:tentative="0">
      <w:start w:val="1"/>
      <w:numFmt w:val="bullet"/>
      <w:lvlText w:val=""/>
      <w:lvlJc w:val="left"/>
      <w:pPr>
        <w:ind w:left="420" w:hanging="420"/>
      </w:pPr>
      <w:rPr>
        <w:rFonts w:hint="default" w:ascii="Wingdings" w:hAnsi="Wingdings"/>
      </w:rPr>
    </w:lvl>
  </w:abstractNum>
  <w:abstractNum w:abstractNumId="22">
    <w:nsid w:val="2B30B1B6"/>
    <w:multiLevelType w:val="singleLevel"/>
    <w:tmpl w:val="2B30B1B6"/>
    <w:lvl w:ilvl="0" w:tentative="0">
      <w:start w:val="1"/>
      <w:numFmt w:val="bullet"/>
      <w:lvlText w:val=""/>
      <w:lvlJc w:val="left"/>
      <w:pPr>
        <w:ind w:left="420" w:hanging="420"/>
      </w:pPr>
      <w:rPr>
        <w:rFonts w:hint="default" w:ascii="Wingdings" w:hAnsi="Wingdings"/>
      </w:rPr>
    </w:lvl>
  </w:abstractNum>
  <w:abstractNum w:abstractNumId="23">
    <w:nsid w:val="2C283488"/>
    <w:multiLevelType w:val="multilevel"/>
    <w:tmpl w:val="2C28348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05E4BA8"/>
    <w:multiLevelType w:val="multilevel"/>
    <w:tmpl w:val="305E4BA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5">
    <w:nsid w:val="386349BC"/>
    <w:multiLevelType w:val="singleLevel"/>
    <w:tmpl w:val="386349BC"/>
    <w:lvl w:ilvl="0" w:tentative="0">
      <w:start w:val="1"/>
      <w:numFmt w:val="bullet"/>
      <w:lvlText w:val=""/>
      <w:lvlJc w:val="left"/>
      <w:pPr>
        <w:ind w:left="420" w:hanging="420"/>
      </w:pPr>
      <w:rPr>
        <w:rFonts w:hint="default" w:ascii="Wingdings" w:hAnsi="Wingdings"/>
      </w:rPr>
    </w:lvl>
  </w:abstractNum>
  <w:abstractNum w:abstractNumId="26">
    <w:nsid w:val="38662B27"/>
    <w:multiLevelType w:val="singleLevel"/>
    <w:tmpl w:val="38662B27"/>
    <w:lvl w:ilvl="0" w:tentative="0">
      <w:start w:val="1"/>
      <w:numFmt w:val="bullet"/>
      <w:lvlText w:val=""/>
      <w:lvlJc w:val="left"/>
      <w:pPr>
        <w:ind w:left="420" w:hanging="420"/>
      </w:pPr>
      <w:rPr>
        <w:rFonts w:hint="default" w:ascii="Wingdings" w:hAnsi="Wingdings"/>
      </w:rPr>
    </w:lvl>
  </w:abstractNum>
  <w:abstractNum w:abstractNumId="27">
    <w:nsid w:val="38AC86D3"/>
    <w:multiLevelType w:val="singleLevel"/>
    <w:tmpl w:val="38AC86D3"/>
    <w:lvl w:ilvl="0" w:tentative="0">
      <w:start w:val="1"/>
      <w:numFmt w:val="bullet"/>
      <w:lvlText w:val=""/>
      <w:lvlJc w:val="left"/>
      <w:pPr>
        <w:ind w:left="420" w:hanging="420"/>
      </w:pPr>
      <w:rPr>
        <w:rFonts w:hint="default" w:ascii="Wingdings" w:hAnsi="Wingdings"/>
      </w:rPr>
    </w:lvl>
  </w:abstractNum>
  <w:abstractNum w:abstractNumId="28">
    <w:nsid w:val="40635E78"/>
    <w:multiLevelType w:val="singleLevel"/>
    <w:tmpl w:val="40635E78"/>
    <w:lvl w:ilvl="0" w:tentative="0">
      <w:start w:val="1"/>
      <w:numFmt w:val="bullet"/>
      <w:lvlText w:val=""/>
      <w:lvlJc w:val="left"/>
      <w:pPr>
        <w:ind w:left="420" w:hanging="420"/>
      </w:pPr>
      <w:rPr>
        <w:rFonts w:hint="default" w:ascii="Wingdings" w:hAnsi="Wingdings"/>
      </w:rPr>
    </w:lvl>
  </w:abstractNum>
  <w:abstractNum w:abstractNumId="29">
    <w:nsid w:val="4EFAE215"/>
    <w:multiLevelType w:val="singleLevel"/>
    <w:tmpl w:val="4EFAE215"/>
    <w:lvl w:ilvl="0" w:tentative="0">
      <w:start w:val="1"/>
      <w:numFmt w:val="bullet"/>
      <w:lvlText w:val=""/>
      <w:lvlJc w:val="left"/>
      <w:pPr>
        <w:ind w:left="420" w:hanging="420"/>
      </w:pPr>
      <w:rPr>
        <w:rFonts w:hint="default" w:ascii="Wingdings" w:hAnsi="Wingdings"/>
      </w:rPr>
    </w:lvl>
  </w:abstractNum>
  <w:abstractNum w:abstractNumId="30">
    <w:nsid w:val="53452DC3"/>
    <w:multiLevelType w:val="singleLevel"/>
    <w:tmpl w:val="53452DC3"/>
    <w:lvl w:ilvl="0" w:tentative="0">
      <w:start w:val="1"/>
      <w:numFmt w:val="bullet"/>
      <w:lvlText w:val=""/>
      <w:lvlJc w:val="left"/>
      <w:pPr>
        <w:ind w:left="420" w:hanging="420"/>
      </w:pPr>
      <w:rPr>
        <w:rFonts w:hint="default" w:ascii="Wingdings" w:hAnsi="Wingdings"/>
      </w:rPr>
    </w:lvl>
  </w:abstractNum>
  <w:abstractNum w:abstractNumId="31">
    <w:nsid w:val="57267ADB"/>
    <w:multiLevelType w:val="singleLevel"/>
    <w:tmpl w:val="57267ADB"/>
    <w:lvl w:ilvl="0" w:tentative="0">
      <w:start w:val="1"/>
      <w:numFmt w:val="bullet"/>
      <w:lvlText w:val=""/>
      <w:lvlJc w:val="left"/>
      <w:pPr>
        <w:ind w:left="420" w:hanging="420"/>
      </w:pPr>
      <w:rPr>
        <w:rFonts w:hint="default" w:ascii="Wingdings" w:hAnsi="Wingdings"/>
      </w:rPr>
    </w:lvl>
  </w:abstractNum>
  <w:abstractNum w:abstractNumId="32">
    <w:nsid w:val="5C13C40B"/>
    <w:multiLevelType w:val="singleLevel"/>
    <w:tmpl w:val="5C13C40B"/>
    <w:lvl w:ilvl="0" w:tentative="0">
      <w:start w:val="1"/>
      <w:numFmt w:val="bullet"/>
      <w:lvlText w:val=""/>
      <w:lvlJc w:val="left"/>
      <w:pPr>
        <w:ind w:left="420" w:hanging="420"/>
      </w:pPr>
      <w:rPr>
        <w:rFonts w:hint="default" w:ascii="Wingdings" w:hAnsi="Wingdings"/>
      </w:rPr>
    </w:lvl>
  </w:abstractNum>
  <w:abstractNum w:abstractNumId="33">
    <w:nsid w:val="5DBA707D"/>
    <w:multiLevelType w:val="singleLevel"/>
    <w:tmpl w:val="5DBA707D"/>
    <w:lvl w:ilvl="0" w:tentative="0">
      <w:start w:val="1"/>
      <w:numFmt w:val="bullet"/>
      <w:lvlText w:val=""/>
      <w:lvlJc w:val="left"/>
      <w:pPr>
        <w:ind w:left="420" w:leftChars="0" w:hanging="420" w:firstLineChars="0"/>
      </w:pPr>
      <w:rPr>
        <w:rFonts w:hint="default" w:ascii="Wingdings" w:hAnsi="Wingdings"/>
      </w:rPr>
    </w:lvl>
  </w:abstractNum>
  <w:abstractNum w:abstractNumId="34">
    <w:nsid w:val="5DBA731B"/>
    <w:multiLevelType w:val="singleLevel"/>
    <w:tmpl w:val="5DBA731B"/>
    <w:lvl w:ilvl="0" w:tentative="0">
      <w:start w:val="1"/>
      <w:numFmt w:val="bullet"/>
      <w:lvlText w:val=""/>
      <w:lvlJc w:val="left"/>
      <w:pPr>
        <w:ind w:left="420" w:leftChars="0" w:hanging="420" w:firstLineChars="0"/>
      </w:pPr>
      <w:rPr>
        <w:rFonts w:hint="default" w:ascii="Wingdings" w:hAnsi="Wingdings"/>
      </w:rPr>
    </w:lvl>
  </w:abstractNum>
  <w:abstractNum w:abstractNumId="35">
    <w:nsid w:val="632D26ED"/>
    <w:multiLevelType w:val="singleLevel"/>
    <w:tmpl w:val="632D26ED"/>
    <w:lvl w:ilvl="0" w:tentative="0">
      <w:start w:val="1"/>
      <w:numFmt w:val="bullet"/>
      <w:lvlText w:val=""/>
      <w:lvlJc w:val="left"/>
      <w:pPr>
        <w:ind w:left="420" w:hanging="420"/>
      </w:pPr>
      <w:rPr>
        <w:rFonts w:hint="default" w:ascii="Wingdings" w:hAnsi="Wingdings"/>
      </w:rPr>
    </w:lvl>
  </w:abstractNum>
  <w:abstractNum w:abstractNumId="36">
    <w:nsid w:val="6750461B"/>
    <w:multiLevelType w:val="multilevel"/>
    <w:tmpl w:val="6750461B"/>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37">
    <w:nsid w:val="73625106"/>
    <w:multiLevelType w:val="multilevel"/>
    <w:tmpl w:val="7362510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7562022F"/>
    <w:multiLevelType w:val="multilevel"/>
    <w:tmpl w:val="756202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7720670F"/>
    <w:multiLevelType w:val="multilevel"/>
    <w:tmpl w:val="7720670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7B2E248B"/>
    <w:multiLevelType w:val="singleLevel"/>
    <w:tmpl w:val="7B2E248B"/>
    <w:lvl w:ilvl="0" w:tentative="0">
      <w:start w:val="1"/>
      <w:numFmt w:val="decimal"/>
      <w:suff w:val="nothing"/>
      <w:lvlText w:val="（%1）"/>
      <w:lvlJc w:val="left"/>
    </w:lvl>
  </w:abstractNum>
  <w:abstractNum w:abstractNumId="41">
    <w:nsid w:val="7DFE3C96"/>
    <w:multiLevelType w:val="multilevel"/>
    <w:tmpl w:val="7DFE3C9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5"/>
  </w:num>
  <w:num w:numId="2">
    <w:abstractNumId w:val="4"/>
  </w:num>
  <w:num w:numId="3">
    <w:abstractNumId w:val="15"/>
  </w:num>
  <w:num w:numId="4">
    <w:abstractNumId w:val="2"/>
  </w:num>
  <w:num w:numId="5">
    <w:abstractNumId w:val="20"/>
  </w:num>
  <w:num w:numId="6">
    <w:abstractNumId w:val="12"/>
  </w:num>
  <w:num w:numId="7">
    <w:abstractNumId w:val="21"/>
  </w:num>
  <w:num w:numId="8">
    <w:abstractNumId w:val="13"/>
  </w:num>
  <w:num w:numId="9">
    <w:abstractNumId w:val="1"/>
  </w:num>
  <w:num w:numId="10">
    <w:abstractNumId w:val="33"/>
  </w:num>
  <w:num w:numId="11">
    <w:abstractNumId w:val="29"/>
  </w:num>
  <w:num w:numId="12">
    <w:abstractNumId w:val="27"/>
  </w:num>
  <w:num w:numId="13">
    <w:abstractNumId w:val="8"/>
  </w:num>
  <w:num w:numId="14">
    <w:abstractNumId w:val="22"/>
  </w:num>
  <w:num w:numId="15">
    <w:abstractNumId w:val="28"/>
  </w:num>
  <w:num w:numId="16">
    <w:abstractNumId w:val="30"/>
  </w:num>
  <w:num w:numId="17">
    <w:abstractNumId w:val="14"/>
  </w:num>
  <w:num w:numId="18">
    <w:abstractNumId w:val="9"/>
  </w:num>
  <w:num w:numId="19">
    <w:abstractNumId w:val="5"/>
  </w:num>
  <w:num w:numId="20">
    <w:abstractNumId w:val="10"/>
  </w:num>
  <w:num w:numId="21">
    <w:abstractNumId w:val="17"/>
  </w:num>
  <w:num w:numId="22">
    <w:abstractNumId w:val="31"/>
  </w:num>
  <w:num w:numId="23">
    <w:abstractNumId w:val="34"/>
  </w:num>
  <w:num w:numId="24">
    <w:abstractNumId w:val="6"/>
  </w:num>
  <w:num w:numId="25">
    <w:abstractNumId w:val="7"/>
  </w:num>
  <w:num w:numId="26">
    <w:abstractNumId w:val="35"/>
  </w:num>
  <w:num w:numId="27">
    <w:abstractNumId w:val="18"/>
  </w:num>
  <w:num w:numId="28">
    <w:abstractNumId w:val="40"/>
  </w:num>
  <w:num w:numId="29">
    <w:abstractNumId w:val="26"/>
  </w:num>
  <w:num w:numId="30">
    <w:abstractNumId w:val="38"/>
  </w:num>
  <w:num w:numId="31">
    <w:abstractNumId w:val="39"/>
  </w:num>
  <w:num w:numId="32">
    <w:abstractNumId w:val="36"/>
  </w:num>
  <w:num w:numId="33">
    <w:abstractNumId w:val="24"/>
  </w:num>
  <w:num w:numId="34">
    <w:abstractNumId w:val="41"/>
  </w:num>
  <w:num w:numId="35">
    <w:abstractNumId w:val="16"/>
  </w:num>
  <w:num w:numId="36">
    <w:abstractNumId w:val="3"/>
  </w:num>
  <w:num w:numId="37">
    <w:abstractNumId w:val="11"/>
  </w:num>
  <w:num w:numId="38">
    <w:abstractNumId w:val="0"/>
  </w:num>
  <w:num w:numId="39">
    <w:abstractNumId w:val="32"/>
  </w:num>
  <w:num w:numId="40">
    <w:abstractNumId w:val="23"/>
  </w:num>
  <w:num w:numId="41">
    <w:abstractNumId w:val="37"/>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911E5"/>
    <w:rsid w:val="01224EE6"/>
    <w:rsid w:val="01400ED1"/>
    <w:rsid w:val="01763D18"/>
    <w:rsid w:val="01A6504A"/>
    <w:rsid w:val="01EE7967"/>
    <w:rsid w:val="022334C3"/>
    <w:rsid w:val="024004A3"/>
    <w:rsid w:val="02C4377E"/>
    <w:rsid w:val="0321628B"/>
    <w:rsid w:val="03421989"/>
    <w:rsid w:val="04100B4B"/>
    <w:rsid w:val="0554526C"/>
    <w:rsid w:val="0587373E"/>
    <w:rsid w:val="05AC30D6"/>
    <w:rsid w:val="05FFB4D1"/>
    <w:rsid w:val="060879EE"/>
    <w:rsid w:val="061E515F"/>
    <w:rsid w:val="063626FF"/>
    <w:rsid w:val="063F3F3A"/>
    <w:rsid w:val="065A6EA5"/>
    <w:rsid w:val="067A1BEC"/>
    <w:rsid w:val="076935D1"/>
    <w:rsid w:val="07743253"/>
    <w:rsid w:val="07784E5E"/>
    <w:rsid w:val="07975FF2"/>
    <w:rsid w:val="07B375DC"/>
    <w:rsid w:val="07C2088B"/>
    <w:rsid w:val="07CF9C9D"/>
    <w:rsid w:val="07D67BCD"/>
    <w:rsid w:val="07FB1A74"/>
    <w:rsid w:val="089B228B"/>
    <w:rsid w:val="08E116E5"/>
    <w:rsid w:val="08E7441D"/>
    <w:rsid w:val="08ED67CE"/>
    <w:rsid w:val="099654ED"/>
    <w:rsid w:val="0A1D3B0E"/>
    <w:rsid w:val="0A383327"/>
    <w:rsid w:val="0A3B638D"/>
    <w:rsid w:val="0A4348B4"/>
    <w:rsid w:val="0A4D5FFA"/>
    <w:rsid w:val="0AC871E7"/>
    <w:rsid w:val="0B8D228A"/>
    <w:rsid w:val="0B945D6D"/>
    <w:rsid w:val="0BA136ED"/>
    <w:rsid w:val="0BBA1D83"/>
    <w:rsid w:val="0BC5305E"/>
    <w:rsid w:val="0BD75B8E"/>
    <w:rsid w:val="0BDC4F04"/>
    <w:rsid w:val="0C6D1B69"/>
    <w:rsid w:val="0D3136DA"/>
    <w:rsid w:val="0D8F707D"/>
    <w:rsid w:val="0DEC669F"/>
    <w:rsid w:val="0E041292"/>
    <w:rsid w:val="0E184932"/>
    <w:rsid w:val="0E5B46A1"/>
    <w:rsid w:val="0E7F6895"/>
    <w:rsid w:val="0F18640A"/>
    <w:rsid w:val="0F3EFE09"/>
    <w:rsid w:val="0F4D5B41"/>
    <w:rsid w:val="0F620161"/>
    <w:rsid w:val="0F935EE9"/>
    <w:rsid w:val="101A7782"/>
    <w:rsid w:val="10530351"/>
    <w:rsid w:val="10E104F2"/>
    <w:rsid w:val="10EA00F1"/>
    <w:rsid w:val="11187127"/>
    <w:rsid w:val="11461B57"/>
    <w:rsid w:val="11C728A1"/>
    <w:rsid w:val="11D86F37"/>
    <w:rsid w:val="12B47043"/>
    <w:rsid w:val="13486236"/>
    <w:rsid w:val="142175BF"/>
    <w:rsid w:val="145A2990"/>
    <w:rsid w:val="150D283B"/>
    <w:rsid w:val="151E62CC"/>
    <w:rsid w:val="153F1254"/>
    <w:rsid w:val="158C5CA4"/>
    <w:rsid w:val="159F6DD6"/>
    <w:rsid w:val="15BE7FD0"/>
    <w:rsid w:val="15D12E99"/>
    <w:rsid w:val="16252F58"/>
    <w:rsid w:val="16ED85A5"/>
    <w:rsid w:val="16FD7B5D"/>
    <w:rsid w:val="17C94283"/>
    <w:rsid w:val="17E356FF"/>
    <w:rsid w:val="18087C5E"/>
    <w:rsid w:val="184776D3"/>
    <w:rsid w:val="1878280B"/>
    <w:rsid w:val="18793AC5"/>
    <w:rsid w:val="18A14A22"/>
    <w:rsid w:val="18B3004C"/>
    <w:rsid w:val="18C51806"/>
    <w:rsid w:val="190150F4"/>
    <w:rsid w:val="193D1553"/>
    <w:rsid w:val="1A0440BA"/>
    <w:rsid w:val="1AA35B17"/>
    <w:rsid w:val="1B4A4419"/>
    <w:rsid w:val="1B4E1073"/>
    <w:rsid w:val="1B9518B5"/>
    <w:rsid w:val="1BF366D5"/>
    <w:rsid w:val="1BFAFD27"/>
    <w:rsid w:val="1BFFA936"/>
    <w:rsid w:val="1C4E27CC"/>
    <w:rsid w:val="1C7E1978"/>
    <w:rsid w:val="1D134476"/>
    <w:rsid w:val="1D340BE1"/>
    <w:rsid w:val="1D3E60AE"/>
    <w:rsid w:val="1D753A61"/>
    <w:rsid w:val="1D7D07D8"/>
    <w:rsid w:val="1DAB6439"/>
    <w:rsid w:val="1DF31AC3"/>
    <w:rsid w:val="1DFCF0E8"/>
    <w:rsid w:val="1E57AA20"/>
    <w:rsid w:val="1E8B3AE6"/>
    <w:rsid w:val="1F1264FC"/>
    <w:rsid w:val="1F1C512F"/>
    <w:rsid w:val="1F2FEDB5"/>
    <w:rsid w:val="1F694AD4"/>
    <w:rsid w:val="1F6F8631"/>
    <w:rsid w:val="1F99245A"/>
    <w:rsid w:val="1FB347A9"/>
    <w:rsid w:val="1FDB723D"/>
    <w:rsid w:val="1FF94227"/>
    <w:rsid w:val="205C4ED5"/>
    <w:rsid w:val="20835456"/>
    <w:rsid w:val="20AD6309"/>
    <w:rsid w:val="21487EAB"/>
    <w:rsid w:val="215C7617"/>
    <w:rsid w:val="22832F20"/>
    <w:rsid w:val="22956582"/>
    <w:rsid w:val="22BA5D13"/>
    <w:rsid w:val="22C13345"/>
    <w:rsid w:val="22EA112F"/>
    <w:rsid w:val="233F15F2"/>
    <w:rsid w:val="23875283"/>
    <w:rsid w:val="23E6661B"/>
    <w:rsid w:val="23EE132F"/>
    <w:rsid w:val="24385658"/>
    <w:rsid w:val="243F1C38"/>
    <w:rsid w:val="24431BAD"/>
    <w:rsid w:val="2468035E"/>
    <w:rsid w:val="24FD0FB4"/>
    <w:rsid w:val="253F6EC5"/>
    <w:rsid w:val="259B3384"/>
    <w:rsid w:val="26015476"/>
    <w:rsid w:val="26080455"/>
    <w:rsid w:val="26C93B7F"/>
    <w:rsid w:val="26D8633F"/>
    <w:rsid w:val="26EB7256"/>
    <w:rsid w:val="27027C3D"/>
    <w:rsid w:val="271A6F52"/>
    <w:rsid w:val="27305819"/>
    <w:rsid w:val="27412DB3"/>
    <w:rsid w:val="276802AB"/>
    <w:rsid w:val="27F27B11"/>
    <w:rsid w:val="28265B77"/>
    <w:rsid w:val="28777168"/>
    <w:rsid w:val="29295B2E"/>
    <w:rsid w:val="2A3C14C0"/>
    <w:rsid w:val="2A8347B3"/>
    <w:rsid w:val="2A8E7F76"/>
    <w:rsid w:val="2AA56FB5"/>
    <w:rsid w:val="2BDFF70F"/>
    <w:rsid w:val="2BE90E2D"/>
    <w:rsid w:val="2BFFEAC5"/>
    <w:rsid w:val="2CC10014"/>
    <w:rsid w:val="2CD86F39"/>
    <w:rsid w:val="2CE81A77"/>
    <w:rsid w:val="2D1372C8"/>
    <w:rsid w:val="2DA51FF7"/>
    <w:rsid w:val="2DBF12FB"/>
    <w:rsid w:val="2E051ADF"/>
    <w:rsid w:val="2E2E4C94"/>
    <w:rsid w:val="2E7D1A62"/>
    <w:rsid w:val="2EEFCA89"/>
    <w:rsid w:val="2F3B1B73"/>
    <w:rsid w:val="2F8A6B00"/>
    <w:rsid w:val="2FBD723C"/>
    <w:rsid w:val="2FBDFFF1"/>
    <w:rsid w:val="2FBF0477"/>
    <w:rsid w:val="2FDFCD86"/>
    <w:rsid w:val="2FF346DE"/>
    <w:rsid w:val="2FF84574"/>
    <w:rsid w:val="309741B9"/>
    <w:rsid w:val="31102427"/>
    <w:rsid w:val="31877F16"/>
    <w:rsid w:val="31AB77E4"/>
    <w:rsid w:val="31CA300F"/>
    <w:rsid w:val="3231269E"/>
    <w:rsid w:val="32485F87"/>
    <w:rsid w:val="32700E30"/>
    <w:rsid w:val="339E4E98"/>
    <w:rsid w:val="34181140"/>
    <w:rsid w:val="343E47F4"/>
    <w:rsid w:val="3486403C"/>
    <w:rsid w:val="348B5C86"/>
    <w:rsid w:val="34967DED"/>
    <w:rsid w:val="34CE6025"/>
    <w:rsid w:val="354606A4"/>
    <w:rsid w:val="354E3FBF"/>
    <w:rsid w:val="357D5A20"/>
    <w:rsid w:val="35D40832"/>
    <w:rsid w:val="35D4754C"/>
    <w:rsid w:val="36387C92"/>
    <w:rsid w:val="36826097"/>
    <w:rsid w:val="36EE5A21"/>
    <w:rsid w:val="37535C77"/>
    <w:rsid w:val="377B0E01"/>
    <w:rsid w:val="37DE7F47"/>
    <w:rsid w:val="37EA5C3A"/>
    <w:rsid w:val="37F55B54"/>
    <w:rsid w:val="37F7A240"/>
    <w:rsid w:val="37FF148D"/>
    <w:rsid w:val="38244604"/>
    <w:rsid w:val="387A4EB4"/>
    <w:rsid w:val="38F8ED58"/>
    <w:rsid w:val="38FB18D3"/>
    <w:rsid w:val="39754D48"/>
    <w:rsid w:val="39E60B78"/>
    <w:rsid w:val="39EC0EF3"/>
    <w:rsid w:val="3A7C110B"/>
    <w:rsid w:val="3ABCA3BA"/>
    <w:rsid w:val="3AC90405"/>
    <w:rsid w:val="3B9DA117"/>
    <w:rsid w:val="3BAA9653"/>
    <w:rsid w:val="3BBD8F0B"/>
    <w:rsid w:val="3BBE332E"/>
    <w:rsid w:val="3C4438B3"/>
    <w:rsid w:val="3C891831"/>
    <w:rsid w:val="3CA8200D"/>
    <w:rsid w:val="3CAB6FBE"/>
    <w:rsid w:val="3CB16BE9"/>
    <w:rsid w:val="3CDF7E74"/>
    <w:rsid w:val="3D01774C"/>
    <w:rsid w:val="3D127BFA"/>
    <w:rsid w:val="3D244CE5"/>
    <w:rsid w:val="3D3D723D"/>
    <w:rsid w:val="3D53094B"/>
    <w:rsid w:val="3DD35835"/>
    <w:rsid w:val="3DDDF339"/>
    <w:rsid w:val="3DF75F18"/>
    <w:rsid w:val="3E3C376A"/>
    <w:rsid w:val="3E5B51A4"/>
    <w:rsid w:val="3E603A39"/>
    <w:rsid w:val="3E7E82F3"/>
    <w:rsid w:val="3E7F281F"/>
    <w:rsid w:val="3EA1FC41"/>
    <w:rsid w:val="3EA21955"/>
    <w:rsid w:val="3EF34D8C"/>
    <w:rsid w:val="3F0A70B7"/>
    <w:rsid w:val="3F0F43E8"/>
    <w:rsid w:val="3F4E69C5"/>
    <w:rsid w:val="3F667440"/>
    <w:rsid w:val="3F6B2276"/>
    <w:rsid w:val="3F7FC690"/>
    <w:rsid w:val="3F8B5CB9"/>
    <w:rsid w:val="3F953FBA"/>
    <w:rsid w:val="3FD33FA3"/>
    <w:rsid w:val="3FDA8FE9"/>
    <w:rsid w:val="3FDFAC93"/>
    <w:rsid w:val="3FEE069D"/>
    <w:rsid w:val="3FF409EA"/>
    <w:rsid w:val="3FFBB8DB"/>
    <w:rsid w:val="40C61C92"/>
    <w:rsid w:val="41153E65"/>
    <w:rsid w:val="412E7088"/>
    <w:rsid w:val="41684BBA"/>
    <w:rsid w:val="41E056CB"/>
    <w:rsid w:val="42457380"/>
    <w:rsid w:val="42B901A9"/>
    <w:rsid w:val="42D918A9"/>
    <w:rsid w:val="43875626"/>
    <w:rsid w:val="439A67C7"/>
    <w:rsid w:val="43C251E2"/>
    <w:rsid w:val="43C36240"/>
    <w:rsid w:val="43DF2CB5"/>
    <w:rsid w:val="43EF08DA"/>
    <w:rsid w:val="440C79DE"/>
    <w:rsid w:val="441235CC"/>
    <w:rsid w:val="4423458B"/>
    <w:rsid w:val="44384296"/>
    <w:rsid w:val="44DB3FBF"/>
    <w:rsid w:val="450A27E5"/>
    <w:rsid w:val="458674AA"/>
    <w:rsid w:val="458D0743"/>
    <w:rsid w:val="45BE9AA3"/>
    <w:rsid w:val="45F15517"/>
    <w:rsid w:val="460D0DE1"/>
    <w:rsid w:val="460F1ACF"/>
    <w:rsid w:val="460F4E87"/>
    <w:rsid w:val="46580DA9"/>
    <w:rsid w:val="46587225"/>
    <w:rsid w:val="46A25E54"/>
    <w:rsid w:val="46D751DD"/>
    <w:rsid w:val="46FE1F00"/>
    <w:rsid w:val="47AE23F0"/>
    <w:rsid w:val="47F018AB"/>
    <w:rsid w:val="47F12D35"/>
    <w:rsid w:val="47FC4D56"/>
    <w:rsid w:val="48023DC0"/>
    <w:rsid w:val="481B72DF"/>
    <w:rsid w:val="48374543"/>
    <w:rsid w:val="490451CA"/>
    <w:rsid w:val="4AFF67BF"/>
    <w:rsid w:val="4B2C21C0"/>
    <w:rsid w:val="4B46717B"/>
    <w:rsid w:val="4BDF137B"/>
    <w:rsid w:val="4BFEB4E5"/>
    <w:rsid w:val="4C146FA5"/>
    <w:rsid w:val="4C2351A2"/>
    <w:rsid w:val="4C2F0880"/>
    <w:rsid w:val="4C7E2607"/>
    <w:rsid w:val="4CC37E08"/>
    <w:rsid w:val="4CFF6540"/>
    <w:rsid w:val="4D5E4CCA"/>
    <w:rsid w:val="4D784D44"/>
    <w:rsid w:val="4E1E73CF"/>
    <w:rsid w:val="4E297C2F"/>
    <w:rsid w:val="4E4B35A8"/>
    <w:rsid w:val="4E6E2422"/>
    <w:rsid w:val="4E957D5C"/>
    <w:rsid w:val="4F1E03FA"/>
    <w:rsid w:val="4F5C12B4"/>
    <w:rsid w:val="4F6A2662"/>
    <w:rsid w:val="4F885C14"/>
    <w:rsid w:val="4FA612C6"/>
    <w:rsid w:val="4FA62CCA"/>
    <w:rsid w:val="4FE62CCF"/>
    <w:rsid w:val="4FF5403F"/>
    <w:rsid w:val="4FFD485B"/>
    <w:rsid w:val="4FFD5CFD"/>
    <w:rsid w:val="50235172"/>
    <w:rsid w:val="50AE7852"/>
    <w:rsid w:val="50C47B91"/>
    <w:rsid w:val="524F412D"/>
    <w:rsid w:val="52F74D60"/>
    <w:rsid w:val="53E14B63"/>
    <w:rsid w:val="54481518"/>
    <w:rsid w:val="547E06D3"/>
    <w:rsid w:val="54A81FF7"/>
    <w:rsid w:val="54CD006B"/>
    <w:rsid w:val="55BE4A62"/>
    <w:rsid w:val="55D300C4"/>
    <w:rsid w:val="55D8476D"/>
    <w:rsid w:val="55D855FA"/>
    <w:rsid w:val="56014574"/>
    <w:rsid w:val="574F65BF"/>
    <w:rsid w:val="57695BB6"/>
    <w:rsid w:val="577DF615"/>
    <w:rsid w:val="578D3F3D"/>
    <w:rsid w:val="57BFA7C3"/>
    <w:rsid w:val="57FA71D5"/>
    <w:rsid w:val="57FD4641"/>
    <w:rsid w:val="582936FD"/>
    <w:rsid w:val="58541895"/>
    <w:rsid w:val="588C6815"/>
    <w:rsid w:val="588F6648"/>
    <w:rsid w:val="58E07569"/>
    <w:rsid w:val="58E438A7"/>
    <w:rsid w:val="58FEECA5"/>
    <w:rsid w:val="593E3EFA"/>
    <w:rsid w:val="59AAE1D7"/>
    <w:rsid w:val="59B13291"/>
    <w:rsid w:val="59B815C4"/>
    <w:rsid w:val="59BC628C"/>
    <w:rsid w:val="5A2B35D4"/>
    <w:rsid w:val="5A71194C"/>
    <w:rsid w:val="5A884CC5"/>
    <w:rsid w:val="5A8A65DE"/>
    <w:rsid w:val="5AC2E559"/>
    <w:rsid w:val="5B3C2B8A"/>
    <w:rsid w:val="5B3D682F"/>
    <w:rsid w:val="5B9B7183"/>
    <w:rsid w:val="5BF747F0"/>
    <w:rsid w:val="5BFF5865"/>
    <w:rsid w:val="5C1D4253"/>
    <w:rsid w:val="5C3C21EE"/>
    <w:rsid w:val="5C4D0AFD"/>
    <w:rsid w:val="5CD6DD9F"/>
    <w:rsid w:val="5CEF143B"/>
    <w:rsid w:val="5D4066A5"/>
    <w:rsid w:val="5D7AA572"/>
    <w:rsid w:val="5DF9447C"/>
    <w:rsid w:val="5E3D63E1"/>
    <w:rsid w:val="5E6C1BFC"/>
    <w:rsid w:val="5E923B08"/>
    <w:rsid w:val="5E9BB69E"/>
    <w:rsid w:val="5EB76AB4"/>
    <w:rsid w:val="5EBCD9DC"/>
    <w:rsid w:val="5EF22164"/>
    <w:rsid w:val="5EF609CB"/>
    <w:rsid w:val="5EF701A5"/>
    <w:rsid w:val="5EFCCF85"/>
    <w:rsid w:val="5EFF0B1F"/>
    <w:rsid w:val="5F4756E2"/>
    <w:rsid w:val="5F5ECBED"/>
    <w:rsid w:val="5F7F5DA6"/>
    <w:rsid w:val="5F9E0568"/>
    <w:rsid w:val="5FB0761B"/>
    <w:rsid w:val="5FBEFE8F"/>
    <w:rsid w:val="5FCE3C12"/>
    <w:rsid w:val="5FD5E5CA"/>
    <w:rsid w:val="5FE76851"/>
    <w:rsid w:val="5FF510B1"/>
    <w:rsid w:val="5FFF431C"/>
    <w:rsid w:val="5FFF999A"/>
    <w:rsid w:val="5FFFD853"/>
    <w:rsid w:val="605A42D7"/>
    <w:rsid w:val="60CD35B8"/>
    <w:rsid w:val="60CF06FE"/>
    <w:rsid w:val="60E551D3"/>
    <w:rsid w:val="61001300"/>
    <w:rsid w:val="61056173"/>
    <w:rsid w:val="612C1437"/>
    <w:rsid w:val="613946A6"/>
    <w:rsid w:val="61433E64"/>
    <w:rsid w:val="61BEC525"/>
    <w:rsid w:val="61EF2F49"/>
    <w:rsid w:val="61F03C1F"/>
    <w:rsid w:val="621003AB"/>
    <w:rsid w:val="62134A0A"/>
    <w:rsid w:val="6221736E"/>
    <w:rsid w:val="62613F55"/>
    <w:rsid w:val="62911049"/>
    <w:rsid w:val="62DA4244"/>
    <w:rsid w:val="631F0C94"/>
    <w:rsid w:val="63AF9500"/>
    <w:rsid w:val="63D13B36"/>
    <w:rsid w:val="63E6352D"/>
    <w:rsid w:val="63FC25AC"/>
    <w:rsid w:val="64A260CC"/>
    <w:rsid w:val="653D5278"/>
    <w:rsid w:val="655D7AA3"/>
    <w:rsid w:val="6562615D"/>
    <w:rsid w:val="65AC2FD9"/>
    <w:rsid w:val="65E52619"/>
    <w:rsid w:val="660562DC"/>
    <w:rsid w:val="663D004B"/>
    <w:rsid w:val="664F6A43"/>
    <w:rsid w:val="665413B5"/>
    <w:rsid w:val="66EF2DBA"/>
    <w:rsid w:val="66FB2CD8"/>
    <w:rsid w:val="67213891"/>
    <w:rsid w:val="673C1D67"/>
    <w:rsid w:val="6755FF0F"/>
    <w:rsid w:val="6798465E"/>
    <w:rsid w:val="680858AE"/>
    <w:rsid w:val="68662674"/>
    <w:rsid w:val="68927BF6"/>
    <w:rsid w:val="68961E18"/>
    <w:rsid w:val="691A3D7C"/>
    <w:rsid w:val="695B539D"/>
    <w:rsid w:val="6975288C"/>
    <w:rsid w:val="698B3EC3"/>
    <w:rsid w:val="69D1F876"/>
    <w:rsid w:val="69FB7619"/>
    <w:rsid w:val="69FE29BA"/>
    <w:rsid w:val="6A194B9B"/>
    <w:rsid w:val="6A8E3444"/>
    <w:rsid w:val="6B130D94"/>
    <w:rsid w:val="6B28405A"/>
    <w:rsid w:val="6B8F8034"/>
    <w:rsid w:val="6BBBB174"/>
    <w:rsid w:val="6BEADF29"/>
    <w:rsid w:val="6BEC03ED"/>
    <w:rsid w:val="6C0F1CE9"/>
    <w:rsid w:val="6C6F37A2"/>
    <w:rsid w:val="6CD11C36"/>
    <w:rsid w:val="6CF0184A"/>
    <w:rsid w:val="6D1A71CF"/>
    <w:rsid w:val="6D2E7399"/>
    <w:rsid w:val="6D2F72CE"/>
    <w:rsid w:val="6D5F8825"/>
    <w:rsid w:val="6D920611"/>
    <w:rsid w:val="6DC76326"/>
    <w:rsid w:val="6DEA3AD1"/>
    <w:rsid w:val="6DFD5596"/>
    <w:rsid w:val="6DFE0AD9"/>
    <w:rsid w:val="6E7E4E67"/>
    <w:rsid w:val="6E9AA74B"/>
    <w:rsid w:val="6EEF26EE"/>
    <w:rsid w:val="6F3FFC44"/>
    <w:rsid w:val="6F4BB585"/>
    <w:rsid w:val="6F6A8BA2"/>
    <w:rsid w:val="6F7D2C8B"/>
    <w:rsid w:val="6F912919"/>
    <w:rsid w:val="6FB31AC9"/>
    <w:rsid w:val="6FD4667F"/>
    <w:rsid w:val="6FEB2DE2"/>
    <w:rsid w:val="6FFA57CB"/>
    <w:rsid w:val="6FFFD02D"/>
    <w:rsid w:val="70A71152"/>
    <w:rsid w:val="70C361EE"/>
    <w:rsid w:val="70ED41A3"/>
    <w:rsid w:val="710317CA"/>
    <w:rsid w:val="714E7730"/>
    <w:rsid w:val="718E531A"/>
    <w:rsid w:val="71A843D6"/>
    <w:rsid w:val="71B451F2"/>
    <w:rsid w:val="71E30494"/>
    <w:rsid w:val="71FD61D3"/>
    <w:rsid w:val="71FE5ADF"/>
    <w:rsid w:val="72077766"/>
    <w:rsid w:val="728C63D3"/>
    <w:rsid w:val="72ABA870"/>
    <w:rsid w:val="72FF22D2"/>
    <w:rsid w:val="737B7300"/>
    <w:rsid w:val="738FE242"/>
    <w:rsid w:val="739546D4"/>
    <w:rsid w:val="73E713BA"/>
    <w:rsid w:val="73EB0376"/>
    <w:rsid w:val="73FB887E"/>
    <w:rsid w:val="73FF09EE"/>
    <w:rsid w:val="73FF58C3"/>
    <w:rsid w:val="74063811"/>
    <w:rsid w:val="741B08CF"/>
    <w:rsid w:val="7525472B"/>
    <w:rsid w:val="756D3698"/>
    <w:rsid w:val="75B00862"/>
    <w:rsid w:val="75E331AD"/>
    <w:rsid w:val="76115D39"/>
    <w:rsid w:val="763B19ED"/>
    <w:rsid w:val="76604D2D"/>
    <w:rsid w:val="76BEFD4E"/>
    <w:rsid w:val="76E7F781"/>
    <w:rsid w:val="76EC9803"/>
    <w:rsid w:val="76FF1317"/>
    <w:rsid w:val="773A8E28"/>
    <w:rsid w:val="7763EA86"/>
    <w:rsid w:val="777E5BF1"/>
    <w:rsid w:val="77BA487D"/>
    <w:rsid w:val="77C4BB9D"/>
    <w:rsid w:val="77D79126"/>
    <w:rsid w:val="77E7B34F"/>
    <w:rsid w:val="77F36112"/>
    <w:rsid w:val="77F5FDEA"/>
    <w:rsid w:val="77FF4067"/>
    <w:rsid w:val="77FFF0EC"/>
    <w:rsid w:val="7821110D"/>
    <w:rsid w:val="785F52D8"/>
    <w:rsid w:val="78F7ABBA"/>
    <w:rsid w:val="794D0F5F"/>
    <w:rsid w:val="79760315"/>
    <w:rsid w:val="79A258C5"/>
    <w:rsid w:val="79B40DEA"/>
    <w:rsid w:val="79CC549D"/>
    <w:rsid w:val="79DB72C8"/>
    <w:rsid w:val="79DF3723"/>
    <w:rsid w:val="79FCDA8B"/>
    <w:rsid w:val="79FF843F"/>
    <w:rsid w:val="7A82314C"/>
    <w:rsid w:val="7AD6325F"/>
    <w:rsid w:val="7AD6FB3F"/>
    <w:rsid w:val="7B034A8A"/>
    <w:rsid w:val="7B1A20E9"/>
    <w:rsid w:val="7B3269C9"/>
    <w:rsid w:val="7B4F5B58"/>
    <w:rsid w:val="7B7F5DD9"/>
    <w:rsid w:val="7BCC5B61"/>
    <w:rsid w:val="7BFF0FF4"/>
    <w:rsid w:val="7C390F27"/>
    <w:rsid w:val="7C3A3B86"/>
    <w:rsid w:val="7C7D717A"/>
    <w:rsid w:val="7CB54E2C"/>
    <w:rsid w:val="7CC50367"/>
    <w:rsid w:val="7CFAEF0C"/>
    <w:rsid w:val="7CFBAA42"/>
    <w:rsid w:val="7CFE8CE2"/>
    <w:rsid w:val="7D4C1F70"/>
    <w:rsid w:val="7D50596A"/>
    <w:rsid w:val="7D5E70D4"/>
    <w:rsid w:val="7D776FA9"/>
    <w:rsid w:val="7DBF0296"/>
    <w:rsid w:val="7DD86DB4"/>
    <w:rsid w:val="7DDD4038"/>
    <w:rsid w:val="7DFE392F"/>
    <w:rsid w:val="7DFFF30D"/>
    <w:rsid w:val="7E7C2E5B"/>
    <w:rsid w:val="7E7E6D24"/>
    <w:rsid w:val="7E933F1B"/>
    <w:rsid w:val="7EF77DA3"/>
    <w:rsid w:val="7EF7F5D1"/>
    <w:rsid w:val="7EFBF556"/>
    <w:rsid w:val="7EFC6A30"/>
    <w:rsid w:val="7EFF665C"/>
    <w:rsid w:val="7EFF7DAB"/>
    <w:rsid w:val="7F176B71"/>
    <w:rsid w:val="7F3A4456"/>
    <w:rsid w:val="7F7DA98F"/>
    <w:rsid w:val="7F7E1BCC"/>
    <w:rsid w:val="7FA079EC"/>
    <w:rsid w:val="7FB067CA"/>
    <w:rsid w:val="7FB51182"/>
    <w:rsid w:val="7FBFD778"/>
    <w:rsid w:val="7FCDF726"/>
    <w:rsid w:val="7FD587C2"/>
    <w:rsid w:val="7FD782CD"/>
    <w:rsid w:val="7FD7B044"/>
    <w:rsid w:val="7FDB7EB4"/>
    <w:rsid w:val="7FDD6FDE"/>
    <w:rsid w:val="7FDE8F12"/>
    <w:rsid w:val="7FDF4E6B"/>
    <w:rsid w:val="7FDF8D72"/>
    <w:rsid w:val="7FE16D95"/>
    <w:rsid w:val="7FE529F9"/>
    <w:rsid w:val="7FE8FA4E"/>
    <w:rsid w:val="7FEF01AA"/>
    <w:rsid w:val="7FEF8D4C"/>
    <w:rsid w:val="7FF15FDC"/>
    <w:rsid w:val="7FF1FD14"/>
    <w:rsid w:val="7FF67B41"/>
    <w:rsid w:val="7FF70E47"/>
    <w:rsid w:val="7FFB6F23"/>
    <w:rsid w:val="7FFBAF80"/>
    <w:rsid w:val="7FFF21B6"/>
    <w:rsid w:val="7FFF4D14"/>
    <w:rsid w:val="7FFF4EF6"/>
    <w:rsid w:val="7FFF7F82"/>
    <w:rsid w:val="8AAD4D01"/>
    <w:rsid w:val="8BFD0524"/>
    <w:rsid w:val="8EB952EE"/>
    <w:rsid w:val="8FDB90A2"/>
    <w:rsid w:val="96EF0C3D"/>
    <w:rsid w:val="97756235"/>
    <w:rsid w:val="9BD5C363"/>
    <w:rsid w:val="9C7FF54D"/>
    <w:rsid w:val="9D2B5A13"/>
    <w:rsid w:val="9E6FB9FD"/>
    <w:rsid w:val="9F671115"/>
    <w:rsid w:val="9F6972B0"/>
    <w:rsid w:val="9FF740AB"/>
    <w:rsid w:val="A97F1735"/>
    <w:rsid w:val="AC7D4D43"/>
    <w:rsid w:val="ACDB7B20"/>
    <w:rsid w:val="AF5E07FA"/>
    <w:rsid w:val="AFCCBC2A"/>
    <w:rsid w:val="AFFF4C94"/>
    <w:rsid w:val="B3FFE2C4"/>
    <w:rsid w:val="B55B99B2"/>
    <w:rsid w:val="B6CA1C38"/>
    <w:rsid w:val="B6FE180F"/>
    <w:rsid w:val="B77F9FBF"/>
    <w:rsid w:val="B7AD0D98"/>
    <w:rsid w:val="BACF03DD"/>
    <w:rsid w:val="BAFA9263"/>
    <w:rsid w:val="BB2E0488"/>
    <w:rsid w:val="BBD5F1E4"/>
    <w:rsid w:val="BBED64BC"/>
    <w:rsid w:val="BBFB45D5"/>
    <w:rsid w:val="BC2E33D8"/>
    <w:rsid w:val="BD5FC294"/>
    <w:rsid w:val="BD8B56EC"/>
    <w:rsid w:val="BDCF46BB"/>
    <w:rsid w:val="BDF90CD2"/>
    <w:rsid w:val="BE3F98D4"/>
    <w:rsid w:val="BEBF4D57"/>
    <w:rsid w:val="BEC7F88C"/>
    <w:rsid w:val="BEDEB19C"/>
    <w:rsid w:val="BEDF86EF"/>
    <w:rsid w:val="BFE5E8A8"/>
    <w:rsid w:val="BFFFA23A"/>
    <w:rsid w:val="CBD74E0F"/>
    <w:rsid w:val="CD3D977A"/>
    <w:rsid w:val="CFB7DA92"/>
    <w:rsid w:val="CFE75AB2"/>
    <w:rsid w:val="CFFE4F85"/>
    <w:rsid w:val="D1BFC1AF"/>
    <w:rsid w:val="D3EEB3FD"/>
    <w:rsid w:val="D5F644D0"/>
    <w:rsid w:val="D5FFF280"/>
    <w:rsid w:val="D60F0CEC"/>
    <w:rsid w:val="D7FC2825"/>
    <w:rsid w:val="D7FF7B1C"/>
    <w:rsid w:val="D9D5A482"/>
    <w:rsid w:val="D9DF5D00"/>
    <w:rsid w:val="DAD6D561"/>
    <w:rsid w:val="DB7B17AD"/>
    <w:rsid w:val="DB9F6725"/>
    <w:rsid w:val="DBAF626B"/>
    <w:rsid w:val="DBD209F1"/>
    <w:rsid w:val="DBEF0FA2"/>
    <w:rsid w:val="DD97543E"/>
    <w:rsid w:val="DDBF44F7"/>
    <w:rsid w:val="DDDD878F"/>
    <w:rsid w:val="DDF867E7"/>
    <w:rsid w:val="DDFF59D8"/>
    <w:rsid w:val="DEEFCA90"/>
    <w:rsid w:val="DEFCE4CB"/>
    <w:rsid w:val="DEFFA149"/>
    <w:rsid w:val="DFBE4706"/>
    <w:rsid w:val="DFD30E57"/>
    <w:rsid w:val="DFEDD8A3"/>
    <w:rsid w:val="DFEF51A7"/>
    <w:rsid w:val="E2BFDE90"/>
    <w:rsid w:val="E36399FD"/>
    <w:rsid w:val="E55747EA"/>
    <w:rsid w:val="E6FFAB3B"/>
    <w:rsid w:val="E7D7C6EC"/>
    <w:rsid w:val="E8F53E8E"/>
    <w:rsid w:val="EAAC8C86"/>
    <w:rsid w:val="EAFFE400"/>
    <w:rsid w:val="EB36F856"/>
    <w:rsid w:val="EBFAC150"/>
    <w:rsid w:val="ECB4B08C"/>
    <w:rsid w:val="ECF52EB2"/>
    <w:rsid w:val="ED2FF301"/>
    <w:rsid w:val="EDEFA5DA"/>
    <w:rsid w:val="EDFFA115"/>
    <w:rsid w:val="EEFCC4FD"/>
    <w:rsid w:val="EEFDF0C8"/>
    <w:rsid w:val="EEFF82B7"/>
    <w:rsid w:val="EEFFD0ED"/>
    <w:rsid w:val="EF7BDFA4"/>
    <w:rsid w:val="EFBB8B64"/>
    <w:rsid w:val="EFBEAE32"/>
    <w:rsid w:val="EFEF6AE1"/>
    <w:rsid w:val="EFF66ECF"/>
    <w:rsid w:val="EFFD9BAD"/>
    <w:rsid w:val="EFFDCB66"/>
    <w:rsid w:val="EFFF1DB3"/>
    <w:rsid w:val="EFFF9A4E"/>
    <w:rsid w:val="F07F8283"/>
    <w:rsid w:val="F19DA454"/>
    <w:rsid w:val="F2CACC9D"/>
    <w:rsid w:val="F35D7AC7"/>
    <w:rsid w:val="F379D57C"/>
    <w:rsid w:val="F37B1CC1"/>
    <w:rsid w:val="F37C3A85"/>
    <w:rsid w:val="F37F5530"/>
    <w:rsid w:val="F3B5DF4E"/>
    <w:rsid w:val="F3BF0688"/>
    <w:rsid w:val="F3E3EB8E"/>
    <w:rsid w:val="F4DFEEEA"/>
    <w:rsid w:val="F5928B6A"/>
    <w:rsid w:val="F5FFA470"/>
    <w:rsid w:val="F6BD28C9"/>
    <w:rsid w:val="F727D04F"/>
    <w:rsid w:val="F74516C8"/>
    <w:rsid w:val="F7475D68"/>
    <w:rsid w:val="F7959CE9"/>
    <w:rsid w:val="F7A25C83"/>
    <w:rsid w:val="F7A52723"/>
    <w:rsid w:val="F7BF446B"/>
    <w:rsid w:val="F7BFE1D2"/>
    <w:rsid w:val="F7CFD452"/>
    <w:rsid w:val="F7EC7A3E"/>
    <w:rsid w:val="F7EF8B56"/>
    <w:rsid w:val="F7FD5C78"/>
    <w:rsid w:val="F7FD8D7C"/>
    <w:rsid w:val="F7FE6248"/>
    <w:rsid w:val="F7FFE7A4"/>
    <w:rsid w:val="F9FA0EF1"/>
    <w:rsid w:val="F9FFFA4C"/>
    <w:rsid w:val="FA7EF265"/>
    <w:rsid w:val="FA97BAFB"/>
    <w:rsid w:val="FAF76E8C"/>
    <w:rsid w:val="FAFB7589"/>
    <w:rsid w:val="FAFDACBE"/>
    <w:rsid w:val="FAFEEBE0"/>
    <w:rsid w:val="FAFFDF4B"/>
    <w:rsid w:val="FB6FA784"/>
    <w:rsid w:val="FB7AE88D"/>
    <w:rsid w:val="FB9F3D6D"/>
    <w:rsid w:val="FB9F8A88"/>
    <w:rsid w:val="FBAF15D3"/>
    <w:rsid w:val="FBAF779C"/>
    <w:rsid w:val="FBC532A7"/>
    <w:rsid w:val="FBED988A"/>
    <w:rsid w:val="FBFC002E"/>
    <w:rsid w:val="FBFECA36"/>
    <w:rsid w:val="FBFF02A9"/>
    <w:rsid w:val="FBFF3321"/>
    <w:rsid w:val="FBFF388D"/>
    <w:rsid w:val="FC5F43DF"/>
    <w:rsid w:val="FCBF1BEF"/>
    <w:rsid w:val="FD1E2A2D"/>
    <w:rsid w:val="FD6F568B"/>
    <w:rsid w:val="FD9B780A"/>
    <w:rsid w:val="FDCD3557"/>
    <w:rsid w:val="FDEF2295"/>
    <w:rsid w:val="FDF36590"/>
    <w:rsid w:val="FDF7EE43"/>
    <w:rsid w:val="FDF95AD6"/>
    <w:rsid w:val="FDFB2C0C"/>
    <w:rsid w:val="FDFF03FC"/>
    <w:rsid w:val="FDFF0C45"/>
    <w:rsid w:val="FDFF48B3"/>
    <w:rsid w:val="FE7FD680"/>
    <w:rsid w:val="FEABFA13"/>
    <w:rsid w:val="FEB70B30"/>
    <w:rsid w:val="FEBD33AE"/>
    <w:rsid w:val="FEF6E9C2"/>
    <w:rsid w:val="FEF74415"/>
    <w:rsid w:val="FEFBC151"/>
    <w:rsid w:val="FF1ED041"/>
    <w:rsid w:val="FF3B266C"/>
    <w:rsid w:val="FF3E4B90"/>
    <w:rsid w:val="FF6BFFC1"/>
    <w:rsid w:val="FF77A633"/>
    <w:rsid w:val="FF7EF09D"/>
    <w:rsid w:val="FF8F95F8"/>
    <w:rsid w:val="FFAD8242"/>
    <w:rsid w:val="FFB66043"/>
    <w:rsid w:val="FFB80029"/>
    <w:rsid w:val="FFBC4C43"/>
    <w:rsid w:val="FFBE6CC8"/>
    <w:rsid w:val="FFBFD8AA"/>
    <w:rsid w:val="FFCB6CCC"/>
    <w:rsid w:val="FFD5004D"/>
    <w:rsid w:val="FFDB7651"/>
    <w:rsid w:val="FFDBA266"/>
    <w:rsid w:val="FFDF3459"/>
    <w:rsid w:val="FFE3C41B"/>
    <w:rsid w:val="FFED0814"/>
    <w:rsid w:val="FFF4D880"/>
    <w:rsid w:val="FFFBBE59"/>
    <w:rsid w:val="FFFBE097"/>
    <w:rsid w:val="FFFD11BD"/>
    <w:rsid w:val="FFFFF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fontstyle01"/>
    <w:basedOn w:val="8"/>
    <w:qFormat/>
    <w:uiPriority w:val="0"/>
    <w:rPr>
      <w:rFonts w:ascii="宋体" w:hAnsi="宋体" w:eastAsia="宋体" w:cs="宋体"/>
      <w:color w:val="FF0000"/>
      <w:sz w:val="22"/>
      <w:szCs w:val="22"/>
    </w:rPr>
  </w:style>
  <w:style w:type="paragraph" w:customStyle="1" w:styleId="10">
    <w:name w:val="List Paragraph"/>
    <w:basedOn w:val="1"/>
    <w:qFormat/>
    <w:uiPriority w:val="34"/>
    <w:pPr>
      <w:ind w:firstLine="420" w:firstLineChars="200"/>
    </w:pPr>
  </w:style>
  <w:style w:type="paragraph" w:customStyle="1" w:styleId="11">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2019-10-26T23:16:00Z</dcterms:created>
  <dc:creator>longkaimao</dc:creator>
  <cp:lastModifiedBy>离型膜</cp:lastModifiedBy>
  <dcterms:modified xsi:type="dcterms:W3CDTF">2019-11-07T22:31:00Z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