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A397" w14:textId="77777777" w:rsidR="004E3B87" w:rsidRPr="004E3B87" w:rsidRDefault="004E3B87" w:rsidP="001B2BE9">
      <w:pPr>
        <w:rPr>
          <w:rFonts w:eastAsia="Times New Roman"/>
          <w:sz w:val="24"/>
          <w:szCs w:val="24"/>
          <w:lang w:eastAsia="zh-CN"/>
        </w:rPr>
      </w:pPr>
      <w:r w:rsidRPr="004E3B87">
        <w:rPr>
          <w:rFonts w:ascii="Helvetica Neue" w:eastAsia="Times New Roman" w:hAnsi="Helvetica Neue"/>
          <w:b/>
          <w:bCs/>
          <w:color w:val="32363A"/>
          <w:sz w:val="24"/>
          <w:szCs w:val="24"/>
          <w:shd w:val="clear" w:color="auto" w:fill="FFFFFF"/>
          <w:lang w:eastAsia="zh-CN"/>
        </w:rPr>
        <w:t>Consent Document for Enrolling Adult Participants in a Research Study</w:t>
      </w:r>
    </w:p>
    <w:p w14:paraId="7F66F8A9" w14:textId="38AE8D78" w:rsidR="001B2BE9" w:rsidRDefault="001B2BE9" w:rsidP="001B2BE9">
      <w:pPr>
        <w:ind w:right="860"/>
        <w:jc w:val="left"/>
        <w:rPr>
          <w:rFonts w:eastAsia="Times New Roman"/>
          <w:b/>
          <w:bCs/>
          <w:color w:val="000000"/>
          <w:sz w:val="22"/>
          <w:szCs w:val="22"/>
          <w:lang w:eastAsia="zh-CN"/>
        </w:rPr>
      </w:pPr>
    </w:p>
    <w:p w14:paraId="0E757428" w14:textId="77777777" w:rsidR="001B2BE9" w:rsidRDefault="001B2BE9" w:rsidP="001B2BE9">
      <w:pPr>
        <w:ind w:right="860"/>
        <w:jc w:val="left"/>
        <w:rPr>
          <w:rFonts w:eastAsia="Times New Roman"/>
          <w:b/>
          <w:bCs/>
          <w:color w:val="000000"/>
          <w:sz w:val="22"/>
          <w:szCs w:val="22"/>
          <w:lang w:eastAsia="zh-CN"/>
        </w:rPr>
      </w:pPr>
    </w:p>
    <w:p w14:paraId="503A7E98" w14:textId="32EFDBE3"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Purpose: </w:t>
      </w:r>
    </w:p>
    <w:p w14:paraId="64C0310A" w14:textId="77777777" w:rsidR="00DB302A" w:rsidRPr="00DB302A" w:rsidRDefault="00DB302A" w:rsidP="001B2BE9">
      <w:pPr>
        <w:ind w:right="860"/>
        <w:jc w:val="left"/>
        <w:rPr>
          <w:rFonts w:eastAsia="Times New Roman"/>
          <w:color w:val="000000"/>
          <w:sz w:val="22"/>
          <w:szCs w:val="22"/>
          <w:lang w:eastAsia="zh-CN"/>
        </w:rPr>
      </w:pPr>
      <w:r w:rsidRPr="00DB302A">
        <w:rPr>
          <w:rFonts w:eastAsia="Times New Roman"/>
          <w:color w:val="000000"/>
          <w:sz w:val="22"/>
          <w:szCs w:val="22"/>
          <w:lang w:eastAsia="zh-CN"/>
        </w:rPr>
        <w:t>This research aims to study the harmful narratives of anti-Asian hate speech amidst the COVID-19 crisis. Understanding the narratives is crucial in comprehending the messages conveyed, the entities being targeted, and the impacts on targeted communities. This research will help gather the necessary information to design intervention strategies.</w:t>
      </w:r>
    </w:p>
    <w:p w14:paraId="72603F05"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715E9C1F"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Participant Involvement: </w:t>
      </w:r>
    </w:p>
    <w:p w14:paraId="55985476" w14:textId="73E8060F"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xml:space="preserve">As a participant, you will </w:t>
      </w:r>
      <w:r w:rsidR="00DB302A">
        <w:rPr>
          <w:rFonts w:eastAsia="Times New Roman"/>
          <w:color w:val="000000"/>
          <w:sz w:val="22"/>
          <w:szCs w:val="22"/>
          <w:lang w:eastAsia="zh-CN"/>
        </w:rPr>
        <w:t>read</w:t>
      </w:r>
      <w:r w:rsidR="00DB302A" w:rsidRPr="00DB302A">
        <w:rPr>
          <w:rFonts w:eastAsia="Times New Roman"/>
          <w:color w:val="000000"/>
          <w:sz w:val="22"/>
          <w:szCs w:val="22"/>
          <w:lang w:eastAsia="zh-CN"/>
        </w:rPr>
        <w:t xml:space="preserve"> </w:t>
      </w:r>
      <w:r w:rsidR="00DB302A">
        <w:rPr>
          <w:rFonts w:eastAsia="Times New Roman"/>
          <w:color w:val="000000"/>
          <w:sz w:val="22"/>
          <w:szCs w:val="22"/>
          <w:lang w:eastAsia="zh-CN"/>
        </w:rPr>
        <w:t xml:space="preserve">some social media posts </w:t>
      </w:r>
      <w:r w:rsidR="007308A0">
        <w:rPr>
          <w:rFonts w:eastAsia="Times New Roman"/>
          <w:color w:val="000000"/>
          <w:sz w:val="22"/>
          <w:szCs w:val="22"/>
          <w:lang w:eastAsia="zh-CN"/>
        </w:rPr>
        <w:t xml:space="preserve">of </w:t>
      </w:r>
      <w:r w:rsidR="007308A0" w:rsidRPr="00DB302A">
        <w:rPr>
          <w:rFonts w:eastAsia="Times New Roman"/>
          <w:color w:val="000000"/>
          <w:sz w:val="22"/>
          <w:szCs w:val="22"/>
          <w:lang w:eastAsia="zh-CN"/>
        </w:rPr>
        <w:t>anti-Asian hate speech</w:t>
      </w:r>
      <w:r w:rsidR="007308A0">
        <w:rPr>
          <w:rFonts w:eastAsia="Times New Roman"/>
          <w:color w:val="000000"/>
          <w:sz w:val="22"/>
          <w:szCs w:val="22"/>
          <w:lang w:eastAsia="zh-CN"/>
        </w:rPr>
        <w:t xml:space="preserve">, </w:t>
      </w:r>
      <w:r w:rsidR="00DB302A" w:rsidRPr="00DB302A">
        <w:rPr>
          <w:rFonts w:eastAsia="Times New Roman"/>
          <w:color w:val="000000"/>
          <w:sz w:val="22"/>
          <w:szCs w:val="22"/>
          <w:lang w:eastAsia="zh-CN"/>
        </w:rPr>
        <w:t>rate the perceived level of harmfulness for each instance</w:t>
      </w:r>
      <w:r w:rsidR="007308A0">
        <w:rPr>
          <w:rFonts w:eastAsia="Times New Roman"/>
          <w:color w:val="000000"/>
          <w:sz w:val="22"/>
          <w:szCs w:val="22"/>
          <w:lang w:eastAsia="zh-CN"/>
        </w:rPr>
        <w:t>, and provide justifications</w:t>
      </w:r>
      <w:r w:rsidR="00DB302A" w:rsidRPr="00DB302A">
        <w:rPr>
          <w:rFonts w:eastAsia="Times New Roman"/>
          <w:color w:val="000000"/>
          <w:sz w:val="22"/>
          <w:szCs w:val="22"/>
          <w:lang w:eastAsia="zh-CN"/>
        </w:rPr>
        <w:t>.</w:t>
      </w:r>
    </w:p>
    <w:p w14:paraId="4FED0ECE"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545DC9CE"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Exclusion/Inclusion Criteria: </w:t>
      </w:r>
    </w:p>
    <w:p w14:paraId="2D13BCED"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To participate in this study, you must: </w:t>
      </w:r>
    </w:p>
    <w:p w14:paraId="63B00FCC" w14:textId="13D1E6E6" w:rsidR="004C09FF" w:rsidRPr="00896411" w:rsidRDefault="004C09FF" w:rsidP="001B2BE9">
      <w:pPr>
        <w:pStyle w:val="ListParagraph"/>
        <w:numPr>
          <w:ilvl w:val="0"/>
          <w:numId w:val="16"/>
        </w:numPr>
        <w:ind w:right="860"/>
        <w:jc w:val="left"/>
        <w:rPr>
          <w:rFonts w:eastAsia="Times New Roman"/>
          <w:sz w:val="24"/>
          <w:szCs w:val="24"/>
          <w:lang w:eastAsia="zh-CN"/>
        </w:rPr>
      </w:pPr>
      <w:r w:rsidRPr="00896411">
        <w:rPr>
          <w:rFonts w:eastAsia="Times New Roman"/>
          <w:color w:val="000000"/>
          <w:sz w:val="22"/>
          <w:szCs w:val="22"/>
          <w:lang w:eastAsia="zh-CN"/>
        </w:rPr>
        <w:t xml:space="preserve">Be 18 years of age or </w:t>
      </w:r>
      <w:proofErr w:type="gramStart"/>
      <w:r w:rsidRPr="00896411">
        <w:rPr>
          <w:rFonts w:eastAsia="Times New Roman"/>
          <w:color w:val="000000"/>
          <w:sz w:val="22"/>
          <w:szCs w:val="22"/>
          <w:lang w:eastAsia="zh-CN"/>
        </w:rPr>
        <w:t>older</w:t>
      </w:r>
      <w:proofErr w:type="gramEnd"/>
    </w:p>
    <w:p w14:paraId="745AF5F3" w14:textId="5608C9EB" w:rsidR="004C09FF" w:rsidRPr="00896411" w:rsidRDefault="004C09FF" w:rsidP="001B2BE9">
      <w:pPr>
        <w:pStyle w:val="ListParagraph"/>
        <w:numPr>
          <w:ilvl w:val="0"/>
          <w:numId w:val="16"/>
        </w:numPr>
        <w:ind w:right="860"/>
        <w:jc w:val="left"/>
        <w:rPr>
          <w:rFonts w:eastAsia="Times New Roman"/>
          <w:sz w:val="24"/>
          <w:szCs w:val="24"/>
          <w:lang w:eastAsia="zh-CN"/>
        </w:rPr>
      </w:pPr>
      <w:r w:rsidRPr="00896411">
        <w:rPr>
          <w:rFonts w:eastAsia="Times New Roman"/>
          <w:color w:val="000000"/>
          <w:sz w:val="22"/>
          <w:szCs w:val="22"/>
          <w:lang w:eastAsia="zh-CN"/>
        </w:rPr>
        <w:t>Fluent in English </w:t>
      </w:r>
    </w:p>
    <w:p w14:paraId="5FA358B5" w14:textId="299A74E7" w:rsidR="00DB302A" w:rsidRPr="00896411" w:rsidRDefault="007308A0" w:rsidP="001B2BE9">
      <w:pPr>
        <w:pStyle w:val="ListParagraph"/>
        <w:numPr>
          <w:ilvl w:val="0"/>
          <w:numId w:val="16"/>
        </w:numPr>
        <w:ind w:right="860"/>
        <w:jc w:val="left"/>
        <w:rPr>
          <w:rFonts w:eastAsia="Times New Roman"/>
          <w:color w:val="000000"/>
          <w:sz w:val="22"/>
          <w:szCs w:val="22"/>
          <w:lang w:eastAsia="zh-CN"/>
        </w:rPr>
      </w:pPr>
      <w:r w:rsidRPr="001B2BE9">
        <w:rPr>
          <w:rFonts w:eastAsia="Times New Roman"/>
          <w:i/>
          <w:iCs/>
          <w:color w:val="000000"/>
          <w:sz w:val="22"/>
          <w:szCs w:val="22"/>
          <w:u w:val="single"/>
          <w:lang w:eastAsia="zh-CN"/>
        </w:rPr>
        <w:t>NOT</w:t>
      </w:r>
      <w:r w:rsidRPr="001B2BE9">
        <w:rPr>
          <w:rFonts w:eastAsia="Times New Roman"/>
          <w:i/>
          <w:iCs/>
          <w:color w:val="000000"/>
          <w:sz w:val="22"/>
          <w:szCs w:val="22"/>
          <w:lang w:eastAsia="zh-CN"/>
        </w:rPr>
        <w:t> </w:t>
      </w:r>
      <w:proofErr w:type="gramStart"/>
      <w:r w:rsidRPr="001B2BE9">
        <w:rPr>
          <w:rFonts w:eastAsia="Times New Roman"/>
          <w:i/>
          <w:iCs/>
          <w:color w:val="000000"/>
          <w:sz w:val="22"/>
          <w:szCs w:val="22"/>
          <w:lang w:eastAsia="zh-CN"/>
        </w:rPr>
        <w:t xml:space="preserve">be </w:t>
      </w:r>
      <w:r w:rsidR="00DB302A" w:rsidRPr="001B2BE9">
        <w:rPr>
          <w:rFonts w:eastAsia="Times New Roman"/>
          <w:i/>
          <w:iCs/>
          <w:color w:val="000000"/>
          <w:sz w:val="22"/>
          <w:szCs w:val="22"/>
          <w:lang w:eastAsia="zh-CN"/>
        </w:rPr>
        <w:t>located</w:t>
      </w:r>
      <w:r w:rsidR="00DB302A" w:rsidRPr="00896411">
        <w:rPr>
          <w:rFonts w:eastAsia="Times New Roman"/>
          <w:color w:val="000000"/>
          <w:sz w:val="22"/>
          <w:szCs w:val="22"/>
          <w:lang w:eastAsia="zh-CN"/>
        </w:rPr>
        <w:t xml:space="preserve"> in</w:t>
      </w:r>
      <w:proofErr w:type="gramEnd"/>
      <w:r w:rsidR="00DB302A" w:rsidRPr="00896411">
        <w:rPr>
          <w:rFonts w:eastAsia="Times New Roman"/>
          <w:color w:val="000000"/>
          <w:sz w:val="22"/>
          <w:szCs w:val="22"/>
          <w:lang w:eastAsia="zh-CN"/>
        </w:rPr>
        <w:t xml:space="preserve"> the United </w:t>
      </w:r>
      <w:r w:rsidRPr="00896411">
        <w:rPr>
          <w:rFonts w:eastAsia="Times New Roman"/>
          <w:color w:val="000000"/>
          <w:sz w:val="22"/>
          <w:szCs w:val="22"/>
          <w:lang w:eastAsia="zh-CN"/>
        </w:rPr>
        <w:t>Kingdom</w:t>
      </w:r>
      <w:r w:rsidR="00DB302A" w:rsidRPr="00896411">
        <w:rPr>
          <w:rFonts w:eastAsia="Times New Roman"/>
          <w:color w:val="000000"/>
          <w:sz w:val="22"/>
          <w:szCs w:val="22"/>
          <w:lang w:eastAsia="zh-CN"/>
        </w:rPr>
        <w:t xml:space="preserve"> (UK), a European Union (EU) country, or </w:t>
      </w:r>
      <w:r w:rsidRPr="00896411">
        <w:rPr>
          <w:rFonts w:eastAsia="Times New Roman"/>
          <w:color w:val="000000"/>
          <w:sz w:val="22"/>
          <w:szCs w:val="22"/>
          <w:lang w:eastAsia="zh-CN"/>
        </w:rPr>
        <w:t xml:space="preserve">the </w:t>
      </w:r>
      <w:r w:rsidR="00DB302A" w:rsidRPr="00896411">
        <w:rPr>
          <w:rFonts w:eastAsia="Times New Roman"/>
          <w:color w:val="000000"/>
          <w:sz w:val="22"/>
          <w:szCs w:val="22"/>
          <w:lang w:eastAsia="zh-CN"/>
        </w:rPr>
        <w:t>Republic of China (PRC)</w:t>
      </w:r>
      <w:r w:rsidRPr="00896411">
        <w:rPr>
          <w:rFonts w:eastAsia="Times New Roman"/>
          <w:color w:val="000000"/>
          <w:sz w:val="22"/>
          <w:szCs w:val="22"/>
          <w:lang w:eastAsia="zh-CN"/>
        </w:rPr>
        <w:t xml:space="preserve"> </w:t>
      </w:r>
      <w:r w:rsidR="00DB302A" w:rsidRPr="00896411">
        <w:rPr>
          <w:rFonts w:eastAsia="Times New Roman"/>
          <w:color w:val="000000"/>
          <w:sz w:val="22"/>
          <w:szCs w:val="22"/>
          <w:lang w:eastAsia="zh-CN"/>
        </w:rPr>
        <w:t>due to the General Protection Data Regulation (GDPR) and Personal Information Protection Law (PIPL).</w:t>
      </w:r>
    </w:p>
    <w:p w14:paraId="1C84FD2E"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34F17C78"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Procedures</w:t>
      </w:r>
      <w:r w:rsidRPr="004C09FF">
        <w:rPr>
          <w:rFonts w:eastAsia="Times New Roman"/>
          <w:color w:val="000000"/>
          <w:sz w:val="22"/>
          <w:szCs w:val="22"/>
          <w:lang w:eastAsia="zh-CN"/>
        </w:rPr>
        <w:t>: </w:t>
      </w:r>
    </w:p>
    <w:p w14:paraId="24345C34" w14:textId="571A6A82" w:rsid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At the beginning of the study, you will be given a brief description of the research purpose and process. Then, you will (1) fill out an entry questionnaire that collects demographic information and</w:t>
      </w:r>
      <w:r w:rsidR="007308A0">
        <w:rPr>
          <w:rFonts w:eastAsia="Times New Roman"/>
          <w:color w:val="000000"/>
          <w:sz w:val="22"/>
          <w:szCs w:val="22"/>
          <w:lang w:eastAsia="zh-CN"/>
        </w:rPr>
        <w:t xml:space="preserve"> your belief in hate speech harm</w:t>
      </w:r>
      <w:r w:rsidRPr="004C09FF">
        <w:rPr>
          <w:rFonts w:eastAsia="Times New Roman"/>
          <w:color w:val="000000"/>
          <w:sz w:val="22"/>
          <w:szCs w:val="22"/>
          <w:lang w:eastAsia="zh-CN"/>
        </w:rPr>
        <w:t xml:space="preserve">, (2) answer questionnaires to annotate, and (3) </w:t>
      </w:r>
      <w:r w:rsidR="007308A0">
        <w:rPr>
          <w:rFonts w:eastAsia="Times New Roman"/>
          <w:color w:val="000000"/>
          <w:sz w:val="22"/>
          <w:szCs w:val="22"/>
          <w:lang w:eastAsia="zh-CN"/>
        </w:rPr>
        <w:t xml:space="preserve">provide justifications for your annotations </w:t>
      </w:r>
      <w:r w:rsidRPr="004C09FF">
        <w:rPr>
          <w:rFonts w:eastAsia="Times New Roman"/>
          <w:color w:val="000000"/>
          <w:sz w:val="22"/>
          <w:szCs w:val="22"/>
          <w:lang w:eastAsia="zh-CN"/>
        </w:rPr>
        <w:t>and general comments. </w:t>
      </w:r>
    </w:p>
    <w:p w14:paraId="1E63D2E3" w14:textId="77777777" w:rsidR="007308A0" w:rsidRPr="004C09FF" w:rsidRDefault="007308A0" w:rsidP="001B2BE9">
      <w:pPr>
        <w:ind w:right="860"/>
        <w:jc w:val="left"/>
        <w:rPr>
          <w:rFonts w:eastAsia="Times New Roman"/>
          <w:sz w:val="24"/>
          <w:szCs w:val="24"/>
          <w:lang w:eastAsia="zh-CN"/>
        </w:rPr>
      </w:pPr>
    </w:p>
    <w:p w14:paraId="07C2083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Risks</w:t>
      </w:r>
      <w:r w:rsidRPr="004C09FF">
        <w:rPr>
          <w:rFonts w:eastAsia="Times New Roman"/>
          <w:color w:val="000000"/>
          <w:sz w:val="22"/>
          <w:szCs w:val="22"/>
          <w:lang w:eastAsia="zh-CN"/>
        </w:rPr>
        <w:t>: </w:t>
      </w:r>
    </w:p>
    <w:p w14:paraId="39C0F659" w14:textId="0C42D918"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xml:space="preserve">It is possible that some of the content may contain health misconceptions or hate speech. Since you will be interacting with content that could be misinformative, we recommend you critically verify any content that you see before believing it. You are also encouraged to verify with fact-checking websites (such as Snopes, PolitiFact, and </w:t>
      </w:r>
      <w:proofErr w:type="spellStart"/>
      <w:r w:rsidRPr="004C09FF">
        <w:rPr>
          <w:rFonts w:eastAsia="Times New Roman"/>
          <w:color w:val="000000"/>
          <w:sz w:val="22"/>
          <w:szCs w:val="22"/>
          <w:lang w:eastAsia="zh-CN"/>
        </w:rPr>
        <w:t>FactCheck</w:t>
      </w:r>
      <w:proofErr w:type="spellEnd"/>
      <w:r w:rsidRPr="004C09FF">
        <w:rPr>
          <w:rFonts w:eastAsia="Times New Roman"/>
          <w:color w:val="000000"/>
          <w:sz w:val="22"/>
          <w:szCs w:val="22"/>
          <w:lang w:eastAsia="zh-CN"/>
        </w:rPr>
        <w:t>) to avoid falling for misconceptions. </w:t>
      </w:r>
    </w:p>
    <w:p w14:paraId="3AB7972A" w14:textId="77777777" w:rsidR="004C09FF" w:rsidRPr="004C09FF" w:rsidRDefault="004C09FF" w:rsidP="001B2BE9">
      <w:pPr>
        <w:jc w:val="left"/>
        <w:rPr>
          <w:rFonts w:eastAsia="Times New Roman"/>
          <w:sz w:val="24"/>
          <w:szCs w:val="24"/>
          <w:lang w:eastAsia="zh-CN"/>
        </w:rPr>
      </w:pPr>
    </w:p>
    <w:p w14:paraId="302EF02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In reading hateful speech, some content may provoke unpleasant feelings or experiences. You may choose to decline to answer any questions for any reason. In addition, you may choose to stop participation at any time. </w:t>
      </w:r>
    </w:p>
    <w:p w14:paraId="3D60C82E" w14:textId="77777777" w:rsidR="00417808" w:rsidRDefault="00417808" w:rsidP="001B2BE9">
      <w:pPr>
        <w:ind w:right="860"/>
        <w:jc w:val="left"/>
        <w:rPr>
          <w:rFonts w:eastAsia="Times New Roman"/>
          <w:color w:val="000000"/>
          <w:sz w:val="22"/>
          <w:szCs w:val="22"/>
          <w:lang w:eastAsia="zh-CN"/>
        </w:rPr>
      </w:pPr>
    </w:p>
    <w:p w14:paraId="13BF4C4E" w14:textId="7B8F23E3"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If you experience extreme stress, anxiety, or emotional distress, during or after the study, please reach out to a trained professional at one of the services listed below:</w:t>
      </w:r>
    </w:p>
    <w:p w14:paraId="2CDEFACB" w14:textId="4CEB58AD" w:rsidR="004C09FF" w:rsidRPr="00896411" w:rsidRDefault="004C09FF" w:rsidP="001B2BE9">
      <w:pPr>
        <w:pStyle w:val="ListParagraph"/>
        <w:numPr>
          <w:ilvl w:val="0"/>
          <w:numId w:val="17"/>
        </w:numPr>
        <w:ind w:right="860"/>
        <w:jc w:val="left"/>
        <w:textAlignment w:val="baseline"/>
        <w:rPr>
          <w:rFonts w:eastAsia="Times New Roman"/>
          <w:color w:val="000000"/>
          <w:sz w:val="22"/>
          <w:szCs w:val="22"/>
          <w:lang w:eastAsia="zh-CN"/>
        </w:rPr>
      </w:pPr>
      <w:r w:rsidRPr="00896411">
        <w:rPr>
          <w:rFonts w:eastAsia="Times New Roman"/>
          <w:color w:val="000000"/>
          <w:sz w:val="22"/>
          <w:szCs w:val="22"/>
          <w:lang w:eastAsia="zh-CN"/>
        </w:rPr>
        <w:t>7 Cups of Tea (</w:t>
      </w:r>
      <w:hyperlink r:id="rId5" w:history="1">
        <w:r w:rsidR="001B2BE9" w:rsidRPr="004335E8">
          <w:rPr>
            <w:rStyle w:val="Hyperlink"/>
            <w:rFonts w:eastAsia="Times New Roman"/>
            <w:sz w:val="22"/>
            <w:szCs w:val="22"/>
            <w:lang w:eastAsia="zh-CN"/>
          </w:rPr>
          <w:t>www.7cupsoftea.com</w:t>
        </w:r>
      </w:hyperlink>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 xml:space="preserve">to chat anonymously with a trained active </w:t>
      </w:r>
      <w:proofErr w:type="gramStart"/>
      <w:r w:rsidRPr="00896411">
        <w:rPr>
          <w:rFonts w:eastAsia="Times New Roman"/>
          <w:color w:val="000000"/>
          <w:sz w:val="22"/>
          <w:szCs w:val="22"/>
          <w:lang w:eastAsia="zh-CN"/>
        </w:rPr>
        <w:t>listener</w:t>
      </w:r>
      <w:proofErr w:type="gramEnd"/>
      <w:r w:rsidRPr="00896411">
        <w:rPr>
          <w:rFonts w:eastAsia="Times New Roman"/>
          <w:color w:val="000000"/>
          <w:sz w:val="22"/>
          <w:szCs w:val="22"/>
          <w:lang w:eastAsia="zh-CN"/>
        </w:rPr>
        <w:t> </w:t>
      </w:r>
    </w:p>
    <w:p w14:paraId="014808E7" w14:textId="033DB020" w:rsidR="004C09FF" w:rsidRPr="00896411" w:rsidRDefault="004C09FF" w:rsidP="001B2BE9">
      <w:pPr>
        <w:pStyle w:val="ListParagraph"/>
        <w:numPr>
          <w:ilvl w:val="0"/>
          <w:numId w:val="17"/>
        </w:numPr>
        <w:ind w:right="860"/>
        <w:jc w:val="left"/>
        <w:textAlignment w:val="baseline"/>
        <w:rPr>
          <w:rFonts w:eastAsia="Times New Roman"/>
          <w:color w:val="000000"/>
          <w:sz w:val="22"/>
          <w:szCs w:val="22"/>
          <w:lang w:eastAsia="zh-CN"/>
        </w:rPr>
      </w:pPr>
      <w:r w:rsidRPr="00896411">
        <w:rPr>
          <w:rFonts w:eastAsia="Times New Roman"/>
          <w:color w:val="000000"/>
          <w:sz w:val="22"/>
          <w:szCs w:val="22"/>
          <w:lang w:eastAsia="zh-CN"/>
        </w:rPr>
        <w:t>Crisis hotline (</w:t>
      </w:r>
      <w:hyperlink r:id="rId6" w:history="1">
        <w:r w:rsidR="001B2BE9" w:rsidRPr="004335E8">
          <w:rPr>
            <w:rStyle w:val="Hyperlink"/>
            <w:rFonts w:eastAsia="Times New Roman"/>
            <w:sz w:val="22"/>
            <w:szCs w:val="22"/>
            <w:lang w:eastAsia="zh-CN"/>
          </w:rPr>
          <w:t>www.iamalive.org</w:t>
        </w:r>
      </w:hyperlink>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and Crisis Text Line (</w:t>
      </w:r>
      <w:hyperlink r:id="rId7" w:history="1">
        <w:r w:rsidR="001B2BE9" w:rsidRPr="004335E8">
          <w:rPr>
            <w:rStyle w:val="Hyperlink"/>
            <w:rFonts w:eastAsia="Times New Roman"/>
            <w:sz w:val="22"/>
            <w:szCs w:val="22"/>
            <w:lang w:eastAsia="zh-CN"/>
          </w:rPr>
          <w:t>www.crisistextline.org</w:t>
        </w:r>
      </w:hyperlink>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to chat confidentially with a volunteer trained in crisis intervention</w:t>
      </w:r>
    </w:p>
    <w:p w14:paraId="438A4083" w14:textId="73FB344D" w:rsidR="004C09FF" w:rsidRPr="00896411" w:rsidRDefault="004C09FF" w:rsidP="001B2BE9">
      <w:pPr>
        <w:pStyle w:val="ListParagraph"/>
        <w:numPr>
          <w:ilvl w:val="0"/>
          <w:numId w:val="17"/>
        </w:numPr>
        <w:ind w:right="860"/>
        <w:jc w:val="left"/>
        <w:textAlignment w:val="baseline"/>
        <w:rPr>
          <w:rFonts w:eastAsia="Times New Roman"/>
          <w:color w:val="000000"/>
          <w:sz w:val="22"/>
          <w:szCs w:val="22"/>
          <w:lang w:eastAsia="zh-CN"/>
        </w:rPr>
      </w:pPr>
      <w:r w:rsidRPr="00896411">
        <w:rPr>
          <w:rFonts w:eastAsia="Times New Roman"/>
          <w:color w:val="000000"/>
          <w:sz w:val="22"/>
          <w:szCs w:val="22"/>
          <w:lang w:eastAsia="zh-CN"/>
        </w:rPr>
        <w:t>National Suicide Prevention Lifeline (</w:t>
      </w:r>
      <w:r w:rsidRPr="001B2BE9">
        <w:rPr>
          <w:rFonts w:eastAsia="Times New Roman"/>
          <w:i/>
          <w:iCs/>
          <w:color w:val="000000"/>
          <w:sz w:val="22"/>
          <w:szCs w:val="22"/>
          <w:lang w:eastAsia="zh-CN"/>
        </w:rPr>
        <w:t>988 or 1-800-273-8255</w:t>
      </w:r>
      <w:r w:rsidRPr="00896411">
        <w:rPr>
          <w:rFonts w:eastAsia="Times New Roman"/>
          <w:color w:val="000000"/>
          <w:sz w:val="22"/>
          <w:szCs w:val="22"/>
          <w:lang w:eastAsia="zh-CN"/>
        </w:rPr>
        <w:t>):</w:t>
      </w:r>
      <w:r w:rsidR="001B2BE9">
        <w:rPr>
          <w:rFonts w:eastAsia="Times New Roman"/>
          <w:color w:val="000000"/>
          <w:sz w:val="22"/>
          <w:szCs w:val="22"/>
          <w:lang w:eastAsia="zh-CN"/>
        </w:rPr>
        <w:t xml:space="preserve"> </w:t>
      </w:r>
      <w:r w:rsidRPr="00896411">
        <w:rPr>
          <w:rFonts w:eastAsia="Times New Roman"/>
          <w:color w:val="000000"/>
          <w:sz w:val="22"/>
          <w:szCs w:val="22"/>
          <w:lang w:eastAsia="zh-CN"/>
        </w:rPr>
        <w:t xml:space="preserve">to chat confidentially with a skilled, trained counselor at a crisis center in your </w:t>
      </w:r>
      <w:proofErr w:type="gramStart"/>
      <w:r w:rsidRPr="00896411">
        <w:rPr>
          <w:rFonts w:eastAsia="Times New Roman"/>
          <w:color w:val="000000"/>
          <w:sz w:val="22"/>
          <w:szCs w:val="22"/>
          <w:lang w:eastAsia="zh-CN"/>
        </w:rPr>
        <w:t>area</w:t>
      </w:r>
      <w:proofErr w:type="gramEnd"/>
    </w:p>
    <w:p w14:paraId="29D9BD15" w14:textId="77777777" w:rsidR="004C09FF" w:rsidRPr="004C09FF" w:rsidRDefault="004C09FF" w:rsidP="001B2BE9">
      <w:pPr>
        <w:jc w:val="left"/>
        <w:rPr>
          <w:rFonts w:eastAsia="Times New Roman"/>
          <w:sz w:val="24"/>
          <w:szCs w:val="24"/>
          <w:lang w:eastAsia="zh-CN"/>
        </w:rPr>
      </w:pPr>
    </w:p>
    <w:p w14:paraId="2137854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Benefits</w:t>
      </w:r>
      <w:r w:rsidRPr="004C09FF">
        <w:rPr>
          <w:rFonts w:eastAsia="Times New Roman"/>
          <w:color w:val="000000"/>
          <w:sz w:val="22"/>
          <w:szCs w:val="22"/>
          <w:lang w:eastAsia="zh-CN"/>
        </w:rPr>
        <w:t>: </w:t>
      </w:r>
    </w:p>
    <w:p w14:paraId="69FFD20C" w14:textId="2D29AD73"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xml:space="preserve">Your annotation and feedback would contribute to future detection tools and intervention strategies to combat </w:t>
      </w:r>
      <w:r w:rsidR="004E3B87">
        <w:rPr>
          <w:rFonts w:eastAsia="Times New Roman"/>
          <w:color w:val="000000"/>
          <w:sz w:val="22"/>
          <w:szCs w:val="22"/>
          <w:lang w:eastAsia="zh-CN"/>
        </w:rPr>
        <w:t xml:space="preserve">hate speech and </w:t>
      </w:r>
      <w:r w:rsidRPr="004C09FF">
        <w:rPr>
          <w:rFonts w:eastAsia="Times New Roman"/>
          <w:color w:val="000000"/>
          <w:sz w:val="22"/>
          <w:szCs w:val="22"/>
          <w:lang w:eastAsia="zh-CN"/>
        </w:rPr>
        <w:t>misinformation toward minority groups.</w:t>
      </w:r>
    </w:p>
    <w:p w14:paraId="162A027C" w14:textId="22DE3C7C" w:rsidR="004C09FF" w:rsidRPr="004C09FF" w:rsidRDefault="004C09FF" w:rsidP="001B2BE9">
      <w:pPr>
        <w:ind w:right="860"/>
        <w:jc w:val="left"/>
        <w:rPr>
          <w:rFonts w:eastAsia="Times New Roman"/>
          <w:sz w:val="24"/>
          <w:szCs w:val="24"/>
          <w:lang w:eastAsia="zh-CN"/>
        </w:rPr>
      </w:pPr>
    </w:p>
    <w:p w14:paraId="64AE06A4"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Confidentiality</w:t>
      </w:r>
      <w:r w:rsidRPr="004C09FF">
        <w:rPr>
          <w:rFonts w:eastAsia="Times New Roman"/>
          <w:color w:val="000000"/>
          <w:sz w:val="22"/>
          <w:szCs w:val="22"/>
          <w:lang w:eastAsia="zh-CN"/>
        </w:rPr>
        <w:t>: </w:t>
      </w:r>
    </w:p>
    <w:p w14:paraId="0341B93E" w14:textId="07C5F4A5"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No personally identifiable information will be collected. Your participation will be recorded under a code number rather than by name. Your records will be accessible only to study staff. Your name and any other fact that might point to you will not appear when the results of this study are presented or published. The Georgia Institute of Technology</w:t>
      </w:r>
      <w:r w:rsidR="00896411" w:rsidRPr="00896411">
        <w:t xml:space="preserve"> </w:t>
      </w:r>
      <w:r w:rsidR="00896411" w:rsidRPr="00896411">
        <w:rPr>
          <w:rFonts w:eastAsia="Times New Roman"/>
          <w:color w:val="000000"/>
          <w:sz w:val="22"/>
          <w:szCs w:val="22"/>
          <w:lang w:eastAsia="zh-CN"/>
        </w:rPr>
        <w:t>Office of Research Integrity Assurance</w:t>
      </w:r>
      <w:r w:rsidRPr="004C09FF">
        <w:rPr>
          <w:rFonts w:eastAsia="Times New Roman"/>
          <w:color w:val="000000"/>
          <w:sz w:val="22"/>
          <w:szCs w:val="22"/>
          <w:lang w:eastAsia="zh-CN"/>
        </w:rPr>
        <w:t xml:space="preserve"> and the Office of Human Research Protections may look over study records during required reviews. </w:t>
      </w:r>
    </w:p>
    <w:p w14:paraId="0B6C361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5163335F"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Participant Rights: </w:t>
      </w:r>
    </w:p>
    <w:p w14:paraId="65B6A462" w14:textId="5CBB28CA"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As a participant in this study</w:t>
      </w:r>
      <w:r w:rsidR="004E3B87">
        <w:rPr>
          <w:rFonts w:eastAsia="Times New Roman"/>
          <w:color w:val="000000"/>
          <w:sz w:val="22"/>
          <w:szCs w:val="22"/>
          <w:lang w:eastAsia="zh-CN"/>
        </w:rPr>
        <w:t>,</w:t>
      </w:r>
      <w:r w:rsidRPr="004C09FF">
        <w:rPr>
          <w:rFonts w:eastAsia="Times New Roman"/>
          <w:color w:val="000000"/>
          <w:sz w:val="22"/>
          <w:szCs w:val="22"/>
          <w:lang w:eastAsia="zh-CN"/>
        </w:rPr>
        <w:t xml:space="preserve"> you have the following rights: </w:t>
      </w:r>
    </w:p>
    <w:p w14:paraId="2ACD2F33" w14:textId="15400F63"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Your participation in this study is voluntary. You do not have to be in this study if you do not want to be. </w:t>
      </w:r>
    </w:p>
    <w:p w14:paraId="1C988B13" w14:textId="6C3281EF"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 have the right to change your mind and stop the study at any time without giving any reason or penalty. </w:t>
      </w:r>
    </w:p>
    <w:p w14:paraId="231C1FB0" w14:textId="2732A528"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 will be given a copy of this consent form to keep. </w:t>
      </w:r>
    </w:p>
    <w:p w14:paraId="08F856DE" w14:textId="63E1F57B" w:rsidR="004C09FF" w:rsidRPr="00896411" w:rsidRDefault="004C09FF" w:rsidP="001B2BE9">
      <w:pPr>
        <w:pStyle w:val="ListParagraph"/>
        <w:numPr>
          <w:ilvl w:val="0"/>
          <w:numId w:val="14"/>
        </w:numPr>
        <w:ind w:right="860"/>
        <w:jc w:val="left"/>
        <w:rPr>
          <w:rFonts w:eastAsia="Times New Roman"/>
          <w:sz w:val="24"/>
          <w:szCs w:val="24"/>
          <w:lang w:eastAsia="zh-CN"/>
        </w:rPr>
      </w:pPr>
      <w:r w:rsidRPr="00896411">
        <w:rPr>
          <w:rFonts w:eastAsia="Times New Roman"/>
          <w:color w:val="000000"/>
          <w:sz w:val="22"/>
          <w:szCs w:val="22"/>
          <w:lang w:eastAsia="zh-CN"/>
        </w:rPr>
        <w:t>You do not waive any of your legal rights by signing this consent form. </w:t>
      </w:r>
    </w:p>
    <w:p w14:paraId="3A293168"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5959237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Data Management</w:t>
      </w:r>
      <w:r w:rsidRPr="004C09FF">
        <w:rPr>
          <w:rFonts w:eastAsia="Times New Roman"/>
          <w:color w:val="000000"/>
          <w:sz w:val="22"/>
          <w:szCs w:val="22"/>
          <w:lang w:eastAsia="zh-CN"/>
        </w:rPr>
        <w:t>: </w:t>
      </w:r>
    </w:p>
    <w:p w14:paraId="4BB19CE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Our dataset will not include any information that can be used to identify any of our participants personally. Participants’ names will not appear when the results of this study are presented, published, or shared. We will always refer to participants with a unique anonymous identifier (e.g., P1, P2, etc.) in any documentation. </w:t>
      </w:r>
    </w:p>
    <w:p w14:paraId="77DC8D73"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632B5E93"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Compensation</w:t>
      </w:r>
      <w:r w:rsidRPr="004C09FF">
        <w:rPr>
          <w:rFonts w:eastAsia="Times New Roman"/>
          <w:color w:val="000000"/>
          <w:sz w:val="22"/>
          <w:szCs w:val="22"/>
          <w:lang w:eastAsia="zh-CN"/>
        </w:rPr>
        <w:t>: </w:t>
      </w:r>
    </w:p>
    <w:p w14:paraId="11D81987" w14:textId="745ADC1D" w:rsidR="004C09FF" w:rsidRPr="004C09FF" w:rsidRDefault="004E3B87" w:rsidP="001B2BE9">
      <w:pPr>
        <w:ind w:right="860"/>
        <w:jc w:val="left"/>
        <w:rPr>
          <w:rFonts w:eastAsia="Times New Roman"/>
          <w:sz w:val="24"/>
          <w:szCs w:val="24"/>
          <w:lang w:eastAsia="zh-CN"/>
        </w:rPr>
      </w:pPr>
      <w:r>
        <w:rPr>
          <w:rFonts w:eastAsia="Times New Roman"/>
          <w:color w:val="000000"/>
          <w:sz w:val="22"/>
          <w:szCs w:val="22"/>
          <w:lang w:eastAsia="zh-CN"/>
        </w:rPr>
        <w:t>You</w:t>
      </w:r>
      <w:r w:rsidR="004C09FF" w:rsidRPr="004C09FF">
        <w:rPr>
          <w:rFonts w:eastAsia="Times New Roman"/>
          <w:color w:val="000000"/>
          <w:sz w:val="22"/>
          <w:szCs w:val="22"/>
          <w:lang w:eastAsia="zh-CN"/>
        </w:rPr>
        <w:t xml:space="preserve"> will receive </w:t>
      </w:r>
      <w:r w:rsidR="00417808">
        <w:rPr>
          <w:rFonts w:eastAsia="Times New Roman"/>
          <w:color w:val="000000"/>
          <w:sz w:val="22"/>
          <w:szCs w:val="22"/>
          <w:lang w:eastAsia="zh-CN"/>
        </w:rPr>
        <w:t xml:space="preserve">payment through Prolific </w:t>
      </w:r>
      <w:r>
        <w:rPr>
          <w:rFonts w:eastAsia="Times New Roman"/>
          <w:color w:val="000000"/>
          <w:sz w:val="22"/>
          <w:szCs w:val="22"/>
          <w:lang w:eastAsia="zh-CN"/>
        </w:rPr>
        <w:t>for your</w:t>
      </w:r>
      <w:r w:rsidR="004C09FF" w:rsidRPr="004C09FF">
        <w:rPr>
          <w:rFonts w:eastAsia="Times New Roman"/>
          <w:color w:val="000000"/>
          <w:sz w:val="22"/>
          <w:szCs w:val="22"/>
          <w:lang w:eastAsia="zh-CN"/>
        </w:rPr>
        <w:t xml:space="preserve"> participation. </w:t>
      </w:r>
    </w:p>
    <w:p w14:paraId="2A5807A4"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0E29EFE1" w14:textId="77777777" w:rsidR="004C09FF" w:rsidRPr="004C09FF" w:rsidRDefault="004C09FF" w:rsidP="001B2BE9">
      <w:pPr>
        <w:ind w:right="860"/>
        <w:jc w:val="left"/>
        <w:rPr>
          <w:rFonts w:eastAsia="Times New Roman"/>
          <w:sz w:val="24"/>
          <w:szCs w:val="24"/>
          <w:lang w:eastAsia="zh-CN"/>
        </w:rPr>
      </w:pPr>
      <w:r w:rsidRPr="004C09FF">
        <w:rPr>
          <w:rFonts w:eastAsia="Times New Roman"/>
          <w:b/>
          <w:bCs/>
          <w:color w:val="000000"/>
          <w:sz w:val="22"/>
          <w:szCs w:val="22"/>
          <w:lang w:eastAsia="zh-CN"/>
        </w:rPr>
        <w:t>Costs to You</w:t>
      </w:r>
      <w:r w:rsidRPr="004C09FF">
        <w:rPr>
          <w:rFonts w:eastAsia="Times New Roman"/>
          <w:color w:val="000000"/>
          <w:sz w:val="22"/>
          <w:szCs w:val="22"/>
          <w:lang w:eastAsia="zh-CN"/>
        </w:rPr>
        <w:t>: </w:t>
      </w:r>
    </w:p>
    <w:p w14:paraId="79E44148" w14:textId="77777777" w:rsidR="004C09FF" w:rsidRDefault="004C09FF" w:rsidP="001B2BE9">
      <w:pPr>
        <w:ind w:right="860"/>
        <w:jc w:val="left"/>
        <w:rPr>
          <w:rFonts w:eastAsia="Times New Roman"/>
          <w:color w:val="000000"/>
          <w:sz w:val="22"/>
          <w:szCs w:val="22"/>
          <w:lang w:eastAsia="zh-CN"/>
        </w:rPr>
      </w:pPr>
      <w:r w:rsidRPr="004C09FF">
        <w:rPr>
          <w:rFonts w:eastAsia="Times New Roman"/>
          <w:color w:val="000000"/>
          <w:sz w:val="22"/>
          <w:szCs w:val="22"/>
          <w:lang w:eastAsia="zh-CN"/>
        </w:rPr>
        <w:t>There are no costs to you, other than your time, for participating in this study. </w:t>
      </w:r>
    </w:p>
    <w:p w14:paraId="31B5C8C9" w14:textId="77777777" w:rsidR="00417808" w:rsidRDefault="00417808" w:rsidP="001B2BE9">
      <w:pPr>
        <w:ind w:right="860"/>
        <w:jc w:val="left"/>
        <w:rPr>
          <w:rFonts w:eastAsia="Times New Roman"/>
          <w:color w:val="000000"/>
          <w:sz w:val="22"/>
          <w:szCs w:val="22"/>
          <w:lang w:eastAsia="zh-CN"/>
        </w:rPr>
      </w:pPr>
    </w:p>
    <w:p w14:paraId="3EDFC095" w14:textId="77777777" w:rsidR="00417808" w:rsidRPr="00417808" w:rsidRDefault="00417808" w:rsidP="001B2BE9">
      <w:pPr>
        <w:ind w:right="860"/>
        <w:jc w:val="left"/>
        <w:rPr>
          <w:rFonts w:eastAsia="Times New Roman"/>
          <w:b/>
          <w:bCs/>
          <w:color w:val="000000"/>
          <w:sz w:val="22"/>
          <w:szCs w:val="22"/>
          <w:lang w:eastAsia="zh-CN"/>
        </w:rPr>
      </w:pPr>
      <w:r w:rsidRPr="00417808">
        <w:rPr>
          <w:rFonts w:eastAsia="Times New Roman"/>
          <w:b/>
          <w:bCs/>
          <w:color w:val="000000"/>
          <w:sz w:val="22"/>
          <w:szCs w:val="22"/>
          <w:lang w:eastAsia="zh-CN"/>
        </w:rPr>
        <w:t xml:space="preserve">Questions About the Study: </w:t>
      </w:r>
    </w:p>
    <w:p w14:paraId="4FDEFF60" w14:textId="021F7F22" w:rsidR="00417808" w:rsidRPr="004C09FF" w:rsidRDefault="00417808" w:rsidP="001B2BE9">
      <w:pPr>
        <w:ind w:right="860"/>
        <w:jc w:val="left"/>
        <w:rPr>
          <w:rFonts w:eastAsia="Times New Roman"/>
          <w:color w:val="000000"/>
          <w:sz w:val="22"/>
          <w:szCs w:val="22"/>
          <w:lang w:eastAsia="zh-CN"/>
        </w:rPr>
      </w:pPr>
      <w:r w:rsidRPr="00417808">
        <w:rPr>
          <w:rFonts w:eastAsia="Times New Roman"/>
          <w:color w:val="000000"/>
          <w:sz w:val="22"/>
          <w:szCs w:val="22"/>
          <w:lang w:eastAsia="zh-CN"/>
        </w:rPr>
        <w:t>If you have any questions about the study, you may contact the student investigator, Jiawei Zhou</w:t>
      </w:r>
      <w:r>
        <w:rPr>
          <w:rFonts w:eastAsia="Times New Roman"/>
          <w:color w:val="000000"/>
          <w:sz w:val="22"/>
          <w:szCs w:val="22"/>
          <w:lang w:eastAsia="zh-CN"/>
        </w:rPr>
        <w:t>, at</w:t>
      </w:r>
      <w:r w:rsidRPr="00417808">
        <w:rPr>
          <w:rFonts w:eastAsia="Times New Roman"/>
          <w:color w:val="000000"/>
          <w:sz w:val="22"/>
          <w:szCs w:val="22"/>
          <w:lang w:eastAsia="zh-CN"/>
        </w:rPr>
        <w:t xml:space="preserve"> </w:t>
      </w:r>
      <w:hyperlink r:id="rId8" w:history="1">
        <w:r w:rsidRPr="004335E8">
          <w:rPr>
            <w:rStyle w:val="Hyperlink"/>
            <w:rFonts w:eastAsia="Times New Roman"/>
            <w:sz w:val="22"/>
            <w:szCs w:val="22"/>
            <w:lang w:eastAsia="zh-CN"/>
          </w:rPr>
          <w:t>j.zhou@gatech.edu</w:t>
        </w:r>
      </w:hyperlink>
      <w:r w:rsidRPr="00417808">
        <w:rPr>
          <w:rFonts w:eastAsia="Times New Roman"/>
          <w:color w:val="000000"/>
          <w:sz w:val="22"/>
          <w:szCs w:val="22"/>
          <w:lang w:eastAsia="zh-CN"/>
        </w:rPr>
        <w:t>.</w:t>
      </w:r>
    </w:p>
    <w:p w14:paraId="44A9705A" w14:textId="77777777" w:rsidR="004C09FF" w:rsidRPr="004C09FF" w:rsidRDefault="004C09FF" w:rsidP="001B2BE9">
      <w:pPr>
        <w:ind w:right="860"/>
        <w:jc w:val="left"/>
        <w:rPr>
          <w:rFonts w:eastAsia="Times New Roman"/>
          <w:sz w:val="24"/>
          <w:szCs w:val="24"/>
          <w:lang w:eastAsia="zh-CN"/>
        </w:rPr>
      </w:pPr>
      <w:r w:rsidRPr="004C09FF">
        <w:rPr>
          <w:rFonts w:eastAsia="Times New Roman"/>
          <w:color w:val="000000"/>
          <w:sz w:val="22"/>
          <w:szCs w:val="22"/>
          <w:lang w:eastAsia="zh-CN"/>
        </w:rPr>
        <w:t> </w:t>
      </w:r>
    </w:p>
    <w:p w14:paraId="3BD48463" w14:textId="77777777" w:rsidR="00417808" w:rsidRPr="00417808" w:rsidRDefault="00417808" w:rsidP="001B2BE9">
      <w:pPr>
        <w:ind w:right="860"/>
        <w:jc w:val="left"/>
        <w:rPr>
          <w:rFonts w:eastAsia="Times New Roman"/>
          <w:b/>
          <w:bCs/>
          <w:color w:val="000000"/>
          <w:sz w:val="22"/>
          <w:szCs w:val="22"/>
          <w:lang w:eastAsia="zh-CN"/>
        </w:rPr>
      </w:pPr>
      <w:r w:rsidRPr="00417808">
        <w:rPr>
          <w:rFonts w:eastAsia="Times New Roman"/>
          <w:b/>
          <w:bCs/>
          <w:color w:val="000000"/>
          <w:sz w:val="22"/>
          <w:szCs w:val="22"/>
          <w:lang w:eastAsia="zh-CN"/>
        </w:rPr>
        <w:t xml:space="preserve">Questions About Your Rights as a Research Participant: </w:t>
      </w:r>
    </w:p>
    <w:p w14:paraId="2BBDED67" w14:textId="17540B7D" w:rsidR="00586E7E" w:rsidRPr="00417808" w:rsidRDefault="00417808" w:rsidP="001B2BE9">
      <w:pPr>
        <w:ind w:right="860"/>
        <w:jc w:val="left"/>
        <w:rPr>
          <w:rFonts w:eastAsia="Times New Roman"/>
          <w:color w:val="000000"/>
          <w:sz w:val="22"/>
          <w:szCs w:val="22"/>
          <w:lang w:eastAsia="zh-CN"/>
        </w:rPr>
      </w:pPr>
      <w:r w:rsidRPr="00417808">
        <w:rPr>
          <w:rFonts w:eastAsia="Times New Roman"/>
          <w:color w:val="000000"/>
          <w:sz w:val="22"/>
          <w:szCs w:val="22"/>
          <w:lang w:eastAsia="zh-CN"/>
        </w:rPr>
        <w:t xml:space="preserve">If you have questions about your rights as a research participant, you may contact </w:t>
      </w:r>
      <w:r w:rsidR="00FA1253">
        <w:rPr>
          <w:rFonts w:eastAsia="Times New Roman"/>
          <w:color w:val="000000"/>
          <w:sz w:val="22"/>
          <w:szCs w:val="22"/>
          <w:lang w:eastAsia="zh-CN"/>
        </w:rPr>
        <w:t xml:space="preserve">the </w:t>
      </w:r>
      <w:r w:rsidRPr="00417808">
        <w:rPr>
          <w:rFonts w:eastAsia="Times New Roman"/>
          <w:color w:val="000000"/>
          <w:sz w:val="22"/>
          <w:szCs w:val="22"/>
          <w:lang w:eastAsia="zh-CN"/>
        </w:rPr>
        <w:t>Georgia Institute of Technology Office of Research Integrity Assurance</w:t>
      </w:r>
      <w:r>
        <w:rPr>
          <w:rFonts w:eastAsia="Times New Roman"/>
          <w:color w:val="000000"/>
          <w:sz w:val="22"/>
          <w:szCs w:val="22"/>
          <w:lang w:eastAsia="zh-CN"/>
        </w:rPr>
        <w:t xml:space="preserve"> at </w:t>
      </w:r>
      <w:hyperlink r:id="rId9" w:history="1">
        <w:r w:rsidRPr="004335E8">
          <w:rPr>
            <w:rStyle w:val="Hyperlink"/>
            <w:rFonts w:eastAsia="Times New Roman"/>
            <w:sz w:val="22"/>
            <w:szCs w:val="22"/>
            <w:lang w:eastAsia="zh-CN"/>
          </w:rPr>
          <w:t>IRB@gatech.edu</w:t>
        </w:r>
      </w:hyperlink>
      <w:r>
        <w:rPr>
          <w:rFonts w:eastAsia="Times New Roman"/>
          <w:color w:val="000000"/>
          <w:sz w:val="22"/>
          <w:szCs w:val="22"/>
          <w:lang w:eastAsia="zh-CN"/>
        </w:rPr>
        <w:t xml:space="preserve">. </w:t>
      </w:r>
    </w:p>
    <w:sectPr w:rsidR="00586E7E" w:rsidRPr="00417808" w:rsidSect="001F58CD">
      <w:pgSz w:w="12240" w:h="259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815"/>
    <w:multiLevelType w:val="hybridMultilevel"/>
    <w:tmpl w:val="9A3ED010"/>
    <w:lvl w:ilvl="0" w:tplc="B9AEDC38">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612E"/>
    <w:multiLevelType w:val="multilevel"/>
    <w:tmpl w:val="B71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37B44"/>
    <w:multiLevelType w:val="hybridMultilevel"/>
    <w:tmpl w:val="862CCEC2"/>
    <w:lvl w:ilvl="0" w:tplc="B9AEDC38">
      <w:numFmt w:val="bullet"/>
      <w:lvlText w:val="-"/>
      <w:lvlJc w:val="left"/>
      <w:pPr>
        <w:ind w:left="36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89603E"/>
    <w:multiLevelType w:val="multilevel"/>
    <w:tmpl w:val="E05E181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36892"/>
    <w:multiLevelType w:val="hybridMultilevel"/>
    <w:tmpl w:val="CF4E9B2A"/>
    <w:lvl w:ilvl="0" w:tplc="B9AEDC38">
      <w:numFmt w:val="bullet"/>
      <w:lvlText w:val="-"/>
      <w:lvlJc w:val="left"/>
      <w:pPr>
        <w:ind w:left="36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91F13D6"/>
    <w:multiLevelType w:val="hybridMultilevel"/>
    <w:tmpl w:val="D83C1056"/>
    <w:lvl w:ilvl="0" w:tplc="B9AEDC38">
      <w:numFmt w:val="bullet"/>
      <w:lvlText w:val="-"/>
      <w:lvlJc w:val="left"/>
      <w:pPr>
        <w:ind w:left="36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6CE73547"/>
    <w:multiLevelType w:val="hybridMultilevel"/>
    <w:tmpl w:val="28BC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419B1"/>
    <w:multiLevelType w:val="multilevel"/>
    <w:tmpl w:val="9DC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964550">
    <w:abstractNumId w:val="3"/>
  </w:num>
  <w:num w:numId="2" w16cid:durableId="5794235">
    <w:abstractNumId w:val="10"/>
  </w:num>
  <w:num w:numId="3" w16cid:durableId="171188383">
    <w:abstractNumId w:val="2"/>
  </w:num>
  <w:num w:numId="4" w16cid:durableId="748160745">
    <w:abstractNumId w:val="5"/>
  </w:num>
  <w:num w:numId="5" w16cid:durableId="1218737392">
    <w:abstractNumId w:val="5"/>
  </w:num>
  <w:num w:numId="6" w16cid:durableId="527646425">
    <w:abstractNumId w:val="5"/>
  </w:num>
  <w:num w:numId="7" w16cid:durableId="698967186">
    <w:abstractNumId w:val="5"/>
  </w:num>
  <w:num w:numId="8" w16cid:durableId="1369986397">
    <w:abstractNumId w:val="8"/>
  </w:num>
  <w:num w:numId="9" w16cid:durableId="382488273">
    <w:abstractNumId w:val="6"/>
  </w:num>
  <w:num w:numId="10" w16cid:durableId="2096708192">
    <w:abstractNumId w:val="11"/>
  </w:num>
  <w:num w:numId="11" w16cid:durableId="1986734512">
    <w:abstractNumId w:val="1"/>
  </w:num>
  <w:num w:numId="12" w16cid:durableId="68382228">
    <w:abstractNumId w:val="13"/>
  </w:num>
  <w:num w:numId="13" w16cid:durableId="541133196">
    <w:abstractNumId w:val="12"/>
  </w:num>
  <w:num w:numId="14" w16cid:durableId="778522848">
    <w:abstractNumId w:val="9"/>
  </w:num>
  <w:num w:numId="15" w16cid:durableId="1611281090">
    <w:abstractNumId w:val="0"/>
  </w:num>
  <w:num w:numId="16" w16cid:durableId="1524129999">
    <w:abstractNumId w:val="4"/>
  </w:num>
  <w:num w:numId="17" w16cid:durableId="658921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FF"/>
    <w:rsid w:val="00021EC7"/>
    <w:rsid w:val="0002303C"/>
    <w:rsid w:val="00032A0C"/>
    <w:rsid w:val="00045E3D"/>
    <w:rsid w:val="0009603A"/>
    <w:rsid w:val="000A1BFA"/>
    <w:rsid w:val="00152361"/>
    <w:rsid w:val="00163A47"/>
    <w:rsid w:val="00173F91"/>
    <w:rsid w:val="001A55AB"/>
    <w:rsid w:val="001B2BE9"/>
    <w:rsid w:val="001B71D4"/>
    <w:rsid w:val="001B7DD6"/>
    <w:rsid w:val="001D7EDB"/>
    <w:rsid w:val="001F58CD"/>
    <w:rsid w:val="00211BEB"/>
    <w:rsid w:val="00230D71"/>
    <w:rsid w:val="002344F9"/>
    <w:rsid w:val="00277323"/>
    <w:rsid w:val="002A3A5E"/>
    <w:rsid w:val="002B4DEA"/>
    <w:rsid w:val="003367C2"/>
    <w:rsid w:val="0033702B"/>
    <w:rsid w:val="00347864"/>
    <w:rsid w:val="00367332"/>
    <w:rsid w:val="003D7611"/>
    <w:rsid w:val="003E3594"/>
    <w:rsid w:val="003E57B9"/>
    <w:rsid w:val="004013A9"/>
    <w:rsid w:val="00417808"/>
    <w:rsid w:val="00454CBA"/>
    <w:rsid w:val="00464BAE"/>
    <w:rsid w:val="00477387"/>
    <w:rsid w:val="00490AE0"/>
    <w:rsid w:val="00494003"/>
    <w:rsid w:val="004A77BD"/>
    <w:rsid w:val="004C09FF"/>
    <w:rsid w:val="004E3B87"/>
    <w:rsid w:val="00583B4C"/>
    <w:rsid w:val="00586E7E"/>
    <w:rsid w:val="005A5ACF"/>
    <w:rsid w:val="00636AC2"/>
    <w:rsid w:val="00651045"/>
    <w:rsid w:val="006B02C1"/>
    <w:rsid w:val="006B39EA"/>
    <w:rsid w:val="006D1892"/>
    <w:rsid w:val="006F5D4A"/>
    <w:rsid w:val="00703B07"/>
    <w:rsid w:val="0071286B"/>
    <w:rsid w:val="007308A0"/>
    <w:rsid w:val="00771523"/>
    <w:rsid w:val="007715E0"/>
    <w:rsid w:val="007A7ECC"/>
    <w:rsid w:val="007B2667"/>
    <w:rsid w:val="00811360"/>
    <w:rsid w:val="00875E47"/>
    <w:rsid w:val="00894570"/>
    <w:rsid w:val="00896411"/>
    <w:rsid w:val="008B28F3"/>
    <w:rsid w:val="00910CBA"/>
    <w:rsid w:val="00963B8C"/>
    <w:rsid w:val="00967FBC"/>
    <w:rsid w:val="00970955"/>
    <w:rsid w:val="00970CE3"/>
    <w:rsid w:val="009E0D4A"/>
    <w:rsid w:val="009F0CF0"/>
    <w:rsid w:val="009F5BC5"/>
    <w:rsid w:val="00A93040"/>
    <w:rsid w:val="00AC6BD1"/>
    <w:rsid w:val="00AD754E"/>
    <w:rsid w:val="00AF320B"/>
    <w:rsid w:val="00B11A90"/>
    <w:rsid w:val="00B23304"/>
    <w:rsid w:val="00B54B78"/>
    <w:rsid w:val="00B60B22"/>
    <w:rsid w:val="00B6707B"/>
    <w:rsid w:val="00B935CA"/>
    <w:rsid w:val="00C31171"/>
    <w:rsid w:val="00C355B6"/>
    <w:rsid w:val="00C77274"/>
    <w:rsid w:val="00CB07BF"/>
    <w:rsid w:val="00CC07FD"/>
    <w:rsid w:val="00CC1E9C"/>
    <w:rsid w:val="00CE1435"/>
    <w:rsid w:val="00D16ADD"/>
    <w:rsid w:val="00D51AE0"/>
    <w:rsid w:val="00D624AB"/>
    <w:rsid w:val="00D872C6"/>
    <w:rsid w:val="00DA3B0A"/>
    <w:rsid w:val="00DB302A"/>
    <w:rsid w:val="00DC325F"/>
    <w:rsid w:val="00E5383E"/>
    <w:rsid w:val="00E56A0B"/>
    <w:rsid w:val="00E7481D"/>
    <w:rsid w:val="00EC10B9"/>
    <w:rsid w:val="00EF4284"/>
    <w:rsid w:val="00F0373B"/>
    <w:rsid w:val="00F03B98"/>
    <w:rsid w:val="00F2501C"/>
    <w:rsid w:val="00F44A19"/>
    <w:rsid w:val="00F6136F"/>
    <w:rsid w:val="00F65C48"/>
    <w:rsid w:val="00F82462"/>
    <w:rsid w:val="00FA1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C9F6E"/>
  <w15:chartTrackingRefBased/>
  <w15:docId w15:val="{2D79D64B-DB20-B942-BA53-C39F79D3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5E0"/>
    <w:pPr>
      <w:jc w:val="center"/>
    </w:pPr>
    <w:rPr>
      <w:rFonts w:ascii="Times New Roman" w:hAnsi="Times New Roman" w:cs="Times New Roman"/>
      <w:kern w:val="0"/>
      <w:sz w:val="20"/>
      <w:szCs w:val="20"/>
      <w:lang w:eastAsia="en-US"/>
      <w14:ligatures w14:val="none"/>
    </w:rPr>
  </w:style>
  <w:style w:type="paragraph" w:styleId="Heading1">
    <w:name w:val="heading 1"/>
    <w:basedOn w:val="Normal"/>
    <w:next w:val="Normal"/>
    <w:link w:val="Heading1Char"/>
    <w:qFormat/>
    <w:rsid w:val="007715E0"/>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7715E0"/>
    <w:pPr>
      <w:keepNext/>
      <w:keepLines/>
      <w:numPr>
        <w:ilvl w:val="1"/>
        <w:numId w:val="7"/>
      </w:numPr>
      <w:spacing w:before="120" w:after="60"/>
      <w:jc w:val="left"/>
      <w:outlineLvl w:val="1"/>
    </w:pPr>
    <w:rPr>
      <w:i/>
      <w:iCs/>
      <w:noProof/>
    </w:rPr>
  </w:style>
  <w:style w:type="paragraph" w:styleId="Heading3">
    <w:name w:val="heading 3"/>
    <w:basedOn w:val="Normal"/>
    <w:next w:val="Normal"/>
    <w:link w:val="Heading3Char"/>
    <w:qFormat/>
    <w:rsid w:val="007715E0"/>
    <w:pPr>
      <w:numPr>
        <w:ilvl w:val="2"/>
        <w:numId w:val="7"/>
      </w:numPr>
      <w:spacing w:line="240" w:lineRule="exact"/>
      <w:jc w:val="both"/>
      <w:outlineLvl w:val="2"/>
    </w:pPr>
    <w:rPr>
      <w:i/>
      <w:iCs/>
      <w:noProof/>
    </w:rPr>
  </w:style>
  <w:style w:type="paragraph" w:styleId="Heading4">
    <w:name w:val="heading 4"/>
    <w:basedOn w:val="Normal"/>
    <w:next w:val="Normal"/>
    <w:link w:val="Heading4Char"/>
    <w:qFormat/>
    <w:rsid w:val="007715E0"/>
    <w:pPr>
      <w:numPr>
        <w:ilvl w:val="3"/>
        <w:numId w:val="7"/>
      </w:numPr>
      <w:tabs>
        <w:tab w:val="clear" w:pos="630"/>
        <w:tab w:val="left" w:pos="720"/>
      </w:tabs>
      <w:spacing w:before="40" w:after="40"/>
      <w:jc w:val="both"/>
      <w:outlineLvl w:val="3"/>
    </w:pPr>
    <w:rPr>
      <w:i/>
      <w:iCs/>
      <w:noProof/>
    </w:rPr>
  </w:style>
  <w:style w:type="paragraph" w:styleId="Heading5">
    <w:name w:val="heading 5"/>
    <w:basedOn w:val="Normal"/>
    <w:next w:val="Normal"/>
    <w:link w:val="Heading5Char"/>
    <w:qFormat/>
    <w:rsid w:val="007715E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7715E0"/>
    <w:pPr>
      <w:spacing w:after="200"/>
      <w:ind w:firstLine="272"/>
      <w:jc w:val="both"/>
    </w:pPr>
    <w:rPr>
      <w:rFonts w:ascii="Times New Roman" w:hAnsi="Times New Roman" w:cs="Times New Roman"/>
      <w:b/>
      <w:bCs/>
      <w:sz w:val="18"/>
      <w:szCs w:val="18"/>
      <w:lang w:eastAsia="en-US"/>
    </w:rPr>
  </w:style>
  <w:style w:type="paragraph" w:customStyle="1" w:styleId="Affiliation">
    <w:name w:val="Affiliation"/>
    <w:rsid w:val="007715E0"/>
    <w:pPr>
      <w:jc w:val="center"/>
    </w:pPr>
    <w:rPr>
      <w:rFonts w:ascii="Times New Roman" w:hAnsi="Times New Roman" w:cs="Times New Roman"/>
      <w:sz w:val="20"/>
      <w:szCs w:val="20"/>
      <w:lang w:eastAsia="en-US"/>
    </w:rPr>
  </w:style>
  <w:style w:type="paragraph" w:customStyle="1" w:styleId="Author">
    <w:name w:val="Author"/>
    <w:rsid w:val="007715E0"/>
    <w:pPr>
      <w:spacing w:before="360" w:after="40"/>
      <w:jc w:val="center"/>
    </w:pPr>
    <w:rPr>
      <w:rFonts w:ascii="Times New Roman" w:hAnsi="Times New Roman" w:cs="Times New Roman"/>
      <w:noProof/>
      <w:sz w:val="22"/>
      <w:szCs w:val="22"/>
      <w:lang w:eastAsia="en-US"/>
    </w:rPr>
  </w:style>
  <w:style w:type="paragraph" w:styleId="BodyText">
    <w:name w:val="Body Text"/>
    <w:basedOn w:val="Normal"/>
    <w:link w:val="BodyTextChar"/>
    <w:rsid w:val="007715E0"/>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7715E0"/>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7715E0"/>
    <w:pPr>
      <w:numPr>
        <w:numId w:val="1"/>
      </w:numPr>
      <w:tabs>
        <w:tab w:val="clear" w:pos="648"/>
      </w:tabs>
      <w:ind w:left="576" w:hanging="288"/>
    </w:pPr>
  </w:style>
  <w:style w:type="paragraph" w:customStyle="1" w:styleId="equation">
    <w:name w:val="equation"/>
    <w:basedOn w:val="Normal"/>
    <w:rsid w:val="007715E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715E0"/>
    <w:pPr>
      <w:numPr>
        <w:numId w:val="2"/>
      </w:numPr>
      <w:tabs>
        <w:tab w:val="left" w:pos="533"/>
      </w:tabs>
      <w:spacing w:before="80" w:after="200"/>
      <w:ind w:left="0" w:firstLine="0"/>
      <w:jc w:val="both"/>
    </w:pPr>
    <w:rPr>
      <w:rFonts w:ascii="Times New Roman" w:hAnsi="Times New Roman" w:cs="Times New Roman"/>
      <w:noProof/>
      <w:sz w:val="16"/>
      <w:szCs w:val="16"/>
      <w:lang w:eastAsia="en-US"/>
    </w:rPr>
  </w:style>
  <w:style w:type="paragraph" w:styleId="Footer">
    <w:name w:val="footer"/>
    <w:basedOn w:val="Normal"/>
    <w:link w:val="FooterChar"/>
    <w:rsid w:val="007715E0"/>
    <w:pPr>
      <w:tabs>
        <w:tab w:val="center" w:pos="4680"/>
        <w:tab w:val="right" w:pos="9360"/>
      </w:tabs>
    </w:pPr>
  </w:style>
  <w:style w:type="character" w:customStyle="1" w:styleId="FooterChar">
    <w:name w:val="Footer Char"/>
    <w:basedOn w:val="DefaultParagraphFont"/>
    <w:link w:val="Footer"/>
    <w:rsid w:val="007715E0"/>
    <w:rPr>
      <w:rFonts w:ascii="Times New Roman" w:eastAsia="SimSun" w:hAnsi="Times New Roman" w:cs="Times New Roman"/>
      <w:sz w:val="20"/>
      <w:szCs w:val="20"/>
      <w:lang w:eastAsia="en-US"/>
    </w:rPr>
  </w:style>
  <w:style w:type="paragraph" w:customStyle="1" w:styleId="footnote">
    <w:name w:val="footnote"/>
    <w:rsid w:val="007715E0"/>
    <w:pPr>
      <w:framePr w:hSpace="187" w:vSpace="187" w:wrap="notBeside" w:vAnchor="text" w:hAnchor="page" w:x="6121" w:y="577"/>
      <w:numPr>
        <w:numId w:val="3"/>
      </w:numPr>
      <w:spacing w:after="40"/>
    </w:pPr>
    <w:rPr>
      <w:rFonts w:ascii="Times New Roman" w:hAnsi="Times New Roman" w:cs="Times New Roman"/>
      <w:sz w:val="16"/>
      <w:szCs w:val="16"/>
      <w:lang w:eastAsia="en-US"/>
    </w:rPr>
  </w:style>
  <w:style w:type="paragraph" w:styleId="Header">
    <w:name w:val="header"/>
    <w:basedOn w:val="Normal"/>
    <w:link w:val="HeaderChar"/>
    <w:rsid w:val="007715E0"/>
    <w:pPr>
      <w:tabs>
        <w:tab w:val="center" w:pos="4680"/>
        <w:tab w:val="right" w:pos="9360"/>
      </w:tabs>
    </w:pPr>
  </w:style>
  <w:style w:type="character" w:customStyle="1" w:styleId="HeaderChar">
    <w:name w:val="Header Char"/>
    <w:basedOn w:val="DefaultParagraphFont"/>
    <w:link w:val="Header"/>
    <w:rsid w:val="007715E0"/>
    <w:rPr>
      <w:rFonts w:ascii="Times New Roman" w:eastAsia="SimSun" w:hAnsi="Times New Roman" w:cs="Times New Roman"/>
      <w:sz w:val="20"/>
      <w:szCs w:val="20"/>
      <w:lang w:eastAsia="en-US"/>
    </w:rPr>
  </w:style>
  <w:style w:type="character" w:customStyle="1" w:styleId="Heading1Char">
    <w:name w:val="Heading 1 Char"/>
    <w:basedOn w:val="DefaultParagraphFont"/>
    <w:link w:val="Heading1"/>
    <w:rsid w:val="007715E0"/>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7715E0"/>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7715E0"/>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7715E0"/>
    <w:rPr>
      <w:rFonts w:ascii="Times New Roman" w:eastAsia="SimSun" w:hAnsi="Times New Roman" w:cs="Times New Roman"/>
      <w:i/>
      <w:iCs/>
      <w:noProof/>
      <w:sz w:val="20"/>
      <w:szCs w:val="20"/>
      <w:lang w:eastAsia="en-US"/>
    </w:rPr>
  </w:style>
  <w:style w:type="character" w:customStyle="1" w:styleId="Heading5Char">
    <w:name w:val="Heading 5 Char"/>
    <w:basedOn w:val="DefaultParagraphFont"/>
    <w:link w:val="Heading5"/>
    <w:rsid w:val="007715E0"/>
    <w:rPr>
      <w:rFonts w:ascii="Times New Roman" w:eastAsia="SimSun" w:hAnsi="Times New Roman" w:cs="Times New Roman"/>
      <w:smallCaps/>
      <w:noProof/>
      <w:sz w:val="20"/>
      <w:szCs w:val="20"/>
      <w:lang w:eastAsia="en-US"/>
    </w:rPr>
  </w:style>
  <w:style w:type="character" w:styleId="Hyperlink">
    <w:name w:val="Hyperlink"/>
    <w:basedOn w:val="DefaultParagraphFont"/>
    <w:rsid w:val="007715E0"/>
    <w:rPr>
      <w:color w:val="0563C1" w:themeColor="hyperlink"/>
      <w:u w:val="single"/>
    </w:rPr>
  </w:style>
  <w:style w:type="paragraph" w:customStyle="1" w:styleId="Keywords">
    <w:name w:val="Keywords"/>
    <w:basedOn w:val="Abstract"/>
    <w:qFormat/>
    <w:rsid w:val="007715E0"/>
    <w:pPr>
      <w:spacing w:after="120"/>
      <w:ind w:firstLine="274"/>
    </w:pPr>
    <w:rPr>
      <w:i/>
    </w:rPr>
  </w:style>
  <w:style w:type="paragraph" w:customStyle="1" w:styleId="papersubtitle">
    <w:name w:val="paper subtitle"/>
    <w:rsid w:val="007715E0"/>
    <w:pPr>
      <w:spacing w:after="120"/>
      <w:jc w:val="center"/>
    </w:pPr>
    <w:rPr>
      <w:rFonts w:ascii="Times New Roman" w:eastAsia="MS Mincho" w:hAnsi="Times New Roman" w:cs="Times New Roman"/>
      <w:noProof/>
      <w:sz w:val="28"/>
      <w:szCs w:val="28"/>
      <w:lang w:eastAsia="en-US"/>
    </w:rPr>
  </w:style>
  <w:style w:type="paragraph" w:customStyle="1" w:styleId="papertitle">
    <w:name w:val="paper title"/>
    <w:rsid w:val="007715E0"/>
    <w:pPr>
      <w:spacing w:after="120"/>
      <w:jc w:val="center"/>
    </w:pPr>
    <w:rPr>
      <w:rFonts w:ascii="Times New Roman" w:eastAsia="MS Mincho" w:hAnsi="Times New Roman" w:cs="Times New Roman"/>
      <w:noProof/>
      <w:sz w:val="48"/>
      <w:szCs w:val="48"/>
      <w:lang w:eastAsia="en-US"/>
    </w:rPr>
  </w:style>
  <w:style w:type="paragraph" w:customStyle="1" w:styleId="references">
    <w:name w:val="references"/>
    <w:rsid w:val="007715E0"/>
    <w:pPr>
      <w:numPr>
        <w:numId w:val="8"/>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7715E0"/>
    <w:pPr>
      <w:framePr w:wrap="auto" w:hAnchor="text" w:x="615" w:y="2239"/>
      <w:pBdr>
        <w:top w:val="single" w:sz="4" w:space="2" w:color="auto"/>
      </w:pBdr>
      <w:ind w:firstLine="288"/>
    </w:pPr>
    <w:rPr>
      <w:rFonts w:ascii="Times New Roman" w:hAnsi="Times New Roman" w:cs="Times New Roman"/>
      <w:sz w:val="16"/>
      <w:szCs w:val="16"/>
      <w:lang w:eastAsia="en-US"/>
    </w:rPr>
  </w:style>
  <w:style w:type="paragraph" w:customStyle="1" w:styleId="tablecolhead">
    <w:name w:val="table col head"/>
    <w:basedOn w:val="Normal"/>
    <w:rsid w:val="007715E0"/>
    <w:rPr>
      <w:b/>
      <w:bCs/>
      <w:sz w:val="16"/>
      <w:szCs w:val="16"/>
    </w:rPr>
  </w:style>
  <w:style w:type="paragraph" w:customStyle="1" w:styleId="tablecolsubhead">
    <w:name w:val="table col subhead"/>
    <w:basedOn w:val="tablecolhead"/>
    <w:rsid w:val="007715E0"/>
    <w:rPr>
      <w:i/>
      <w:iCs/>
      <w:sz w:val="15"/>
      <w:szCs w:val="15"/>
    </w:rPr>
  </w:style>
  <w:style w:type="paragraph" w:customStyle="1" w:styleId="tablecopy">
    <w:name w:val="table copy"/>
    <w:rsid w:val="007715E0"/>
    <w:pPr>
      <w:jc w:val="both"/>
    </w:pPr>
    <w:rPr>
      <w:rFonts w:ascii="Times New Roman" w:hAnsi="Times New Roman" w:cs="Times New Roman"/>
      <w:noProof/>
      <w:sz w:val="16"/>
      <w:szCs w:val="16"/>
      <w:lang w:eastAsia="en-US"/>
    </w:rPr>
  </w:style>
  <w:style w:type="paragraph" w:customStyle="1" w:styleId="tablefootnote">
    <w:name w:val="table footnote"/>
    <w:rsid w:val="007715E0"/>
    <w:pPr>
      <w:numPr>
        <w:numId w:val="9"/>
      </w:numPr>
      <w:spacing w:before="60" w:after="30"/>
      <w:jc w:val="right"/>
    </w:pPr>
    <w:rPr>
      <w:rFonts w:ascii="Times New Roman" w:hAnsi="Times New Roman" w:cs="Times New Roman"/>
      <w:sz w:val="12"/>
      <w:szCs w:val="12"/>
      <w:lang w:eastAsia="en-US"/>
    </w:rPr>
  </w:style>
  <w:style w:type="paragraph" w:customStyle="1" w:styleId="tablehead">
    <w:name w:val="table head"/>
    <w:rsid w:val="007715E0"/>
    <w:pPr>
      <w:numPr>
        <w:numId w:val="10"/>
      </w:numPr>
      <w:spacing w:before="240" w:after="120" w:line="216" w:lineRule="auto"/>
      <w:jc w:val="center"/>
    </w:pPr>
    <w:rPr>
      <w:rFonts w:ascii="Times New Roman" w:hAnsi="Times New Roman" w:cs="Times New Roman"/>
      <w:smallCaps/>
      <w:noProof/>
      <w:sz w:val="16"/>
      <w:szCs w:val="16"/>
      <w:lang w:eastAsia="en-US"/>
    </w:rPr>
  </w:style>
  <w:style w:type="character" w:styleId="UnresolvedMention">
    <w:name w:val="Unresolved Mention"/>
    <w:basedOn w:val="DefaultParagraphFont"/>
    <w:uiPriority w:val="99"/>
    <w:semiHidden/>
    <w:unhideWhenUsed/>
    <w:rsid w:val="007715E0"/>
    <w:rPr>
      <w:color w:val="605E5C"/>
      <w:shd w:val="clear" w:color="auto" w:fill="E1DFDD"/>
    </w:rPr>
  </w:style>
  <w:style w:type="paragraph" w:styleId="NormalWeb">
    <w:name w:val="Normal (Web)"/>
    <w:basedOn w:val="Normal"/>
    <w:uiPriority w:val="99"/>
    <w:semiHidden/>
    <w:unhideWhenUsed/>
    <w:rsid w:val="004C09FF"/>
    <w:pPr>
      <w:spacing w:before="100" w:beforeAutospacing="1" w:after="100" w:afterAutospacing="1"/>
      <w:jc w:val="left"/>
    </w:pPr>
    <w:rPr>
      <w:rFonts w:eastAsia="Times New Roman"/>
      <w:sz w:val="24"/>
      <w:szCs w:val="24"/>
      <w:lang w:eastAsia="zh-CN"/>
    </w:rPr>
  </w:style>
  <w:style w:type="paragraph" w:styleId="ListParagraph">
    <w:name w:val="List Paragraph"/>
    <w:basedOn w:val="Normal"/>
    <w:uiPriority w:val="34"/>
    <w:qFormat/>
    <w:rsid w:val="0089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5411">
      <w:bodyDiv w:val="1"/>
      <w:marLeft w:val="0"/>
      <w:marRight w:val="0"/>
      <w:marTop w:val="0"/>
      <w:marBottom w:val="0"/>
      <w:divBdr>
        <w:top w:val="none" w:sz="0" w:space="0" w:color="auto"/>
        <w:left w:val="none" w:sz="0" w:space="0" w:color="auto"/>
        <w:bottom w:val="none" w:sz="0" w:space="0" w:color="auto"/>
        <w:right w:val="none" w:sz="0" w:space="0" w:color="auto"/>
      </w:divBdr>
    </w:div>
    <w:div w:id="295258347">
      <w:bodyDiv w:val="1"/>
      <w:marLeft w:val="0"/>
      <w:marRight w:val="0"/>
      <w:marTop w:val="0"/>
      <w:marBottom w:val="0"/>
      <w:divBdr>
        <w:top w:val="none" w:sz="0" w:space="0" w:color="auto"/>
        <w:left w:val="none" w:sz="0" w:space="0" w:color="auto"/>
        <w:bottom w:val="none" w:sz="0" w:space="0" w:color="auto"/>
        <w:right w:val="none" w:sz="0" w:space="0" w:color="auto"/>
      </w:divBdr>
    </w:div>
    <w:div w:id="954487358">
      <w:bodyDiv w:val="1"/>
      <w:marLeft w:val="0"/>
      <w:marRight w:val="0"/>
      <w:marTop w:val="0"/>
      <w:marBottom w:val="0"/>
      <w:divBdr>
        <w:top w:val="none" w:sz="0" w:space="0" w:color="auto"/>
        <w:left w:val="none" w:sz="0" w:space="0" w:color="auto"/>
        <w:bottom w:val="none" w:sz="0" w:space="0" w:color="auto"/>
        <w:right w:val="none" w:sz="0" w:space="0" w:color="auto"/>
      </w:divBdr>
    </w:div>
    <w:div w:id="986283373">
      <w:bodyDiv w:val="1"/>
      <w:marLeft w:val="0"/>
      <w:marRight w:val="0"/>
      <w:marTop w:val="0"/>
      <w:marBottom w:val="0"/>
      <w:divBdr>
        <w:top w:val="none" w:sz="0" w:space="0" w:color="auto"/>
        <w:left w:val="none" w:sz="0" w:space="0" w:color="auto"/>
        <w:bottom w:val="none" w:sz="0" w:space="0" w:color="auto"/>
        <w:right w:val="none" w:sz="0" w:space="0" w:color="auto"/>
      </w:divBdr>
    </w:div>
    <w:div w:id="1068697999">
      <w:bodyDiv w:val="1"/>
      <w:marLeft w:val="0"/>
      <w:marRight w:val="0"/>
      <w:marTop w:val="0"/>
      <w:marBottom w:val="0"/>
      <w:divBdr>
        <w:top w:val="none" w:sz="0" w:space="0" w:color="auto"/>
        <w:left w:val="none" w:sz="0" w:space="0" w:color="auto"/>
        <w:bottom w:val="none" w:sz="0" w:space="0" w:color="auto"/>
        <w:right w:val="none" w:sz="0" w:space="0" w:color="auto"/>
      </w:divBdr>
      <w:divsChild>
        <w:div w:id="1104568637">
          <w:marLeft w:val="0"/>
          <w:marRight w:val="0"/>
          <w:marTop w:val="0"/>
          <w:marBottom w:val="0"/>
          <w:divBdr>
            <w:top w:val="none" w:sz="0" w:space="0" w:color="auto"/>
            <w:left w:val="none" w:sz="0" w:space="0" w:color="auto"/>
            <w:bottom w:val="none" w:sz="0" w:space="0" w:color="auto"/>
            <w:right w:val="none" w:sz="0" w:space="0" w:color="auto"/>
          </w:divBdr>
        </w:div>
        <w:div w:id="2139838251">
          <w:marLeft w:val="0"/>
          <w:marRight w:val="0"/>
          <w:marTop w:val="0"/>
          <w:marBottom w:val="0"/>
          <w:divBdr>
            <w:top w:val="none" w:sz="0" w:space="0" w:color="auto"/>
            <w:left w:val="none" w:sz="0" w:space="0" w:color="auto"/>
            <w:bottom w:val="none" w:sz="0" w:space="0" w:color="auto"/>
            <w:right w:val="none" w:sz="0" w:space="0" w:color="auto"/>
          </w:divBdr>
        </w:div>
      </w:divsChild>
    </w:div>
    <w:div w:id="1122261830">
      <w:bodyDiv w:val="1"/>
      <w:marLeft w:val="0"/>
      <w:marRight w:val="0"/>
      <w:marTop w:val="0"/>
      <w:marBottom w:val="0"/>
      <w:divBdr>
        <w:top w:val="none" w:sz="0" w:space="0" w:color="auto"/>
        <w:left w:val="none" w:sz="0" w:space="0" w:color="auto"/>
        <w:bottom w:val="none" w:sz="0" w:space="0" w:color="auto"/>
        <w:right w:val="none" w:sz="0" w:space="0" w:color="auto"/>
      </w:divBdr>
    </w:div>
    <w:div w:id="1128627280">
      <w:bodyDiv w:val="1"/>
      <w:marLeft w:val="0"/>
      <w:marRight w:val="0"/>
      <w:marTop w:val="0"/>
      <w:marBottom w:val="0"/>
      <w:divBdr>
        <w:top w:val="none" w:sz="0" w:space="0" w:color="auto"/>
        <w:left w:val="none" w:sz="0" w:space="0" w:color="auto"/>
        <w:bottom w:val="none" w:sz="0" w:space="0" w:color="auto"/>
        <w:right w:val="none" w:sz="0" w:space="0" w:color="auto"/>
      </w:divBdr>
    </w:div>
    <w:div w:id="1396583338">
      <w:bodyDiv w:val="1"/>
      <w:marLeft w:val="0"/>
      <w:marRight w:val="0"/>
      <w:marTop w:val="0"/>
      <w:marBottom w:val="0"/>
      <w:divBdr>
        <w:top w:val="none" w:sz="0" w:space="0" w:color="auto"/>
        <w:left w:val="none" w:sz="0" w:space="0" w:color="auto"/>
        <w:bottom w:val="none" w:sz="0" w:space="0" w:color="auto"/>
        <w:right w:val="none" w:sz="0" w:space="0" w:color="auto"/>
      </w:divBdr>
    </w:div>
    <w:div w:id="1404139056">
      <w:bodyDiv w:val="1"/>
      <w:marLeft w:val="0"/>
      <w:marRight w:val="0"/>
      <w:marTop w:val="0"/>
      <w:marBottom w:val="0"/>
      <w:divBdr>
        <w:top w:val="none" w:sz="0" w:space="0" w:color="auto"/>
        <w:left w:val="none" w:sz="0" w:space="0" w:color="auto"/>
        <w:bottom w:val="none" w:sz="0" w:space="0" w:color="auto"/>
        <w:right w:val="none" w:sz="0" w:space="0" w:color="auto"/>
      </w:divBdr>
    </w:div>
    <w:div w:id="1820491333">
      <w:bodyDiv w:val="1"/>
      <w:marLeft w:val="0"/>
      <w:marRight w:val="0"/>
      <w:marTop w:val="0"/>
      <w:marBottom w:val="0"/>
      <w:divBdr>
        <w:top w:val="none" w:sz="0" w:space="0" w:color="auto"/>
        <w:left w:val="none" w:sz="0" w:space="0" w:color="auto"/>
        <w:bottom w:val="none" w:sz="0" w:space="0" w:color="auto"/>
        <w:right w:val="none" w:sz="0" w:space="0" w:color="auto"/>
      </w:divBdr>
      <w:divsChild>
        <w:div w:id="1952861596">
          <w:marLeft w:val="0"/>
          <w:marRight w:val="0"/>
          <w:marTop w:val="0"/>
          <w:marBottom w:val="0"/>
          <w:divBdr>
            <w:top w:val="none" w:sz="0" w:space="0" w:color="auto"/>
            <w:left w:val="none" w:sz="0" w:space="0" w:color="auto"/>
            <w:bottom w:val="none" w:sz="0" w:space="0" w:color="auto"/>
            <w:right w:val="none" w:sz="0" w:space="0" w:color="auto"/>
          </w:divBdr>
        </w:div>
        <w:div w:id="183987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zhou@gatech.edu" TargetMode="External"/><Relationship Id="rId3" Type="http://schemas.openxmlformats.org/officeDocument/2006/relationships/settings" Target="settings.xml"/><Relationship Id="rId7" Type="http://schemas.openxmlformats.org/officeDocument/2006/relationships/hyperlink" Target="http://www.crisistext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malive.org" TargetMode="External"/><Relationship Id="rId11" Type="http://schemas.openxmlformats.org/officeDocument/2006/relationships/theme" Target="theme/theme1.xml"/><Relationship Id="rId5" Type="http://schemas.openxmlformats.org/officeDocument/2006/relationships/hyperlink" Target="http://www.7cupsofte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RB@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Jiawei</dc:creator>
  <cp:keywords/>
  <dc:description/>
  <cp:lastModifiedBy>Radium Zhang</cp:lastModifiedBy>
  <cp:revision>2</cp:revision>
  <cp:lastPrinted>2023-12-01T01:28:00Z</cp:lastPrinted>
  <dcterms:created xsi:type="dcterms:W3CDTF">2023-12-01T01:38:00Z</dcterms:created>
  <dcterms:modified xsi:type="dcterms:W3CDTF">2023-12-01T01:38:00Z</dcterms:modified>
</cp:coreProperties>
</file>