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552" w:rsidRDefault="00FF0552" w:rsidP="00FF055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bookmarkStart w:id="0" w:name="_Toc133839436"/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LUCRAREA DE LABORATOR nr. 9</w:t>
      </w:r>
    </w:p>
    <w:p w:rsidR="00B9516E" w:rsidRPr="005C3D09" w:rsidRDefault="00B9516E" w:rsidP="00B9516E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-MD" w:eastAsia="ru-RU"/>
        </w:rPr>
      </w:pPr>
      <w:proofErr w:type="spellStart"/>
      <w:r>
        <w:rPr>
          <w:rFonts w:ascii="Times New Roman" w:hAnsi="Times New Roman" w:cs="Times New Roman"/>
          <w:b/>
          <w:sz w:val="24"/>
        </w:rPr>
        <w:t>Manoli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Alexandru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</w:t>
      </w:r>
      <w:r w:rsidRPr="00C06052">
        <w:rPr>
          <w:rFonts w:ascii="Times New Roman" w:hAnsi="Times New Roman" w:cs="Times New Roman"/>
          <w:b/>
          <w:sz w:val="24"/>
        </w:rPr>
        <w:t>IS31R</w:t>
      </w:r>
    </w:p>
    <w:p w:rsidR="00FF0552" w:rsidRDefault="00FF0552" w:rsidP="00FF055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 Sumatorul</w:t>
      </w:r>
      <w:bookmarkEnd w:id="0"/>
    </w:p>
    <w:p w:rsidR="00FF0552" w:rsidRPr="00BD032C" w:rsidRDefault="00FF0552" w:rsidP="00FF0552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BD032C">
        <w:rPr>
          <w:rFonts w:ascii="Times New Roman" w:eastAsia="Times New Roman" w:hAnsi="Times New Roman" w:cs="Times New Roman"/>
          <w:b/>
          <w:caps/>
          <w:sz w:val="28"/>
          <w:szCs w:val="28"/>
          <w:lang w:val="ro-RO" w:eastAsia="ru-RU"/>
        </w:rPr>
        <w:t>s</w:t>
      </w:r>
      <w:r w:rsidRPr="00BD032C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copul lucrării:</w:t>
      </w:r>
    </w:p>
    <w:p w:rsidR="00FF0552" w:rsidRPr="00BD032C" w:rsidRDefault="00FF0552" w:rsidP="00FF055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studierea semisumatorului în regim static şi dinamic.</w:t>
      </w:r>
    </w:p>
    <w:p w:rsidR="00FF0552" w:rsidRPr="00BD032C" w:rsidRDefault="00FF0552" w:rsidP="00FF055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studierea sumatorului complet.</w:t>
      </w:r>
    </w:p>
    <w:p w:rsidR="00FF0552" w:rsidRPr="00BD032C" w:rsidRDefault="00FF0552" w:rsidP="00FF055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studierea sumatorului paralel cu transfer consecutiv al depășirilor.</w:t>
      </w:r>
    </w:p>
    <w:p w:rsidR="00FF0552" w:rsidRPr="00BD032C" w:rsidRDefault="00FF0552" w:rsidP="00FF0552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Construirea și studierea sumatorului paralel cu transfer paralel al depășirilor. </w:t>
      </w:r>
    </w:p>
    <w:p w:rsidR="00FF0552" w:rsidRPr="000C4452" w:rsidRDefault="00FF0552" w:rsidP="00FF05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:rsidR="00FF0552" w:rsidRDefault="00FF0552" w:rsidP="00FF05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Exper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mentul nr. 1. Sem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sumatorul</w:t>
      </w:r>
    </w:p>
    <w:p w:rsidR="00FF0552" w:rsidRPr="000C4452" w:rsidRDefault="00FF0552" w:rsidP="00FF055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Regim static.</w:t>
      </w:r>
    </w:p>
    <w:p w:rsidR="00FF0552" w:rsidRDefault="00FF0552" w:rsidP="00FF0552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val="it-IT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ru-RU"/>
        </w:rPr>
        <w:t>  </w:t>
      </w:r>
    </w:p>
    <w:p w:rsidR="00FF0552" w:rsidRPr="00461EFA" w:rsidRDefault="00FF0552" w:rsidP="00FF0552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Tabelul 1. Tabelul de adevăr al semisumatorului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2"/>
        <w:gridCol w:w="1212"/>
        <w:gridCol w:w="1212"/>
        <w:gridCol w:w="1212"/>
      </w:tblGrid>
      <w:tr w:rsidR="00FF0552" w:rsidRPr="00461EFA" w:rsidTr="0099745B">
        <w:trPr>
          <w:trHeight w:val="328"/>
          <w:jc w:val="center"/>
        </w:trPr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A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B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C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S</w:t>
            </w:r>
          </w:p>
        </w:tc>
      </w:tr>
      <w:tr w:rsidR="00FF0552" w:rsidRPr="00461EFA" w:rsidTr="0099745B">
        <w:trPr>
          <w:trHeight w:val="328"/>
          <w:jc w:val="center"/>
        </w:trPr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FF0552" w:rsidRPr="00461EFA" w:rsidTr="0099745B">
        <w:trPr>
          <w:trHeight w:val="328"/>
          <w:jc w:val="center"/>
        </w:trPr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FF0552" w:rsidRPr="00461EFA" w:rsidTr="0099745B">
        <w:trPr>
          <w:trHeight w:val="328"/>
          <w:jc w:val="center"/>
        </w:trPr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FF0552" w:rsidRPr="00461EFA" w:rsidTr="0099745B">
        <w:trPr>
          <w:trHeight w:val="328"/>
          <w:jc w:val="center"/>
        </w:trPr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</w:tbl>
    <w:p w:rsidR="00623C3C" w:rsidRDefault="00623C3C"/>
    <w:p w:rsidR="00FF0552" w:rsidRPr="00E5459D" w:rsidRDefault="00FF0552" w:rsidP="00FF055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sz w:val="24"/>
          <w:szCs w:val="24"/>
          <w:lang w:val="ro-RO"/>
        </w:rPr>
        <w:t xml:space="preserve">C =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a×b=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a×b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</m:oMath>
    </w:p>
    <w:p w:rsidR="00FF0552" w:rsidRDefault="00FF0552" w:rsidP="00FF0552">
      <w:pPr>
        <w:rPr>
          <w:lang w:val="it-IT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 </w:t>
      </w:r>
      <w:r w:rsidRPr="00461EF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×b+a ×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×b</m:t>
                </m:r>
              </m:e>
            </m:acc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+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a×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b</m:t>
                    </m:r>
                  </m:e>
                </m:acc>
              </m:e>
            </m:acc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a+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×b</m:t>
            </m:r>
          </m:e>
        </m:acc>
      </m:oMath>
    </w:p>
    <w:p w:rsidR="00FF0552" w:rsidRDefault="00FF0552" w:rsidP="00FF0552">
      <w:pPr>
        <w:jc w:val="center"/>
        <w:rPr>
          <w:lang w:val="it-IT"/>
        </w:rPr>
      </w:pPr>
      <w:r w:rsidRPr="00E5459D">
        <w:rPr>
          <w:noProof/>
        </w:rPr>
        <w:lastRenderedPageBreak/>
        <w:drawing>
          <wp:inline distT="0" distB="0" distL="0" distR="0" wp14:anchorId="3CE77A4B" wp14:editId="174B59BA">
            <wp:extent cx="5943600" cy="2065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keepNext/>
        <w:tabs>
          <w:tab w:val="left" w:pos="930"/>
        </w:tabs>
        <w:jc w:val="center"/>
      </w:pPr>
      <w:r w:rsidRPr="00E5459D">
        <w:rPr>
          <w:noProof/>
        </w:rPr>
        <w:drawing>
          <wp:inline distT="0" distB="0" distL="0" distR="0" wp14:anchorId="40BDFD2D" wp14:editId="53A6818F">
            <wp:extent cx="5943600" cy="2112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22E4">
        <w:rPr>
          <w:noProof/>
        </w:rPr>
        <w:t>1</w:t>
      </w:r>
      <w:r>
        <w:fldChar w:fldCharType="end"/>
      </w:r>
      <w:r>
        <w:t xml:space="preserve">. </w:t>
      </w:r>
      <w:r w:rsidRPr="00CC671B">
        <w:t xml:space="preserve">Schema </w:t>
      </w:r>
      <w:proofErr w:type="spellStart"/>
      <w:r w:rsidRPr="00CC671B">
        <w:t>electrica</w:t>
      </w:r>
      <w:proofErr w:type="spellEnd"/>
      <w:r w:rsidRPr="00CC671B">
        <w:t xml:space="preserve"> a </w:t>
      </w:r>
      <w:proofErr w:type="spellStart"/>
      <w:r w:rsidRPr="00CC671B">
        <w:t>semisumatorului</w:t>
      </w:r>
      <w:proofErr w:type="spellEnd"/>
      <w:r w:rsidRPr="00CC671B">
        <w:t xml:space="preserve"> (</w:t>
      </w:r>
      <w:proofErr w:type="spellStart"/>
      <w:r w:rsidRPr="00CC671B">
        <w:t>regim</w:t>
      </w:r>
      <w:proofErr w:type="spellEnd"/>
      <w:r w:rsidRPr="00CC671B">
        <w:t xml:space="preserve"> static)</w:t>
      </w:r>
      <w:r>
        <w:t xml:space="preserve"> </w:t>
      </w:r>
    </w:p>
    <w:p w:rsidR="00FF0552" w:rsidRDefault="00FF0552"/>
    <w:p w:rsidR="00FF0552" w:rsidRPr="0089757E" w:rsidRDefault="00FF0552" w:rsidP="00FF0552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9757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:rsidR="00FF0552" w:rsidRDefault="00FF0552" w:rsidP="00FF0552">
      <w:pPr>
        <w:jc w:val="center"/>
        <w:rPr>
          <w:lang w:val="it-IT"/>
        </w:rPr>
      </w:pPr>
      <w:r w:rsidRPr="00D037D0">
        <w:rPr>
          <w:noProof/>
        </w:rPr>
        <w:drawing>
          <wp:inline distT="0" distB="0" distL="0" distR="0" wp14:anchorId="5B11473C" wp14:editId="40E6B7D7">
            <wp:extent cx="5943600" cy="2867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keepNext/>
        <w:jc w:val="center"/>
      </w:pPr>
      <w:r w:rsidRPr="00D037D0">
        <w:rPr>
          <w:noProof/>
        </w:rPr>
        <w:lastRenderedPageBreak/>
        <w:drawing>
          <wp:inline distT="0" distB="0" distL="0" distR="0" wp14:anchorId="6E279449" wp14:editId="7F70A4E9">
            <wp:extent cx="5943600" cy="2759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22E4">
        <w:rPr>
          <w:noProof/>
        </w:rPr>
        <w:t>2</w:t>
      </w:r>
      <w:r>
        <w:fldChar w:fldCharType="end"/>
      </w:r>
      <w:r>
        <w:t xml:space="preserve">. </w:t>
      </w:r>
      <w:r w:rsidRPr="004E731C">
        <w:t xml:space="preserve">Schema </w:t>
      </w:r>
      <w:proofErr w:type="spellStart"/>
      <w:r w:rsidRPr="004E731C">
        <w:t>electrică</w:t>
      </w:r>
      <w:proofErr w:type="spellEnd"/>
      <w:r w:rsidRPr="004E731C">
        <w:t xml:space="preserve"> a </w:t>
      </w:r>
      <w:proofErr w:type="spellStart"/>
      <w:r w:rsidRPr="004E731C">
        <w:t>semisumatorului</w:t>
      </w:r>
      <w:proofErr w:type="spellEnd"/>
      <w:r w:rsidRPr="004E731C">
        <w:t xml:space="preserve"> (</w:t>
      </w:r>
      <w:proofErr w:type="spellStart"/>
      <w:r w:rsidRPr="004E731C">
        <w:t>regim</w:t>
      </w:r>
      <w:proofErr w:type="spellEnd"/>
      <w:r w:rsidRPr="004E731C">
        <w:t xml:space="preserve"> </w:t>
      </w:r>
      <w:proofErr w:type="spellStart"/>
      <w:r w:rsidRPr="004E731C">
        <w:t>dinamic</w:t>
      </w:r>
      <w:proofErr w:type="spellEnd"/>
      <w:r w:rsidRPr="004E731C">
        <w:t>).</w:t>
      </w:r>
    </w:p>
    <w:p w:rsidR="00FF0552" w:rsidRDefault="00FF0552" w:rsidP="00FF0552">
      <w:pPr>
        <w:rPr>
          <w:lang w:val="it-IT"/>
        </w:rPr>
      </w:pPr>
    </w:p>
    <w:p w:rsidR="00FF0552" w:rsidRPr="000C4452" w:rsidRDefault="00FF0552" w:rsidP="00FF05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2.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Sumator complet</w:t>
      </w:r>
    </w:p>
    <w:p w:rsidR="00FF0552" w:rsidRDefault="00FF0552" w:rsidP="00FF0552">
      <w:pPr>
        <w:keepNext/>
        <w:ind w:firstLine="720"/>
        <w:jc w:val="center"/>
      </w:pPr>
      <w:r w:rsidRPr="00AB371E">
        <w:rPr>
          <w:noProof/>
        </w:rPr>
        <w:drawing>
          <wp:inline distT="0" distB="0" distL="0" distR="0" wp14:anchorId="6E8F7A29" wp14:editId="114E6C63">
            <wp:extent cx="5943600" cy="1895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22E4">
        <w:rPr>
          <w:noProof/>
        </w:rPr>
        <w:t>3</w:t>
      </w:r>
      <w:r>
        <w:fldChar w:fldCharType="end"/>
      </w:r>
      <w:r>
        <w:t xml:space="preserve">. </w:t>
      </w:r>
      <w:r w:rsidRPr="00CC1143">
        <w:t xml:space="preserve">Schema </w:t>
      </w:r>
      <w:proofErr w:type="spellStart"/>
      <w:r w:rsidRPr="00CC1143">
        <w:t>electrică</w:t>
      </w:r>
      <w:proofErr w:type="spellEnd"/>
      <w:r w:rsidRPr="00CC1143">
        <w:t xml:space="preserve"> a </w:t>
      </w:r>
      <w:proofErr w:type="spellStart"/>
      <w:r w:rsidRPr="00CC1143">
        <w:t>sumatorului</w:t>
      </w:r>
      <w:proofErr w:type="spellEnd"/>
      <w:r w:rsidRPr="00CC1143">
        <w:t xml:space="preserve"> </w:t>
      </w:r>
      <w:proofErr w:type="spellStart"/>
      <w:r w:rsidRPr="00CC1143">
        <w:t>complet</w:t>
      </w:r>
      <w:proofErr w:type="spellEnd"/>
      <w:r w:rsidRPr="00CC1143">
        <w:t xml:space="preserve"> (</w:t>
      </w:r>
      <w:proofErr w:type="spellStart"/>
      <w:r w:rsidRPr="00CC1143">
        <w:t>regim</w:t>
      </w:r>
      <w:proofErr w:type="spellEnd"/>
      <w:r w:rsidRPr="00CC1143">
        <w:t xml:space="preserve"> static).</w:t>
      </w:r>
    </w:p>
    <w:p w:rsidR="00FF0552" w:rsidRPr="00461EFA" w:rsidRDefault="00FF0552" w:rsidP="00FF0552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lang w:val="it-IT"/>
        </w:rPr>
        <w:tab/>
      </w:r>
      <w:r w:rsidRPr="00461EFA">
        <w:rPr>
          <w:rFonts w:ascii="Times New Roman" w:hAnsi="Times New Roman" w:cs="Times New Roman"/>
          <w:sz w:val="24"/>
          <w:szCs w:val="24"/>
          <w:lang w:val="ro-RO"/>
        </w:rPr>
        <w:t>Tabelul 2. Tabelul de adevăr al sumatorului complet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</w:tblGrid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vertAlign w:val="subscript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C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vertAlign w:val="subscript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A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vertAlign w:val="subscript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B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C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i+1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S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</w:tr>
      <w:tr w:rsidR="00FF0552" w:rsidRPr="00461EFA" w:rsidTr="0099745B">
        <w:trPr>
          <w:trHeight w:val="44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FF0552" w:rsidRPr="00461EFA" w:rsidTr="0099745B">
        <w:trPr>
          <w:trHeight w:val="44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lastRenderedPageBreak/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FF0552" w:rsidRPr="00461EFA" w:rsidTr="0099745B">
        <w:trPr>
          <w:trHeight w:val="431"/>
          <w:jc w:val="center"/>
        </w:trPr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auto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FF0552" w:rsidRPr="00461EFA" w:rsidRDefault="00FF0552" w:rsidP="0099745B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</w:tbl>
    <w:p w:rsidR="00FF0552" w:rsidRDefault="00FF0552"/>
    <w:p w:rsidR="00FF0552" w:rsidRPr="00FF0552" w:rsidRDefault="00FF0552" w:rsidP="00FF0552">
      <w:pPr>
        <w:tabs>
          <w:tab w:val="left" w:pos="1230"/>
        </w:tabs>
        <w:rPr>
          <w:rStyle w:val="vlist-s"/>
        </w:rPr>
      </w:pPr>
      <w:r w:rsidRPr="00FF0552">
        <w:rPr>
          <w:rStyle w:val="vlist-s"/>
        </w:rPr>
        <w:t xml:space="preserve">​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S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</w:rPr>
          <m:t>=</m:t>
        </m:r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A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Style w:val="mbin"/>
            <w:rFonts w:ascii="Cambria Math" w:hAnsi="Cambria Math" w:cs="Cambria Math"/>
          </w:rPr>
          <m:t xml:space="preserve">⊕ </m:t>
        </m:r>
        <m:sSub>
          <m:sSubPr>
            <m:ctrlPr>
              <w:rPr>
                <w:rStyle w:val="mbin"/>
                <w:rFonts w:ascii="Cambria Math" w:hAnsi="Cambria Math" w:cs="Cambria Math"/>
              </w:rPr>
            </m:ctrlPr>
          </m:sSubPr>
          <m:e>
            <m:r>
              <w:rPr>
                <w:rStyle w:val="mbin"/>
                <w:rFonts w:ascii="Cambria Math" w:hAnsi="Cambria Math" w:cs="Cambria Math"/>
              </w:rPr>
              <m:t>B</m:t>
            </m:r>
          </m:e>
          <m:sub>
            <m:r>
              <w:rPr>
                <w:rStyle w:val="mbin"/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Style w:val="mbin"/>
            <w:rFonts w:ascii="Cambria Math" w:hAnsi="Cambria Math" w:cs="Cambria Math"/>
          </w:rPr>
          <m:t>⊕</m:t>
        </m:r>
        <m:r>
          <w:rPr>
            <w:rStyle w:val="mbin"/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Style w:val="mbin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mbin"/>
                <w:rFonts w:ascii="Cambria Math" w:eastAsiaTheme="minorEastAsia" w:hAnsi="Cambria Math"/>
              </w:rPr>
              <m:t>C</m:t>
            </m:r>
          </m:e>
          <m:sub>
            <m:r>
              <w:rPr>
                <w:rStyle w:val="mbin"/>
                <w:rFonts w:ascii="Cambria Math" w:eastAsiaTheme="minorEastAsia" w:hAnsi="Cambria Math"/>
              </w:rPr>
              <m:t>i</m:t>
            </m:r>
          </m:sub>
        </m:sSub>
      </m:oMath>
    </w:p>
    <w:p w:rsidR="00FF0552" w:rsidRPr="00FF0552" w:rsidRDefault="00FF0552" w:rsidP="00FF0552">
      <w:pPr>
        <w:tabs>
          <w:tab w:val="left" w:pos="1230"/>
        </w:tabs>
        <w:rPr>
          <w:rStyle w:val="mclose"/>
        </w:rPr>
      </w:pPr>
      <w:r w:rsidRPr="00FF0552">
        <w:rPr>
          <w:rStyle w:val="vlist-s"/>
        </w:rPr>
        <w:t xml:space="preserve">​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C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  <m:r>
              <w:rPr>
                <w:rStyle w:val="vlist-s"/>
                <w:rFonts w:ascii="Cambria Math" w:hAnsi="Cambria Math"/>
              </w:rPr>
              <m:t>+1</m:t>
            </m:r>
          </m:sub>
        </m:sSub>
        <m:r>
          <w:rPr>
            <w:rStyle w:val="vlist-s"/>
            <w:rFonts w:ascii="Cambria Math" w:hAnsi="Cambria Math"/>
          </w:rPr>
          <m:t>=</m:t>
        </m:r>
        <m:d>
          <m:dPr>
            <m:ctrlPr>
              <w:rPr>
                <w:rStyle w:val="vlist-s"/>
                <w:rFonts w:ascii="Cambria Math" w:hAnsi="Cambria Math"/>
                <w:i/>
                <w:lang w:val="ru-MD"/>
              </w:rPr>
            </m:ctrlPr>
          </m:dPr>
          <m:e>
            <m:sSub>
              <m:sSub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vlist-s"/>
                    <w:rFonts w:ascii="Cambria Math" w:hAnsi="Cambria Math"/>
                  </w:rPr>
                  <m:t>A</m:t>
                </m:r>
              </m:e>
              <m:sub>
                <m:r>
                  <w:rPr>
                    <w:rStyle w:val="vlist-s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mbin"/>
                <w:rFonts w:ascii="Cambria Math" w:hAnsi="Cambria Math" w:cs="Cambria Math"/>
              </w:rPr>
              <m:t xml:space="preserve">× </m:t>
            </m:r>
            <m:sSub>
              <m:sSubPr>
                <m:ctrlPr>
                  <w:rPr>
                    <w:rStyle w:val="mbin"/>
                    <w:rFonts w:ascii="Cambria Math" w:hAnsi="Cambria Math" w:cs="Cambria Math"/>
                  </w:rPr>
                </m:ctrlPr>
              </m:sSubPr>
              <m:e>
                <m:r>
                  <w:rPr>
                    <w:rStyle w:val="mbin"/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Style w:val="mbin"/>
                    <w:rFonts w:ascii="Cambria Math" w:hAnsi="Cambria Math" w:cs="Cambria Math"/>
                  </w:rPr>
                  <m:t>i</m:t>
                </m:r>
              </m:sub>
            </m:sSub>
            <m:ctrlPr>
              <w:rPr>
                <w:rStyle w:val="mbin"/>
                <w:rFonts w:ascii="Cambria Math" w:hAnsi="Cambria Math" w:cs="Cambria Math"/>
                <w:lang w:val="ru-MD"/>
              </w:rPr>
            </m:ctrlPr>
          </m:e>
        </m:d>
        <m:r>
          <w:rPr>
            <w:rStyle w:val="mbin"/>
            <w:rFonts w:ascii="Cambria Math" w:eastAsiaTheme="minorEastAsia" w:hAnsi="Cambria Math"/>
          </w:rPr>
          <m:t>+(</m:t>
        </m:r>
        <m:sSub>
          <m:sSubPr>
            <m:ctrlPr>
              <w:rPr>
                <w:rStyle w:val="mbin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mbin"/>
                <w:rFonts w:ascii="Cambria Math" w:eastAsiaTheme="minorEastAsia" w:hAnsi="Cambria Math"/>
              </w:rPr>
              <m:t>C</m:t>
            </m:r>
          </m:e>
          <m:sub>
            <m:r>
              <w:rPr>
                <w:rStyle w:val="mbin"/>
                <w:rFonts w:ascii="Cambria Math" w:eastAsiaTheme="minorEastAsia" w:hAnsi="Cambria Math"/>
              </w:rPr>
              <m:t>i</m:t>
            </m:r>
            <m:r>
              <w:rPr>
                <w:rStyle w:val="mbin"/>
                <w:rFonts w:ascii="Cambria Math" w:eastAsiaTheme="minorEastAsia" w:hAnsi="Cambria Math"/>
              </w:rPr>
              <m:t xml:space="preserve"> </m:t>
            </m:r>
          </m:sub>
        </m:sSub>
        <m:r>
          <m:rPr>
            <m:sty m:val="p"/>
          </m:rPr>
          <w:rPr>
            <w:rStyle w:val="mbin"/>
            <w:rFonts w:ascii="Cambria Math" w:hAnsi="Cambria Math" w:cs="Cambria Math"/>
          </w:rPr>
          <m:t xml:space="preserve">× </m:t>
        </m:r>
        <m:d>
          <m:dPr>
            <m:ctrlPr>
              <w:rPr>
                <w:rStyle w:val="vlist-s"/>
                <w:rFonts w:ascii="Cambria Math" w:hAnsi="Cambria Math"/>
                <w:i/>
                <w:lang w:val="ru-MD"/>
              </w:rPr>
            </m:ctrlPr>
          </m:dPr>
          <m:e>
            <m:sSub>
              <m:sSub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vlist-s"/>
                    <w:rFonts w:ascii="Cambria Math" w:hAnsi="Cambria Math"/>
                  </w:rPr>
                  <m:t>A</m:t>
                </m:r>
              </m:e>
              <m:sub>
                <m:r>
                  <w:rPr>
                    <w:rStyle w:val="vlist-s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mbin"/>
                <w:rFonts w:ascii="Cambria Math" w:hAnsi="Cambria Math" w:cs="Cambria Math"/>
              </w:rPr>
              <m:t>⊕</m:t>
            </m:r>
            <m:r>
              <w:rPr>
                <w:rStyle w:val="mbin"/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Style w:val="mbin"/>
                    <w:rFonts w:ascii="Cambria Math" w:hAnsi="Cambria Math" w:cs="Cambria Math"/>
                  </w:rPr>
                </m:ctrlPr>
              </m:sSubPr>
              <m:e>
                <m:r>
                  <w:rPr>
                    <w:rStyle w:val="mbin"/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Style w:val="mbin"/>
                    <w:rFonts w:ascii="Cambria Math" w:hAnsi="Cambria Math" w:cs="Cambria Math"/>
                  </w:rPr>
                  <m:t>i</m:t>
                </m:r>
              </m:sub>
            </m:sSub>
            <m:ctrlPr>
              <w:rPr>
                <w:rStyle w:val="mbin"/>
                <w:rFonts w:ascii="Cambria Math" w:hAnsi="Cambria Math" w:cs="Cambria Math"/>
                <w:lang w:val="ru-MD"/>
              </w:rPr>
            </m:ctrlPr>
          </m:e>
        </m:d>
        <m:r>
          <w:rPr>
            <w:rStyle w:val="mbin"/>
            <w:rFonts w:ascii="Cambria Math" w:hAnsi="Cambria Math" w:cs="Cambria Math"/>
          </w:rPr>
          <m:t>)</m:t>
        </m:r>
      </m:oMath>
    </w:p>
    <w:p w:rsidR="00FF0552" w:rsidRDefault="00FF0552" w:rsidP="00FF0552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9757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:rsidR="00FF0552" w:rsidRPr="0089757E" w:rsidRDefault="00FF0552" w:rsidP="00FF0552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AB371E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48C2F6" wp14:editId="2C6C1569">
            <wp:extent cx="5943600" cy="2676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keepNext/>
        <w:ind w:firstLine="720"/>
        <w:jc w:val="center"/>
      </w:pPr>
      <w:r w:rsidRPr="00AB371E">
        <w:rPr>
          <w:noProof/>
        </w:rPr>
        <w:drawing>
          <wp:inline distT="0" distB="0" distL="0" distR="0" wp14:anchorId="497E1FE8" wp14:editId="069ADB0E">
            <wp:extent cx="5943600" cy="25120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552" w:rsidRDefault="00FF0552" w:rsidP="00FF0552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22E4">
        <w:rPr>
          <w:noProof/>
        </w:rPr>
        <w:t>4</w:t>
      </w:r>
      <w:r>
        <w:fldChar w:fldCharType="end"/>
      </w:r>
      <w:r>
        <w:t xml:space="preserve">. </w:t>
      </w:r>
      <w:r w:rsidRPr="00333A9B">
        <w:t xml:space="preserve">Schema </w:t>
      </w:r>
      <w:proofErr w:type="spellStart"/>
      <w:r w:rsidRPr="00333A9B">
        <w:t>electrică</w:t>
      </w:r>
      <w:proofErr w:type="spellEnd"/>
      <w:r w:rsidRPr="00333A9B">
        <w:t xml:space="preserve"> a </w:t>
      </w:r>
      <w:proofErr w:type="spellStart"/>
      <w:r w:rsidRPr="00333A9B">
        <w:t>sumatorului</w:t>
      </w:r>
      <w:proofErr w:type="spellEnd"/>
      <w:r w:rsidRPr="00333A9B">
        <w:t xml:space="preserve"> </w:t>
      </w:r>
      <w:proofErr w:type="spellStart"/>
      <w:r w:rsidRPr="00333A9B">
        <w:t>complet</w:t>
      </w:r>
      <w:proofErr w:type="spellEnd"/>
      <w:r w:rsidRPr="00333A9B">
        <w:t xml:space="preserve"> (</w:t>
      </w:r>
      <w:proofErr w:type="spellStart"/>
      <w:r w:rsidRPr="00333A9B">
        <w:t>regim</w:t>
      </w:r>
      <w:proofErr w:type="spellEnd"/>
      <w:r w:rsidRPr="00333A9B">
        <w:t xml:space="preserve"> </w:t>
      </w:r>
      <w:proofErr w:type="spellStart"/>
      <w:r w:rsidRPr="00333A9B">
        <w:t>dinamic</w:t>
      </w:r>
      <w:proofErr w:type="spellEnd"/>
      <w:r w:rsidRPr="00333A9B">
        <w:t>).</w:t>
      </w:r>
    </w:p>
    <w:p w:rsidR="00FF0552" w:rsidRDefault="00FF0552" w:rsidP="00FF05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>
        <w:rPr>
          <w:lang w:val="it-IT"/>
        </w:rPr>
        <w:tab/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Experimentul nr. 3. Sumator consecut</w:t>
      </w:r>
      <w:smartTag w:uri="urn:schemas-microsoft-com:office:smarttags" w:element="PersonName">
        <w:r w:rsidRPr="000B6137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v</w:t>
      </w:r>
    </w:p>
    <w:p w:rsidR="00FF0552" w:rsidRDefault="00FF0552" w:rsidP="00FF0552">
      <w:pPr>
        <w:tabs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lang w:val="it-IT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Tabelul 3. Variante de numere binare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635"/>
        <w:gridCol w:w="1571"/>
      </w:tblGrid>
      <w:tr w:rsidR="00FF0552" w:rsidTr="00FF0552">
        <w:trPr>
          <w:jc w:val="center"/>
        </w:trPr>
        <w:tc>
          <w:tcPr>
            <w:tcW w:w="1290" w:type="dxa"/>
          </w:tcPr>
          <w:p w:rsidR="00FF0552" w:rsidRPr="005249F9" w:rsidRDefault="00FF0552" w:rsidP="0099745B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 w:rsidRPr="005249F9"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lastRenderedPageBreak/>
              <w:t>Varianta</w:t>
            </w:r>
          </w:p>
        </w:tc>
        <w:tc>
          <w:tcPr>
            <w:tcW w:w="1635" w:type="dxa"/>
          </w:tcPr>
          <w:p w:rsidR="00FF0552" w:rsidRDefault="00FF0552" w:rsidP="0099745B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A</w:t>
            </w:r>
          </w:p>
        </w:tc>
        <w:tc>
          <w:tcPr>
            <w:tcW w:w="1571" w:type="dxa"/>
          </w:tcPr>
          <w:p w:rsidR="00FF0552" w:rsidRDefault="00FF0552" w:rsidP="0099745B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B</w:t>
            </w:r>
          </w:p>
        </w:tc>
      </w:tr>
      <w:tr w:rsidR="00FF0552" w:rsidTr="00FF0552">
        <w:trPr>
          <w:jc w:val="center"/>
        </w:trPr>
        <w:tc>
          <w:tcPr>
            <w:tcW w:w="1290" w:type="dxa"/>
          </w:tcPr>
          <w:p w:rsidR="00FF0552" w:rsidRDefault="00FF0552" w:rsidP="00FF0552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12</w:t>
            </w:r>
          </w:p>
        </w:tc>
        <w:tc>
          <w:tcPr>
            <w:tcW w:w="1635" w:type="dxa"/>
          </w:tcPr>
          <w:p w:rsidR="00FF0552" w:rsidRDefault="00FF0552" w:rsidP="00FF0552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11001</w:t>
            </w:r>
          </w:p>
        </w:tc>
        <w:tc>
          <w:tcPr>
            <w:tcW w:w="1571" w:type="dxa"/>
          </w:tcPr>
          <w:p w:rsidR="00FF0552" w:rsidRDefault="00FF0552" w:rsidP="00FF0552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00111</w:t>
            </w:r>
          </w:p>
        </w:tc>
      </w:tr>
    </w:tbl>
    <w:p w:rsidR="00FF0552" w:rsidRDefault="00FF0552" w:rsidP="00FF05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</w:p>
    <w:p w:rsidR="00576CF0" w:rsidRDefault="00BD5035" w:rsidP="00576CF0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147pt">
            <v:imagedata r:id="rId12" o:title="212"/>
          </v:shape>
        </w:pict>
      </w:r>
    </w:p>
    <w:p w:rsidR="00BD5035" w:rsidRPr="006222E4" w:rsidRDefault="00576CF0" w:rsidP="00576CF0">
      <w:pPr>
        <w:pStyle w:val="Caption"/>
        <w:jc w:val="center"/>
        <w:rPr>
          <w:lang w:val="ru-MD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222E4">
        <w:rPr>
          <w:noProof/>
        </w:rPr>
        <w:t>5</w:t>
      </w:r>
      <w:r>
        <w:fldChar w:fldCharType="end"/>
      </w:r>
      <w:r>
        <w:t xml:space="preserve">. </w:t>
      </w:r>
      <w:proofErr w:type="spellStart"/>
      <w:r w:rsidRPr="004E3C50">
        <w:t>Sumator</w:t>
      </w:r>
      <w:proofErr w:type="spellEnd"/>
      <w:r w:rsidRPr="004E3C50">
        <w:t xml:space="preserve"> </w:t>
      </w:r>
      <w:r>
        <w:t>consecutive</w:t>
      </w:r>
    </w:p>
    <w:p w:rsidR="00576CF0" w:rsidRDefault="00576CF0" w:rsidP="00576C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4</w:t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. Sumator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paralel cu transfer consecutiv al depășirilor</w:t>
      </w:r>
    </w:p>
    <w:p w:rsidR="006222E4" w:rsidRDefault="006222E4" w:rsidP="006222E4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pict>
          <v:shape id="_x0000_i1026" type="#_x0000_t75" style="width:172.5pt;height:326.5pt">
            <v:imagedata r:id="rId13" o:title="fe (1)"/>
          </v:shape>
        </w:pict>
      </w:r>
    </w:p>
    <w:p w:rsidR="006222E4" w:rsidRPr="000B6137" w:rsidRDefault="006222E4" w:rsidP="006222E4">
      <w:pPr>
        <w:pStyle w:val="Caption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proofErr w:type="spellStart"/>
      <w:r w:rsidRPr="000C46E8">
        <w:t>Sumator</w:t>
      </w:r>
      <w:proofErr w:type="spellEnd"/>
      <w:r w:rsidRPr="000C46E8">
        <w:t xml:space="preserve"> </w:t>
      </w:r>
      <w:proofErr w:type="spellStart"/>
      <w:r w:rsidRPr="000C46E8">
        <w:t>paralel</w:t>
      </w:r>
      <w:proofErr w:type="spellEnd"/>
      <w:r w:rsidRPr="000C46E8">
        <w:t xml:space="preserve"> cu transfer </w:t>
      </w:r>
      <w:proofErr w:type="spellStart"/>
      <w:r w:rsidRPr="000C46E8">
        <w:t>consecutiv</w:t>
      </w:r>
      <w:proofErr w:type="spellEnd"/>
      <w:r w:rsidRPr="000C46E8">
        <w:t xml:space="preserve"> al </w:t>
      </w:r>
      <w:proofErr w:type="spellStart"/>
      <w:r w:rsidRPr="000C46E8">
        <w:t>depasirilor</w:t>
      </w:r>
      <w:proofErr w:type="spellEnd"/>
    </w:p>
    <w:p w:rsidR="00576CF0" w:rsidRDefault="00576CF0" w:rsidP="00576CF0">
      <w:pPr>
        <w:rPr>
          <w:lang w:val="ro-RO"/>
        </w:rPr>
      </w:pPr>
    </w:p>
    <w:p w:rsidR="00576CF0" w:rsidRPr="000B6137" w:rsidRDefault="00576CF0" w:rsidP="00576C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lastRenderedPageBreak/>
        <w:t xml:space="preserve">Experimentul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5</w:t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. Sumator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paralel cu transfer paralel al depășirilor</w:t>
      </w:r>
    </w:p>
    <w:p w:rsidR="00576CF0" w:rsidRPr="00461EFA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=0→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0;</w:t>
      </w:r>
    </w:p>
    <w:p w:rsidR="00576CF0" w:rsidRPr="00461EFA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=1→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0;</w:t>
      </w:r>
    </w:p>
    <w:p w:rsidR="00576CF0" w:rsidRPr="00461EFA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=2→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</w:p>
    <w:p w:rsidR="00576CF0" w:rsidRPr="00461EFA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0;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=3→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2=</w:t>
      </w:r>
    </w:p>
    <w:p w:rsidR="00576CF0" w:rsidRPr="00461EFA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</w:p>
    <w:p w:rsidR="00576CF0" w:rsidRPr="00461EFA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0) =</w:t>
      </w:r>
    </w:p>
    <w:p w:rsidR="00576CF0" w:rsidRPr="00461EFA" w:rsidRDefault="00576CF0" w:rsidP="006222E4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0.</w:t>
      </w:r>
    </w:p>
    <w:p w:rsidR="00576CF0" w:rsidRDefault="00576CF0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>=4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5=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1+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0+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0.</w:t>
      </w:r>
    </w:p>
    <w:p w:rsidR="005C3D09" w:rsidRDefault="005C3D09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5C3D09" w:rsidRDefault="005C3D09" w:rsidP="005C3D09">
      <w:pPr>
        <w:pStyle w:val="NormalWeb"/>
      </w:pPr>
      <w:proofErr w:type="spellStart"/>
      <w:r>
        <w:rPr>
          <w:rStyle w:val="Strong"/>
        </w:rPr>
        <w:t>Concluzie</w:t>
      </w:r>
      <w:bookmarkStart w:id="1" w:name="_GoBack"/>
      <w:bookmarkEnd w:id="1"/>
      <w:proofErr w:type="spellEnd"/>
      <w:r>
        <w:rPr>
          <w:rStyle w:val="Strong"/>
        </w:rPr>
        <w:t>:</w:t>
      </w:r>
    </w:p>
    <w:p w:rsidR="005C3D09" w:rsidRDefault="005C3D09" w:rsidP="005C3D09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studiate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sumatoare</w:t>
      </w:r>
      <w:proofErr w:type="spellEnd"/>
      <w:r>
        <w:t xml:space="preserve">: </w:t>
      </w:r>
      <w:proofErr w:type="spellStart"/>
      <w:r>
        <w:t>semisumator</w:t>
      </w:r>
      <w:proofErr w:type="spellEnd"/>
      <w:r>
        <w:t xml:space="preserve">, </w:t>
      </w:r>
      <w:proofErr w:type="spellStart"/>
      <w:r>
        <w:t>sumator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, </w:t>
      </w:r>
      <w:proofErr w:type="spellStart"/>
      <w:r>
        <w:t>sumator</w:t>
      </w:r>
      <w:proofErr w:type="spellEnd"/>
      <w:r>
        <w:t xml:space="preserve"> </w:t>
      </w:r>
      <w:proofErr w:type="spellStart"/>
      <w:r>
        <w:t>consecutiv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sumator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cu transfer </w:t>
      </w:r>
      <w:proofErr w:type="spellStart"/>
      <w:r>
        <w:t>consecutiv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al </w:t>
      </w:r>
      <w:proofErr w:type="spellStart"/>
      <w:r>
        <w:t>depășirilor</w:t>
      </w:r>
      <w:proofErr w:type="spellEnd"/>
      <w:r>
        <w:t xml:space="preserve">. Au </w:t>
      </w:r>
      <w:proofErr w:type="spellStart"/>
      <w:r>
        <w:t>fost</w:t>
      </w:r>
      <w:proofErr w:type="spellEnd"/>
      <w:r>
        <w:t xml:space="preserve"> investigate </w:t>
      </w:r>
      <w:proofErr w:type="spellStart"/>
      <w:r>
        <w:t>regimurile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(static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), s-au </w:t>
      </w:r>
      <w:proofErr w:type="spellStart"/>
      <w:r>
        <w:t>întocmit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de </w:t>
      </w:r>
      <w:proofErr w:type="spellStart"/>
      <w:r>
        <w:t>adevăr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s-au </w:t>
      </w:r>
      <w:proofErr w:type="spellStart"/>
      <w:r>
        <w:t>analizat</w:t>
      </w:r>
      <w:proofErr w:type="spellEnd"/>
      <w:r>
        <w:t xml:space="preserve"> </w:t>
      </w:r>
      <w:proofErr w:type="spellStart"/>
      <w:r>
        <w:t>schemele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înțelegerii</w:t>
      </w:r>
      <w:proofErr w:type="spellEnd"/>
      <w:r>
        <w:t xml:space="preserve"> </w:t>
      </w:r>
      <w:proofErr w:type="spellStart"/>
      <w:r>
        <w:t>principiilor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ale </w:t>
      </w:r>
      <w:proofErr w:type="spellStart"/>
      <w:r>
        <w:t>circuitelor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dispozitivelor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>.</w:t>
      </w:r>
    </w:p>
    <w:p w:rsidR="005C3D09" w:rsidRPr="005C3D09" w:rsidRDefault="005C3D09" w:rsidP="006222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576CF0" w:rsidRDefault="00576CF0" w:rsidP="00576CF0">
      <w:pPr>
        <w:tabs>
          <w:tab w:val="left" w:pos="920"/>
        </w:tabs>
        <w:rPr>
          <w:lang w:val="ro-RO"/>
        </w:rPr>
      </w:pPr>
    </w:p>
    <w:p w:rsidR="00576CF0" w:rsidRPr="00576CF0" w:rsidRDefault="00576CF0" w:rsidP="00576CF0">
      <w:pPr>
        <w:rPr>
          <w:lang w:val="ro-RO"/>
        </w:rPr>
      </w:pPr>
    </w:p>
    <w:p w:rsidR="00FF0552" w:rsidRPr="00576CF0" w:rsidRDefault="00FF0552">
      <w:pPr>
        <w:rPr>
          <w:lang w:val="ro-RO"/>
        </w:rPr>
      </w:pPr>
    </w:p>
    <w:sectPr w:rsidR="00FF0552" w:rsidRPr="00576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81E8F"/>
    <w:multiLevelType w:val="hybridMultilevel"/>
    <w:tmpl w:val="339E89EC"/>
    <w:lvl w:ilvl="0" w:tplc="CD50057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552"/>
    <w:rsid w:val="000F49A2"/>
    <w:rsid w:val="00576CF0"/>
    <w:rsid w:val="005C3D09"/>
    <w:rsid w:val="006222E4"/>
    <w:rsid w:val="00623C3C"/>
    <w:rsid w:val="009331BA"/>
    <w:rsid w:val="00B9516E"/>
    <w:rsid w:val="00BD5035"/>
    <w:rsid w:val="00EA2E0E"/>
    <w:rsid w:val="00EF3027"/>
    <w:rsid w:val="00FF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29059-CBB3-495D-9FC4-CFD8A6F9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55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552"/>
    <w:pPr>
      <w:spacing w:line="259" w:lineRule="auto"/>
      <w:ind w:left="720"/>
      <w:contextualSpacing/>
    </w:pPr>
    <w:rPr>
      <w:lang w:val="ru-RU"/>
    </w:rPr>
  </w:style>
  <w:style w:type="paragraph" w:styleId="BodyText">
    <w:name w:val="Body Text"/>
    <w:basedOn w:val="Normal"/>
    <w:link w:val="BodyTextChar"/>
    <w:unhideWhenUsed/>
    <w:rsid w:val="00FF0552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character" w:customStyle="1" w:styleId="BodyTextChar">
    <w:name w:val="Body Text Char"/>
    <w:basedOn w:val="DefaultParagraphFont"/>
    <w:link w:val="BodyText"/>
    <w:rsid w:val="00FF0552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table" w:styleId="TableGrid">
    <w:name w:val="Table Grid"/>
    <w:basedOn w:val="TableNormal"/>
    <w:uiPriority w:val="39"/>
    <w:rsid w:val="00FF05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FF05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vlist-s">
    <w:name w:val="vlist-s"/>
    <w:basedOn w:val="DefaultParagraphFont"/>
    <w:rsid w:val="00FF0552"/>
  </w:style>
  <w:style w:type="character" w:customStyle="1" w:styleId="mbin">
    <w:name w:val="mbin"/>
    <w:basedOn w:val="DefaultParagraphFont"/>
    <w:rsid w:val="00FF0552"/>
  </w:style>
  <w:style w:type="character" w:customStyle="1" w:styleId="mclose">
    <w:name w:val="mclose"/>
    <w:basedOn w:val="DefaultParagraphFont"/>
    <w:rsid w:val="00FF0552"/>
  </w:style>
  <w:style w:type="paragraph" w:styleId="NormalWeb">
    <w:name w:val="Normal (Web)"/>
    <w:basedOn w:val="Normal"/>
    <w:uiPriority w:val="99"/>
    <w:semiHidden/>
    <w:unhideWhenUsed/>
    <w:rsid w:val="005C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D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8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2025-01-20T20:16:00Z</dcterms:created>
  <dcterms:modified xsi:type="dcterms:W3CDTF">2025-01-20T21:27:00Z</dcterms:modified>
</cp:coreProperties>
</file>