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Государственное автономное образовательное учреждение Астраханской области Дополнительного образования “Региональный школьный технопарк”</w:t>
      </w: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Практико-ориентированная работа</w:t>
      </w:r>
    </w:p>
    <w:p w:rsidR="00A65739" w:rsidRPr="00847383" w:rsidRDefault="006914FC" w:rsidP="0042303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Игра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 xml:space="preserve"> “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The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binding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of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Isaac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Arcade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>”</w:t>
      </w:r>
    </w:p>
    <w:p w:rsidR="00A65739" w:rsidRPr="00847383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Выполнил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>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Рамазанов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Радмир</w:t>
      </w:r>
      <w:proofErr w:type="spellEnd"/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Асхатович</w:t>
      </w:r>
      <w:proofErr w:type="spellEnd"/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Руководитель: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Блинов Виктор Александрович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Педагог дополнительного образования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23030" w:rsidRDefault="00423030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23030" w:rsidRPr="00E17C11" w:rsidRDefault="00423030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Астрахан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ь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, 202</w:t>
      </w:r>
      <w:r w:rsidR="006914FC">
        <w:rPr>
          <w:rFonts w:ascii="Times New Roman" w:eastAsia="Times New Roman" w:hAnsi="Times New Roman" w:cs="Times New Roman"/>
          <w:b/>
          <w:sz w:val="28"/>
          <w:szCs w:val="24"/>
        </w:rPr>
        <w:t>6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 xml:space="preserve"> г.</w:t>
      </w:r>
    </w:p>
    <w:p w:rsidR="00A65739" w:rsidRPr="00E17C11" w:rsidRDefault="00A65739" w:rsidP="00A65739">
      <w:pPr>
        <w:pStyle w:val="1"/>
        <w:rPr>
          <w:rFonts w:eastAsia="Times New Roman"/>
        </w:rPr>
      </w:pPr>
      <w:bookmarkStart w:id="0" w:name="_Toc195981264"/>
      <w:r w:rsidRPr="00E17C11">
        <w:rPr>
          <w:rFonts w:eastAsia="Times New Roman"/>
        </w:rPr>
        <w:lastRenderedPageBreak/>
        <w:t>СОДЕРЖАНИЕ</w:t>
      </w:r>
      <w:bookmarkEnd w:id="0"/>
    </w:p>
    <w:sdt>
      <w:sdtPr>
        <w:rPr>
          <w:rFonts w:asciiTheme="minorHAnsi" w:eastAsiaTheme="minorEastAsia" w:hAnsiTheme="minorHAnsi" w:cstheme="minorBidi"/>
          <w:b w:val="0"/>
          <w:noProof w:val="0"/>
          <w:sz w:val="22"/>
        </w:rPr>
        <w:id w:val="2102278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r w:rsidRPr="00E17C11">
            <w:rPr>
              <w:szCs w:val="24"/>
            </w:rPr>
            <w:fldChar w:fldCharType="begin"/>
          </w:r>
          <w:r w:rsidRPr="00E17C11">
            <w:rPr>
              <w:szCs w:val="24"/>
            </w:rPr>
            <w:instrText xml:space="preserve"> TOC \o "1-3" \h \z \u </w:instrText>
          </w:r>
          <w:r w:rsidRPr="00E17C11">
            <w:rPr>
              <w:szCs w:val="24"/>
            </w:rPr>
            <w:fldChar w:fldCharType="separate"/>
          </w:r>
          <w:hyperlink w:anchor="_Toc195981264" w:history="1">
            <w:r w:rsidRPr="00E17C11">
              <w:rPr>
                <w:rStyle w:val="a3"/>
                <w:szCs w:val="28"/>
              </w:rPr>
              <w:t>СОДЕРЖАНИЕ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_Toc195981264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2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4A0867" w:rsidP="00A65739">
          <w:pPr>
            <w:pStyle w:val="11"/>
            <w:rPr>
              <w:rFonts w:eastAsiaTheme="minorEastAsia"/>
              <w:szCs w:val="28"/>
            </w:rPr>
          </w:pPr>
          <w:hyperlink w:anchor="_Toc195981265" w:history="1">
            <w:r w:rsidR="00A65739" w:rsidRPr="00E17C11">
              <w:rPr>
                <w:rStyle w:val="a3"/>
                <w:rFonts w:eastAsiaTheme="majorEastAsia"/>
                <w:szCs w:val="28"/>
              </w:rPr>
              <w:t>ВВЕДЕНИЕ</w:t>
            </w:r>
            <w:r w:rsidR="00A65739" w:rsidRPr="00E17C11">
              <w:rPr>
                <w:webHidden/>
                <w:szCs w:val="28"/>
              </w:rPr>
              <w:tab/>
            </w:r>
            <w:r w:rsidR="00A65739" w:rsidRPr="00E17C11">
              <w:rPr>
                <w:webHidden/>
                <w:szCs w:val="28"/>
              </w:rPr>
              <w:fldChar w:fldCharType="begin"/>
            </w:r>
            <w:r w:rsidR="00A65739" w:rsidRPr="00E17C11">
              <w:rPr>
                <w:webHidden/>
                <w:szCs w:val="28"/>
              </w:rPr>
              <w:instrText xml:space="preserve"> PAGEREF _Toc195981265 \h </w:instrText>
            </w:r>
            <w:r w:rsidR="00A65739" w:rsidRPr="00E17C11">
              <w:rPr>
                <w:webHidden/>
                <w:szCs w:val="28"/>
              </w:rPr>
            </w:r>
            <w:r w:rsidR="00A65739" w:rsidRPr="00E17C11">
              <w:rPr>
                <w:webHidden/>
                <w:szCs w:val="28"/>
              </w:rPr>
              <w:fldChar w:fldCharType="separate"/>
            </w:r>
            <w:r w:rsidR="00A65739" w:rsidRPr="00E17C11">
              <w:rPr>
                <w:webHidden/>
                <w:szCs w:val="28"/>
              </w:rPr>
              <w:t>3</w:t>
            </w:r>
            <w:r w:rsidR="00A65739"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66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Актуальность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_Toc195981266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3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67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 и задачи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_Toc195981267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4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4A0867" w:rsidP="00A65739">
          <w:pPr>
            <w:pStyle w:val="11"/>
            <w:rPr>
              <w:rFonts w:eastAsiaTheme="minorEastAsia"/>
              <w:szCs w:val="28"/>
            </w:rPr>
          </w:pPr>
          <w:hyperlink w:anchor="_Toc195981268" w:history="1">
            <w:r w:rsidR="00A65739" w:rsidRPr="00E17C11">
              <w:rPr>
                <w:rStyle w:val="a3"/>
                <w:szCs w:val="28"/>
              </w:rPr>
              <w:t>ОСНОВНАЯ ЧАСТЬ</w:t>
            </w:r>
            <w:r w:rsidR="00A65739" w:rsidRPr="00E17C11">
              <w:rPr>
                <w:webHidden/>
                <w:szCs w:val="28"/>
              </w:rPr>
              <w:tab/>
            </w:r>
            <w:r w:rsidR="00A65739" w:rsidRPr="00E17C11">
              <w:rPr>
                <w:webHidden/>
                <w:szCs w:val="28"/>
              </w:rPr>
              <w:fldChar w:fldCharType="begin"/>
            </w:r>
            <w:r w:rsidR="00A65739" w:rsidRPr="00E17C11">
              <w:rPr>
                <w:webHidden/>
                <w:szCs w:val="28"/>
              </w:rPr>
              <w:instrText xml:space="preserve"> PAGEREF _Toc195981268 \h </w:instrText>
            </w:r>
            <w:r w:rsidR="00A65739" w:rsidRPr="00E17C11">
              <w:rPr>
                <w:webHidden/>
                <w:szCs w:val="28"/>
              </w:rPr>
            </w:r>
            <w:r w:rsidR="00A65739" w:rsidRPr="00E17C11">
              <w:rPr>
                <w:webHidden/>
                <w:szCs w:val="28"/>
              </w:rPr>
              <w:fldChar w:fldCharType="separate"/>
            </w:r>
            <w:r w:rsidR="00A65739" w:rsidRPr="00E17C11">
              <w:rPr>
                <w:webHidden/>
                <w:szCs w:val="28"/>
              </w:rPr>
              <w:t>5</w:t>
            </w:r>
            <w:r w:rsidR="00A65739"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69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Ход работы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_Toc195981269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5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70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Просмотр основных стеков технологий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_Toc195981270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5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71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Разр</w:t>
            </w:r>
            <w:r w:rsidR="007127C7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аботка интерфейса и функционала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_Toc195981271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7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72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_Toc195981272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8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4A0867" w:rsidP="00A65739">
          <w:pPr>
            <w:pStyle w:val="21"/>
            <w:rPr>
              <w:noProof/>
            </w:rPr>
          </w:pPr>
          <w:hyperlink w:anchor="_Toc195981273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Перспективы развития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_Toc195981273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9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Default="00A65739" w:rsidP="00A65739">
          <w:pPr>
            <w:jc w:val="center"/>
            <w:rPr>
              <w:bCs/>
            </w:rPr>
          </w:pPr>
          <w:r w:rsidRPr="00E17C1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65739" w:rsidRDefault="00A65739">
      <w:pPr>
        <w:rPr>
          <w:bCs/>
        </w:rPr>
      </w:pPr>
      <w:bookmarkStart w:id="1" w:name="_GoBack"/>
      <w:bookmarkEnd w:id="1"/>
      <w:r>
        <w:rPr>
          <w:bCs/>
        </w:rPr>
        <w:br w:type="page"/>
      </w:r>
    </w:p>
    <w:p w:rsidR="004C23A5" w:rsidRPr="00E17C11" w:rsidRDefault="004C23A5" w:rsidP="004C23A5">
      <w:pPr>
        <w:pStyle w:val="1"/>
        <w:spacing w:after="240" w:line="360" w:lineRule="auto"/>
      </w:pPr>
      <w:bookmarkStart w:id="2" w:name="_Toc195981265"/>
      <w:r w:rsidRPr="00E17C11">
        <w:lastRenderedPageBreak/>
        <w:t>ВВЕДЕНИЕ</w:t>
      </w:r>
      <w:bookmarkEnd w:id="2"/>
    </w:p>
    <w:p w:rsidR="00A65739" w:rsidRDefault="004C23A5" w:rsidP="004C23A5">
      <w:pPr>
        <w:pStyle w:val="1"/>
        <w:rPr>
          <w:rFonts w:eastAsia="Times New Roman"/>
        </w:rPr>
      </w:pPr>
      <w:r>
        <w:rPr>
          <w:rFonts w:eastAsia="Times New Roman"/>
        </w:rPr>
        <w:t>Актуальность</w:t>
      </w:r>
    </w:p>
    <w:p w:rsidR="003F5D73" w:rsidRPr="003F5D73" w:rsidRDefault="003F5D73" w:rsidP="003F5D73"/>
    <w:p w:rsidR="003F5D73" w:rsidRPr="003F5D73" w:rsidRDefault="003F5D73" w:rsidP="003F5D73">
      <w:pPr>
        <w:rPr>
          <w:rFonts w:ascii="Times New Roman" w:hAnsi="Times New Roman" w:cs="Times New Roman"/>
          <w:sz w:val="24"/>
          <w:szCs w:val="24"/>
        </w:rPr>
      </w:pPr>
      <w:r w:rsidRPr="003F5D73">
        <w:rPr>
          <w:rFonts w:ascii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клонa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игры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Binding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Isaac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на движке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Arcade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представляет собой актуальный и многогранный проект, обладающий значительной практической и образовательной ценностью. В современном игровом развитии, особенно в сфере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инди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-разработки, умение воссоздавать и адаптировать успешные игровые механики является ключевым навыком.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Binding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Isaac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, как культовая игра в жанре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roguelike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, сочетает в себе процедурную генерацию, глубокую систему предметов, разнообразных врагов и запоминающихся боссов, что делает её отличным полигоном для изучения фундаментальных принципов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геймдизайна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>.</w:t>
      </w:r>
    </w:p>
    <w:p w:rsidR="003F5D73" w:rsidRPr="003F5D73" w:rsidRDefault="003F5D73" w:rsidP="003F5D73">
      <w:pPr>
        <w:rPr>
          <w:rFonts w:ascii="Times New Roman" w:hAnsi="Times New Roman" w:cs="Times New Roman"/>
          <w:sz w:val="24"/>
          <w:szCs w:val="24"/>
        </w:rPr>
      </w:pPr>
    </w:p>
    <w:p w:rsidR="003F5D73" w:rsidRPr="003F5D73" w:rsidRDefault="003F5D73" w:rsidP="003F5D73">
      <w:pPr>
        <w:rPr>
          <w:rFonts w:ascii="Times New Roman" w:hAnsi="Times New Roman" w:cs="Times New Roman"/>
          <w:sz w:val="24"/>
          <w:szCs w:val="24"/>
        </w:rPr>
      </w:pPr>
      <w:r w:rsidRPr="003F5D73">
        <w:rPr>
          <w:rFonts w:ascii="Times New Roman" w:hAnsi="Times New Roman" w:cs="Times New Roman"/>
          <w:sz w:val="24"/>
          <w:szCs w:val="24"/>
        </w:rPr>
        <w:t xml:space="preserve">Актуальность проекта подкрепляется устойчивой популярностью жанра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roguelike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среди игроков и постоянным интересом разработчиков к процедурному контенту. Освоение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в связке с библиотекой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Arcade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позволяет не только погрузиться в мир 2D-графики и игровой физики, но и получить опыт структурирования относительно крупного программного продукта, что критически важно для карьерного роста в индустрии. Такой проект служит идеальным портфолио, демонстрирующим способность реализовывать сложные взаимосвязанные системы: от управления персонажем и </w:t>
      </w:r>
      <w:proofErr w:type="gramStart"/>
      <w:r w:rsidRPr="003F5D73">
        <w:rPr>
          <w:rFonts w:ascii="Times New Roman" w:hAnsi="Times New Roman" w:cs="Times New Roman"/>
          <w:sz w:val="24"/>
          <w:szCs w:val="24"/>
        </w:rPr>
        <w:t>стрельбы до логики ИИ</w:t>
      </w:r>
      <w:proofErr w:type="gramEnd"/>
      <w:r w:rsidRPr="003F5D73">
        <w:rPr>
          <w:rFonts w:ascii="Times New Roman" w:hAnsi="Times New Roman" w:cs="Times New Roman"/>
          <w:sz w:val="24"/>
          <w:szCs w:val="24"/>
        </w:rPr>
        <w:t xml:space="preserve"> и генерации уровней.</w:t>
      </w:r>
    </w:p>
    <w:p w:rsidR="003F5D73" w:rsidRPr="003F5D73" w:rsidRDefault="003F5D73" w:rsidP="003F5D73">
      <w:pPr>
        <w:rPr>
          <w:rFonts w:ascii="Times New Roman" w:hAnsi="Times New Roman" w:cs="Times New Roman"/>
          <w:sz w:val="24"/>
          <w:szCs w:val="24"/>
        </w:rPr>
      </w:pPr>
    </w:p>
    <w:p w:rsidR="003F5D73" w:rsidRDefault="003F5D73" w:rsidP="003F5D73">
      <w:pPr>
        <w:rPr>
          <w:rFonts w:ascii="Times New Roman" w:hAnsi="Times New Roman" w:cs="Times New Roman"/>
          <w:sz w:val="24"/>
          <w:szCs w:val="24"/>
        </w:rPr>
      </w:pPr>
      <w:r w:rsidRPr="003F5D73">
        <w:rPr>
          <w:rFonts w:ascii="Times New Roman" w:hAnsi="Times New Roman" w:cs="Times New Roman"/>
          <w:sz w:val="24"/>
          <w:szCs w:val="24"/>
        </w:rPr>
        <w:t xml:space="preserve">С технической точки зрения, работа над клоном развивает системное мышление, навыки отладки и оптимизации, а также учит балансировке игрового процесса. Понимание того, как создается и поддерживается высокий уровень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реиграбельности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 xml:space="preserve"> через случайные комбинации предметов и комнат, является ценным знанием. В конечном счете, этот проект — не просто копирование механик, а глубокий анализ и практическая реализация решений, лежащих в основе успеха одной из самых влиятельных </w:t>
      </w:r>
      <w:proofErr w:type="spellStart"/>
      <w:r w:rsidRPr="003F5D73">
        <w:rPr>
          <w:rFonts w:ascii="Times New Roman" w:hAnsi="Times New Roman" w:cs="Times New Roman"/>
          <w:sz w:val="24"/>
          <w:szCs w:val="24"/>
        </w:rPr>
        <w:t>инди</w:t>
      </w:r>
      <w:proofErr w:type="spellEnd"/>
      <w:r w:rsidRPr="003F5D73">
        <w:rPr>
          <w:rFonts w:ascii="Times New Roman" w:hAnsi="Times New Roman" w:cs="Times New Roman"/>
          <w:sz w:val="24"/>
          <w:szCs w:val="24"/>
        </w:rPr>
        <w:t>-игр, что делает его мощным инструментом для профессионального становления разработчика.</w:t>
      </w:r>
    </w:p>
    <w:p w:rsidR="00847383" w:rsidRDefault="0084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47383" w:rsidRDefault="00847383" w:rsidP="00847383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Цель и задачи</w:t>
      </w:r>
    </w:p>
    <w:p w:rsidR="00847383" w:rsidRDefault="00847383" w:rsidP="00847383"/>
    <w:p w:rsidR="00847383" w:rsidRPr="0078022E" w:rsidRDefault="0078022E" w:rsidP="00847383">
      <w:pPr>
        <w:rPr>
          <w:rFonts w:ascii="Times New Roman" w:hAnsi="Times New Roman" w:cs="Times New Roman"/>
          <w:sz w:val="24"/>
          <w:szCs w:val="24"/>
        </w:rPr>
      </w:pPr>
      <w:r w:rsidRPr="0078022E">
        <w:rPr>
          <w:rFonts w:ascii="Times New Roman" w:hAnsi="Times New Roman" w:cs="Times New Roman"/>
          <w:sz w:val="24"/>
          <w:szCs w:val="24"/>
        </w:rPr>
        <w:t xml:space="preserve">Создать успешную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roguelike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 xml:space="preserve">-игру в духе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Binding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Isaac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>, которая сохранит главные принципы жанра (случайная генерация уровней, постоянная смерть, сбор предметов), но предложит свой уникальный мир и механики, чтобы занять свою нишу на рынке и создать сообщество поклонников.</w:t>
      </w:r>
    </w:p>
    <w:p w:rsidR="0078022E" w:rsidRPr="0078022E" w:rsidRDefault="0078022E" w:rsidP="00847383">
      <w:pPr>
        <w:rPr>
          <w:rFonts w:ascii="Times New Roman" w:hAnsi="Times New Roman" w:cs="Times New Roman"/>
          <w:sz w:val="24"/>
          <w:szCs w:val="24"/>
        </w:rPr>
      </w:pPr>
      <w:r w:rsidRPr="0078022E">
        <w:rPr>
          <w:rFonts w:ascii="Times New Roman" w:hAnsi="Times New Roman" w:cs="Times New Roman"/>
          <w:sz w:val="24"/>
          <w:szCs w:val="24"/>
        </w:rPr>
        <w:t xml:space="preserve">Проект актуален как с коммерческой точки зрения (невысокие затраты на разработку, долгий срок жизни игры), так и с творческой (возможность экспериментировать с историей через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геймплей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>).</w:t>
      </w:r>
    </w:p>
    <w:p w:rsidR="0078022E" w:rsidRPr="0078022E" w:rsidRDefault="0078022E" w:rsidP="008473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22E">
        <w:rPr>
          <w:rFonts w:ascii="Times New Roman" w:hAnsi="Times New Roman" w:cs="Times New Roman"/>
          <w:sz w:val="24"/>
          <w:szCs w:val="24"/>
        </w:rPr>
        <w:t>Задачи</w:t>
      </w:r>
      <w:r w:rsidRPr="007802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00000" w:rsidRPr="0078022E" w:rsidRDefault="004A0867" w:rsidP="007802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022E">
        <w:rPr>
          <w:rFonts w:ascii="Times New Roman" w:hAnsi="Times New Roman" w:cs="Times New Roman"/>
          <w:sz w:val="24"/>
          <w:szCs w:val="24"/>
        </w:rPr>
        <w:t>Просмотр основных стеков технологий</w:t>
      </w:r>
    </w:p>
    <w:p w:rsidR="00000000" w:rsidRPr="0078022E" w:rsidRDefault="004A0867" w:rsidP="007802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022E">
        <w:rPr>
          <w:rFonts w:ascii="Times New Roman" w:hAnsi="Times New Roman" w:cs="Times New Roman"/>
          <w:sz w:val="24"/>
          <w:szCs w:val="24"/>
        </w:rPr>
        <w:t>Поиск спрайтов</w:t>
      </w:r>
      <w:r w:rsidRPr="0078022E">
        <w:rPr>
          <w:rFonts w:ascii="Times New Roman" w:hAnsi="Times New Roman" w:cs="Times New Roman"/>
          <w:sz w:val="24"/>
          <w:szCs w:val="24"/>
        </w:rPr>
        <w:t xml:space="preserve">, </w:t>
      </w:r>
      <w:r w:rsidRPr="0078022E">
        <w:rPr>
          <w:rFonts w:ascii="Times New Roman" w:hAnsi="Times New Roman" w:cs="Times New Roman"/>
          <w:sz w:val="24"/>
          <w:szCs w:val="24"/>
        </w:rPr>
        <w:t>созд</w:t>
      </w:r>
      <w:r w:rsidRPr="0078022E">
        <w:rPr>
          <w:rFonts w:ascii="Times New Roman" w:hAnsi="Times New Roman" w:cs="Times New Roman"/>
          <w:sz w:val="24"/>
          <w:szCs w:val="24"/>
        </w:rPr>
        <w:t xml:space="preserve">ание </w:t>
      </w:r>
      <w:proofErr w:type="spellStart"/>
      <w:r w:rsidRPr="0078022E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78022E">
        <w:rPr>
          <w:rFonts w:ascii="Times New Roman" w:hAnsi="Times New Roman" w:cs="Times New Roman"/>
          <w:sz w:val="24"/>
          <w:szCs w:val="24"/>
        </w:rPr>
        <w:t xml:space="preserve"> и т</w:t>
      </w:r>
      <w:r w:rsidRPr="0078022E">
        <w:rPr>
          <w:rFonts w:ascii="Times New Roman" w:hAnsi="Times New Roman" w:cs="Times New Roman"/>
          <w:sz w:val="24"/>
          <w:szCs w:val="24"/>
        </w:rPr>
        <w:t>.</w:t>
      </w:r>
      <w:r w:rsidRPr="0078022E">
        <w:rPr>
          <w:rFonts w:ascii="Times New Roman" w:hAnsi="Times New Roman" w:cs="Times New Roman"/>
          <w:sz w:val="24"/>
          <w:szCs w:val="24"/>
        </w:rPr>
        <w:t>д</w:t>
      </w:r>
      <w:r w:rsidRPr="0078022E">
        <w:rPr>
          <w:rFonts w:ascii="Times New Roman" w:hAnsi="Times New Roman" w:cs="Times New Roman"/>
          <w:sz w:val="24"/>
          <w:szCs w:val="24"/>
        </w:rPr>
        <w:t>.</w:t>
      </w:r>
    </w:p>
    <w:p w:rsidR="00000000" w:rsidRPr="0078022E" w:rsidRDefault="004A0867" w:rsidP="007802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022E">
        <w:rPr>
          <w:rFonts w:ascii="Times New Roman" w:hAnsi="Times New Roman" w:cs="Times New Roman"/>
          <w:sz w:val="24"/>
          <w:szCs w:val="24"/>
        </w:rPr>
        <w:t>Создание игры</w:t>
      </w:r>
    </w:p>
    <w:p w:rsidR="0078022E" w:rsidRPr="0078022E" w:rsidRDefault="0078022E" w:rsidP="00847383">
      <w:pPr>
        <w:rPr>
          <w:lang w:val="en-US"/>
        </w:rPr>
      </w:pPr>
    </w:p>
    <w:p w:rsidR="0078022E" w:rsidRDefault="0078022E" w:rsidP="0078022E">
      <w:pPr>
        <w:pStyle w:val="1"/>
        <w:rPr>
          <w:rFonts w:eastAsia="Times New Roman"/>
        </w:rPr>
      </w:pPr>
      <w:r>
        <w:rPr>
          <w:rFonts w:eastAsia="Times New Roman"/>
        </w:rPr>
        <w:t>Основная часть</w:t>
      </w:r>
    </w:p>
    <w:p w:rsidR="0078022E" w:rsidRDefault="0078022E" w:rsidP="0078022E">
      <w:pPr>
        <w:pStyle w:val="1"/>
        <w:ind w:left="2124" w:firstLine="708"/>
        <w:jc w:val="left"/>
        <w:rPr>
          <w:rFonts w:eastAsia="Times New Roman"/>
        </w:rPr>
      </w:pPr>
      <w:r>
        <w:rPr>
          <w:rFonts w:eastAsia="Times New Roman"/>
        </w:rPr>
        <w:t>Основные стеки технологий</w:t>
      </w:r>
    </w:p>
    <w:p w:rsidR="0078022E" w:rsidRPr="0078022E" w:rsidRDefault="0078022E" w:rsidP="0078022E"/>
    <w:p w:rsidR="0078022E" w:rsidRDefault="0078022E" w:rsidP="003F5D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126A95D" wp14:editId="07E22A5D">
            <wp:extent cx="5940425" cy="3367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2E" w:rsidRDefault="007802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8022E" w:rsidRDefault="0078022E" w:rsidP="0078022E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Интерфейс игры</w:t>
      </w:r>
    </w:p>
    <w:p w:rsidR="0078022E" w:rsidRDefault="0078022E" w:rsidP="0078022E">
      <w:r>
        <w:tab/>
      </w:r>
      <w:r w:rsidRPr="0078022E">
        <w:drawing>
          <wp:inline distT="0" distB="0" distL="0" distR="0" wp14:anchorId="3AD9B1FC" wp14:editId="35638787">
            <wp:extent cx="5940425" cy="3739515"/>
            <wp:effectExtent l="0" t="0" r="317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2E" w:rsidRDefault="0078022E" w:rsidP="0078022E"/>
    <w:p w:rsidR="0078022E" w:rsidRDefault="0078022E" w:rsidP="0078022E">
      <w:r w:rsidRPr="0078022E">
        <w:drawing>
          <wp:inline distT="0" distB="0" distL="0" distR="0" wp14:anchorId="66B20C40" wp14:editId="0D69E9A9">
            <wp:extent cx="5940425" cy="3739515"/>
            <wp:effectExtent l="0" t="0" r="317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8022E" w:rsidRDefault="0078022E">
      <w:r>
        <w:br w:type="page"/>
      </w:r>
    </w:p>
    <w:p w:rsidR="0078022E" w:rsidRDefault="0078022E" w:rsidP="0078022E">
      <w:r w:rsidRPr="0078022E">
        <w:lastRenderedPageBreak/>
        <w:drawing>
          <wp:inline distT="0" distB="0" distL="0" distR="0" wp14:anchorId="30F60106" wp14:editId="2BABBFDF">
            <wp:extent cx="5940425" cy="3747770"/>
            <wp:effectExtent l="0" t="0" r="3175" b="508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2E" w:rsidRDefault="0078022E" w:rsidP="0078022E"/>
    <w:p w:rsidR="0078022E" w:rsidRDefault="0078022E" w:rsidP="0078022E">
      <w:r w:rsidRPr="0078022E">
        <w:drawing>
          <wp:inline distT="0" distB="0" distL="0" distR="0" wp14:anchorId="77664BD4" wp14:editId="1CDCCA46">
            <wp:extent cx="5940425" cy="3747770"/>
            <wp:effectExtent l="0" t="0" r="3175" b="508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78022E" w:rsidRDefault="0078022E">
      <w:r>
        <w:br w:type="page"/>
      </w:r>
    </w:p>
    <w:p w:rsidR="0078022E" w:rsidRDefault="0078022E" w:rsidP="0078022E">
      <w:pPr>
        <w:pStyle w:val="1"/>
        <w:ind w:left="2124" w:firstLine="708"/>
        <w:jc w:val="left"/>
        <w:rPr>
          <w:rFonts w:eastAsia="Times New Roman"/>
        </w:rPr>
      </w:pPr>
      <w:r>
        <w:rPr>
          <w:rFonts w:eastAsia="Times New Roman"/>
        </w:rPr>
        <w:lastRenderedPageBreak/>
        <w:t>Перспективы развития</w:t>
      </w:r>
    </w:p>
    <w:p w:rsidR="0078022E" w:rsidRPr="0078022E" w:rsidRDefault="0078022E" w:rsidP="0078022E"/>
    <w:p w:rsidR="0078022E" w:rsidRPr="0078022E" w:rsidRDefault="0078022E" w:rsidP="0078022E">
      <w:r>
        <w:rPr>
          <w:noProof/>
        </w:rPr>
        <w:drawing>
          <wp:inline distT="0" distB="0" distL="0" distR="0" wp14:anchorId="41A6FDD0" wp14:editId="4DBE7991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3" w:rsidRPr="00847383" w:rsidRDefault="00847383" w:rsidP="003F5D73">
      <w:pPr>
        <w:rPr>
          <w:rFonts w:ascii="Times New Roman" w:hAnsi="Times New Roman" w:cs="Times New Roman"/>
          <w:sz w:val="24"/>
          <w:szCs w:val="24"/>
        </w:rPr>
      </w:pPr>
    </w:p>
    <w:sectPr w:rsidR="00847383" w:rsidRPr="00847383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867" w:rsidRDefault="004A0867" w:rsidP="006D4533">
      <w:pPr>
        <w:spacing w:after="0" w:line="240" w:lineRule="auto"/>
      </w:pPr>
      <w:r>
        <w:separator/>
      </w:r>
    </w:p>
  </w:endnote>
  <w:endnote w:type="continuationSeparator" w:id="0">
    <w:p w:rsidR="004A0867" w:rsidRDefault="004A0867" w:rsidP="006D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867" w:rsidRDefault="004A0867" w:rsidP="006D4533">
      <w:pPr>
        <w:spacing w:after="0" w:line="240" w:lineRule="auto"/>
      </w:pPr>
      <w:r>
        <w:separator/>
      </w:r>
    </w:p>
  </w:footnote>
  <w:footnote w:type="continuationSeparator" w:id="0">
    <w:p w:rsidR="004A0867" w:rsidRDefault="004A0867" w:rsidP="006D4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533" w:rsidRDefault="006D4533">
    <w:pPr>
      <w:pStyle w:val="a7"/>
    </w:pPr>
  </w:p>
  <w:p w:rsidR="006D4533" w:rsidRDefault="006D453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62CA3"/>
    <w:multiLevelType w:val="hybridMultilevel"/>
    <w:tmpl w:val="50206E9A"/>
    <w:lvl w:ilvl="0" w:tplc="968A9E7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C30305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6FE575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A64D46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5C2E4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FF2B87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E30DD5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F8E27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6B6684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07"/>
    <w:rsid w:val="000F5A98"/>
    <w:rsid w:val="00161201"/>
    <w:rsid w:val="002178A5"/>
    <w:rsid w:val="002405AB"/>
    <w:rsid w:val="003F5D73"/>
    <w:rsid w:val="00423030"/>
    <w:rsid w:val="004A0867"/>
    <w:rsid w:val="004C23A5"/>
    <w:rsid w:val="005E7D07"/>
    <w:rsid w:val="005F639D"/>
    <w:rsid w:val="005F6B8F"/>
    <w:rsid w:val="00625ECC"/>
    <w:rsid w:val="006914FC"/>
    <w:rsid w:val="00692300"/>
    <w:rsid w:val="006D4533"/>
    <w:rsid w:val="006E51AE"/>
    <w:rsid w:val="007127C7"/>
    <w:rsid w:val="007347B5"/>
    <w:rsid w:val="00737FB9"/>
    <w:rsid w:val="00750F8C"/>
    <w:rsid w:val="0078022E"/>
    <w:rsid w:val="007C1FC8"/>
    <w:rsid w:val="00847383"/>
    <w:rsid w:val="00A46673"/>
    <w:rsid w:val="00A65739"/>
    <w:rsid w:val="00AF3CA8"/>
    <w:rsid w:val="00CD3DF6"/>
    <w:rsid w:val="00EF2768"/>
    <w:rsid w:val="00F14A9D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41A77"/>
  <w15:chartTrackingRefBased/>
  <w15:docId w15:val="{D790C570-40D1-47CE-9B1D-C3AC4E6A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73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573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E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739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</w:pPr>
    <w:rPr>
      <w:rFonts w:ascii="Times New Roman" w:eastAsia="Times New Roman" w:hAnsi="Times New Roman" w:cs="Times New Roman"/>
      <w:b/>
      <w:noProof/>
      <w:sz w:val="28"/>
    </w:rPr>
  </w:style>
  <w:style w:type="paragraph" w:styleId="21">
    <w:name w:val="toc 2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  <w:ind w:left="220"/>
    </w:pPr>
  </w:style>
  <w:style w:type="character" w:styleId="a3">
    <w:name w:val="Hyperlink"/>
    <w:basedOn w:val="a0"/>
    <w:uiPriority w:val="99"/>
    <w:unhideWhenUsed/>
    <w:rsid w:val="00A6573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C23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25EC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No Spacing"/>
    <w:uiPriority w:val="1"/>
    <w:qFormat/>
    <w:rsid w:val="00625ECC"/>
    <w:pPr>
      <w:spacing w:after="0" w:line="240" w:lineRule="auto"/>
    </w:pPr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73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F276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D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D4533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6D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D4533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3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87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04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781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PC</cp:lastModifiedBy>
  <cp:revision>5</cp:revision>
  <dcterms:created xsi:type="dcterms:W3CDTF">2025-11-24T19:47:00Z</dcterms:created>
  <dcterms:modified xsi:type="dcterms:W3CDTF">2026-02-01T19:26:00Z</dcterms:modified>
</cp:coreProperties>
</file>