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7kq56vl37hu" w:id="0"/>
      <w:bookmarkEnd w:id="0"/>
      <w:r w:rsidDel="00000000" w:rsidR="00000000" w:rsidRPr="00000000">
        <w:rPr>
          <w:rtl w:val="0"/>
        </w:rPr>
        <w:t xml:space="preserve">OOPP Meeting week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25th February 2021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 focus: Introduction to Project (after the second CTA meeting)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Chair: Beatriz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 taker: Radoslav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ceridqhlgub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Information literacy: did everyone do it?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Git flow - Branching model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requests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making a new branch in gitlab or in sourcetree/terminal?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merging branches in gitlab or in sourcetree/terminal?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mandatory to merge branches with merge requests only and always in gitlab?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mandatory to make a merge request always even when we do not merge a branch to the master or to the develop one?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the code of conduct ok?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internal deadline for design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when to start coding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Backlog (Issues) to Git Lab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 to download Checkstyle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assign reviewers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8yickfr6u67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