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510"/>
      </w:tblGrid>
      <w:tr w:rsidR="009B2018" w14:paraId="60ABF9E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8ECDAA5" w14:textId="1F592327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510" w:type="dxa"/>
            <w:vAlign w:val="center"/>
          </w:tcPr>
          <w:p w14:paraId="118CC69C" w14:textId="0ECD6265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Radoslaw Hankiewicz</w:t>
            </w:r>
          </w:p>
        </w:tc>
      </w:tr>
      <w:tr w:rsidR="009B2018" w14:paraId="3DBE800A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09F0BB4" w14:textId="3A4FC65E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510" w:type="dxa"/>
            <w:vAlign w:val="center"/>
          </w:tcPr>
          <w:p w14:paraId="3090CABD" w14:textId="317AE539" w:rsidR="009B2018" w:rsidRDefault="00490FC6" w:rsidP="009B2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</w:t>
            </w:r>
            <w:r w:rsidR="0040517B">
              <w:rPr>
                <w:rFonts w:ascii="Arial" w:hAnsi="Arial" w:cs="Arial"/>
              </w:rPr>
              <w:t>21</w:t>
            </w:r>
            <w:r w:rsidR="009B2018" w:rsidRPr="00B109DD">
              <w:rPr>
                <w:rFonts w:ascii="Arial" w:hAnsi="Arial" w:cs="Arial"/>
              </w:rPr>
              <w:t>/2021</w:t>
            </w:r>
          </w:p>
        </w:tc>
      </w:tr>
      <w:tr w:rsidR="009B2018" w14:paraId="61318CF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042CF22" w14:textId="4D4A009C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3510" w:type="dxa"/>
            <w:vAlign w:val="center"/>
          </w:tcPr>
          <w:p w14:paraId="2E111A7A" w14:textId="525FECD1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Foundation of Programming</w:t>
            </w:r>
          </w:p>
        </w:tc>
      </w:tr>
      <w:tr w:rsidR="009B2018" w14:paraId="451214EF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4F9C6FB" w14:textId="4B394EB8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3510" w:type="dxa"/>
            <w:vAlign w:val="center"/>
          </w:tcPr>
          <w:p w14:paraId="3D537090" w14:textId="4C34CB13" w:rsidR="009B2018" w:rsidRDefault="009B2018" w:rsidP="009B2018">
            <w:pPr>
              <w:rPr>
                <w:rFonts w:ascii="Arial" w:hAnsi="Arial" w:cs="Arial"/>
              </w:rPr>
            </w:pPr>
            <w:r w:rsidRPr="00FD3522">
              <w:rPr>
                <w:rFonts w:ascii="Arial" w:hAnsi="Arial" w:cs="Arial"/>
              </w:rPr>
              <w:t xml:space="preserve">Assignment </w:t>
            </w:r>
            <w:r w:rsidR="00057560">
              <w:rPr>
                <w:rFonts w:ascii="Arial" w:hAnsi="Arial" w:cs="Arial"/>
              </w:rPr>
              <w:t>6</w:t>
            </w:r>
          </w:p>
        </w:tc>
      </w:tr>
    </w:tbl>
    <w:p w14:paraId="743B858B" w14:textId="2A7F0F5F" w:rsidR="00CE240F" w:rsidRPr="00FD3522" w:rsidRDefault="00CE240F" w:rsidP="001D7822">
      <w:pPr>
        <w:jc w:val="both"/>
        <w:rPr>
          <w:rFonts w:ascii="Arial" w:hAnsi="Arial" w:cs="Arial"/>
        </w:rPr>
      </w:pPr>
    </w:p>
    <w:p w14:paraId="677D7C50" w14:textId="0061E47A" w:rsidR="00CE240F" w:rsidRPr="00FD3522" w:rsidRDefault="00CE240F" w:rsidP="001D7822">
      <w:pPr>
        <w:pStyle w:val="Heading1"/>
        <w:spacing w:after="100" w:afterAutospacing="1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FD3522">
        <w:rPr>
          <w:rFonts w:ascii="Arial" w:hAnsi="Arial" w:cs="Arial"/>
          <w:b/>
          <w:bCs/>
          <w:color w:val="767171" w:themeColor="background2" w:themeShade="80"/>
        </w:rPr>
        <w:t>Introduction</w:t>
      </w:r>
    </w:p>
    <w:p w14:paraId="4686BBF1" w14:textId="2C66BBF3" w:rsidR="00085D5E" w:rsidRPr="00AA05AC" w:rsidRDefault="00CE38CC" w:rsidP="001D7822">
      <w:pPr>
        <w:jc w:val="both"/>
        <w:rPr>
          <w:rFonts w:ascii="Arial" w:hAnsi="Arial" w:cs="Arial"/>
        </w:rPr>
      </w:pPr>
      <w:r w:rsidRPr="00AA05AC">
        <w:rPr>
          <w:rFonts w:ascii="Arial" w:hAnsi="Arial" w:cs="Arial"/>
        </w:rPr>
        <w:t>The purpose of this document is to present what I learn</w:t>
      </w:r>
      <w:r w:rsidR="006D08FD" w:rsidRPr="00AA05AC">
        <w:rPr>
          <w:rFonts w:ascii="Arial" w:hAnsi="Arial" w:cs="Arial"/>
        </w:rPr>
        <w:t>ed</w:t>
      </w:r>
      <w:r w:rsidRPr="00AA05AC">
        <w:rPr>
          <w:rFonts w:ascii="Arial" w:hAnsi="Arial" w:cs="Arial"/>
        </w:rPr>
        <w:t xml:space="preserve"> in the </w:t>
      </w:r>
      <w:r w:rsidR="00090A6B">
        <w:rPr>
          <w:rFonts w:ascii="Arial" w:hAnsi="Arial" w:cs="Arial"/>
        </w:rPr>
        <w:t>sixth</w:t>
      </w:r>
      <w:r w:rsidRPr="00AA05AC">
        <w:rPr>
          <w:rFonts w:ascii="Arial" w:hAnsi="Arial" w:cs="Arial"/>
        </w:rPr>
        <w:t xml:space="preserve"> module of the course</w:t>
      </w:r>
      <w:r w:rsidR="006E378E">
        <w:rPr>
          <w:rFonts w:ascii="Arial" w:hAnsi="Arial" w:cs="Arial"/>
        </w:rPr>
        <w:t>.</w:t>
      </w:r>
    </w:p>
    <w:p w14:paraId="63A76F60" w14:textId="41E0FC7B" w:rsidR="00AA05AC" w:rsidRDefault="00BF484E" w:rsidP="003230EF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A05AC">
        <w:rPr>
          <w:rFonts w:ascii="Arial" w:hAnsi="Arial" w:cs="Arial"/>
          <w:sz w:val="22"/>
          <w:szCs w:val="22"/>
        </w:rPr>
        <w:t xml:space="preserve">The </w:t>
      </w:r>
      <w:r w:rsidR="00090A6B">
        <w:rPr>
          <w:rFonts w:ascii="Arial" w:hAnsi="Arial" w:cs="Arial"/>
          <w:sz w:val="22"/>
          <w:szCs w:val="22"/>
        </w:rPr>
        <w:t>sixth</w:t>
      </w:r>
      <w:r w:rsidRPr="00AA05AC">
        <w:rPr>
          <w:rFonts w:ascii="Arial" w:hAnsi="Arial" w:cs="Arial"/>
          <w:sz w:val="22"/>
          <w:szCs w:val="22"/>
        </w:rPr>
        <w:t xml:space="preserve"> module of the course </w:t>
      </w:r>
      <w:r w:rsidR="001A545B">
        <w:rPr>
          <w:rFonts w:ascii="Arial" w:hAnsi="Arial" w:cs="Arial"/>
          <w:sz w:val="22"/>
          <w:szCs w:val="22"/>
        </w:rPr>
        <w:t xml:space="preserve">presents some new information about </w:t>
      </w:r>
      <w:r w:rsidR="00FB16DD">
        <w:rPr>
          <w:rFonts w:ascii="Arial" w:hAnsi="Arial" w:cs="Arial"/>
          <w:sz w:val="22"/>
          <w:szCs w:val="22"/>
        </w:rPr>
        <w:t xml:space="preserve">functions, functions parameters, return values, and multiple return values, positional and names arguments, reference </w:t>
      </w:r>
      <w:proofErr w:type="spellStart"/>
      <w:r w:rsidR="00FB16DD">
        <w:rPr>
          <w:rFonts w:ascii="Arial" w:hAnsi="Arial" w:cs="Arial"/>
          <w:sz w:val="22"/>
          <w:szCs w:val="22"/>
        </w:rPr>
        <w:t>DataTypes</w:t>
      </w:r>
      <w:proofErr w:type="spellEnd"/>
      <w:r w:rsidR="00FB16DD">
        <w:rPr>
          <w:rFonts w:ascii="Arial" w:hAnsi="Arial" w:cs="Arial"/>
          <w:sz w:val="22"/>
          <w:szCs w:val="22"/>
        </w:rPr>
        <w:t xml:space="preserve"> in arguments, keyword None, difference between local and global variables, as well as some information regarding shadowing global variables, function document headers and classes.</w:t>
      </w:r>
    </w:p>
    <w:p w14:paraId="5DE031D1" w14:textId="7CE4177B" w:rsidR="00DE5E25" w:rsidRDefault="00DE5E25" w:rsidP="00AA05AC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565D3DA" w14:textId="228CE5B3" w:rsidR="00DE5E25" w:rsidRDefault="00DE5E25" w:rsidP="00DE5E25">
      <w:pPr>
        <w:pStyle w:val="Default"/>
        <w:spacing w:after="120"/>
        <w:jc w:val="both"/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Assignment</w:t>
      </w:r>
      <w:r w:rsidR="00753F6A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_</w:t>
      </w: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0</w:t>
      </w:r>
      <w:r w:rsidR="0091365E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6</w:t>
      </w:r>
    </w:p>
    <w:p w14:paraId="1254CE82" w14:textId="0AECB4B2" w:rsidR="0091365E" w:rsidRPr="001C2CE5" w:rsidRDefault="0091365E" w:rsidP="0091365E">
      <w:pPr>
        <w:rPr>
          <w:rFonts w:ascii="Arial" w:hAnsi="Arial" w:cs="Arial"/>
        </w:rPr>
      </w:pPr>
      <w:r w:rsidRPr="0091365E">
        <w:rPr>
          <w:rFonts w:ascii="Arial" w:hAnsi="Arial" w:cs="Arial"/>
          <w:b/>
          <w:bCs/>
        </w:rPr>
        <w:t>GitHub link</w:t>
      </w:r>
      <w:r w:rsidRPr="0091365E">
        <w:rPr>
          <w:rFonts w:ascii="Arial" w:hAnsi="Arial" w:cs="Arial"/>
        </w:rPr>
        <w:t xml:space="preserve">: </w:t>
      </w:r>
      <w:hyperlink r:id="rId6" w:history="1">
        <w:r w:rsidR="00E4497F" w:rsidRPr="00E4497F">
          <w:rPr>
            <w:rStyle w:val="Hyperlink"/>
            <w:rFonts w:ascii="Arial" w:hAnsi="Arial" w:cs="Arial"/>
          </w:rPr>
          <w:t>https://github.com/Radohan/Assignment_06</w:t>
        </w:r>
      </w:hyperlink>
    </w:p>
    <w:p w14:paraId="7C9636BD" w14:textId="1A348095" w:rsidR="009357E7" w:rsidRPr="009357E7" w:rsidRDefault="00246028" w:rsidP="009357E7">
      <w:pPr>
        <w:pStyle w:val="NoSpacing"/>
        <w:spacing w:after="120"/>
        <w:jc w:val="both"/>
        <w:rPr>
          <w:rFonts w:ascii="Arial" w:hAnsi="Arial" w:cs="Arial"/>
        </w:rPr>
      </w:pPr>
      <w:r w:rsidRPr="009357E7">
        <w:rPr>
          <w:rFonts w:ascii="Arial" w:hAnsi="Arial" w:cs="Arial"/>
        </w:rPr>
        <w:t>In the Assignment_0</w:t>
      </w:r>
      <w:r w:rsidR="001C2CE5" w:rsidRPr="009357E7">
        <w:rPr>
          <w:rFonts w:ascii="Arial" w:hAnsi="Arial" w:cs="Arial"/>
        </w:rPr>
        <w:t>6</w:t>
      </w:r>
      <w:r w:rsidRPr="009357E7">
        <w:rPr>
          <w:rFonts w:ascii="Arial" w:hAnsi="Arial" w:cs="Arial"/>
        </w:rPr>
        <w:t xml:space="preserve"> we were asked to </w:t>
      </w:r>
      <w:r w:rsidR="009357E7" w:rsidRPr="009357E7">
        <w:rPr>
          <w:rFonts w:ascii="Arial" w:hAnsi="Arial" w:cs="Arial"/>
        </w:rPr>
        <w:t xml:space="preserve">follow the instructions and </w:t>
      </w:r>
      <w:r w:rsidR="00A32B0B" w:rsidRPr="009357E7">
        <w:rPr>
          <w:rFonts w:ascii="Arial" w:hAnsi="Arial" w:cs="Arial"/>
        </w:rPr>
        <w:t xml:space="preserve">modify the </w:t>
      </w:r>
      <w:r w:rsidR="009357E7" w:rsidRPr="009357E7">
        <w:rPr>
          <w:rFonts w:ascii="Arial" w:hAnsi="Arial" w:cs="Arial"/>
        </w:rPr>
        <w:t>starter script, so it uses functions more + add docstrings and new information to the header and save it as CDInventory.py.</w:t>
      </w:r>
    </w:p>
    <w:p w14:paraId="5A4E2CE7" w14:textId="1761584E" w:rsidR="00246028" w:rsidRDefault="00C575FD" w:rsidP="009357E7">
      <w:pPr>
        <w:pStyle w:val="NoSpacing"/>
        <w:spacing w:after="120"/>
        <w:jc w:val="both"/>
      </w:pPr>
      <w:r>
        <w:rPr>
          <w:noProof/>
        </w:rPr>
        <w:drawing>
          <wp:inline distT="0" distB="0" distL="0" distR="0" wp14:anchorId="09E125AE" wp14:editId="72EAD209">
            <wp:extent cx="5943600" cy="31515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7F99" w14:textId="11AB42F1" w:rsidR="00DE5E25" w:rsidRDefault="00246028" w:rsidP="00246028">
      <w:pPr>
        <w:pStyle w:val="Caption"/>
        <w:spacing w:before="120"/>
        <w:jc w:val="both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9357E7">
        <w:rPr>
          <w:color w:val="auto"/>
        </w:rPr>
        <w:t>6</w:t>
      </w:r>
      <w:r w:rsidRPr="00246028">
        <w:rPr>
          <w:color w:val="auto"/>
        </w:rPr>
        <w:t xml:space="preserve"> in Spyder</w:t>
      </w:r>
    </w:p>
    <w:p w14:paraId="7136F009" w14:textId="6391F496" w:rsidR="00246028" w:rsidRDefault="00C575FD" w:rsidP="00246028">
      <w:pPr>
        <w:keepNext/>
      </w:pPr>
      <w:r>
        <w:rPr>
          <w:noProof/>
        </w:rPr>
        <w:lastRenderedPageBreak/>
        <w:drawing>
          <wp:inline distT="0" distB="0" distL="0" distR="0" wp14:anchorId="6C94FBE1" wp14:editId="40C869DC">
            <wp:extent cx="5943600" cy="38608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992" w14:textId="4A50C293" w:rsidR="00246028" w:rsidRPr="00246028" w:rsidRDefault="00246028" w:rsidP="00246028">
      <w:pPr>
        <w:pStyle w:val="Caption"/>
        <w:spacing w:before="120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 w:rsidRPr="00246028">
        <w:rPr>
          <w:noProof/>
          <w:color w:val="auto"/>
        </w:rPr>
        <w:t>2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9357E7">
        <w:rPr>
          <w:color w:val="auto"/>
        </w:rPr>
        <w:t>6</w:t>
      </w:r>
      <w:r w:rsidRPr="00246028">
        <w:rPr>
          <w:color w:val="auto"/>
        </w:rPr>
        <w:t xml:space="preserve"> in Anaconda</w:t>
      </w:r>
    </w:p>
    <w:p w14:paraId="116EB48C" w14:textId="52534C69" w:rsidR="008338BB" w:rsidRDefault="009C5A51" w:rsidP="00504C4B">
      <w:pPr>
        <w:jc w:val="both"/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</w:pPr>
      <w:r w:rsidRPr="009C5A51">
        <w:rPr>
          <w:rFonts w:ascii="Arial" w:eastAsiaTheme="majorEastAsia" w:hAnsi="Arial" w:cs="Arial"/>
          <w:b/>
          <w:bCs/>
          <w:color w:val="767171" w:themeColor="background2" w:themeShade="80"/>
          <w:sz w:val="32"/>
          <w:szCs w:val="32"/>
        </w:rPr>
        <w:t>Function parameters</w:t>
      </w:r>
    </w:p>
    <w:p w14:paraId="0E81E573" w14:textId="77777777" w:rsidR="001A2873" w:rsidRDefault="001A2873" w:rsidP="00504C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Parameters (arguments) can be passed in with functions. </w:t>
      </w:r>
    </w:p>
    <w:p w14:paraId="0EC58986" w14:textId="77777777" w:rsidR="001A2873" w:rsidRDefault="001A2873" w:rsidP="00504C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They pass in values for processing. </w:t>
      </w:r>
    </w:p>
    <w:p w14:paraId="58DB342C" w14:textId="284C3622" w:rsidR="007720C7" w:rsidRDefault="001A2873" w:rsidP="00504C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It’s possible to pass in as many arguments as necessary. </w:t>
      </w:r>
    </w:p>
    <w:p w14:paraId="687AED1F" w14:textId="2F2951BB" w:rsidR="00FB1EFF" w:rsidRPr="006E378E" w:rsidRDefault="009C5A51" w:rsidP="006E378E">
      <w:pPr>
        <w:pStyle w:val="Heading1"/>
        <w:spacing w:after="120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Naming conventions</w:t>
      </w:r>
    </w:p>
    <w:p w14:paraId="3BCD690C" w14:textId="2C3722F5" w:rsidR="001A2873" w:rsidRDefault="001A2873" w:rsidP="001A28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1A2873">
        <w:rPr>
          <w:rFonts w:ascii="Arial" w:hAnsi="Arial" w:cs="Arial"/>
        </w:rPr>
        <w:t>aming convention</w:t>
      </w:r>
      <w:r>
        <w:rPr>
          <w:rFonts w:ascii="Arial" w:hAnsi="Arial" w:cs="Arial"/>
        </w:rPr>
        <w:t>s</w:t>
      </w:r>
      <w:r w:rsidRPr="001A28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1A2873">
        <w:rPr>
          <w:rFonts w:ascii="Arial" w:hAnsi="Arial" w:cs="Arial"/>
        </w:rPr>
        <w:t xml:space="preserve"> set</w:t>
      </w:r>
      <w:r>
        <w:rPr>
          <w:rFonts w:ascii="Arial" w:hAnsi="Arial" w:cs="Arial"/>
        </w:rPr>
        <w:t>s</w:t>
      </w:r>
      <w:r w:rsidRPr="001A2873">
        <w:rPr>
          <w:rFonts w:ascii="Arial" w:hAnsi="Arial" w:cs="Arial"/>
        </w:rPr>
        <w:t xml:space="preserve"> of rules for choosing the character sequence </w:t>
      </w:r>
      <w:r>
        <w:rPr>
          <w:rFonts w:ascii="Arial" w:hAnsi="Arial" w:cs="Arial"/>
        </w:rPr>
        <w:t>should be used</w:t>
      </w:r>
      <w:r w:rsidRPr="001A2873">
        <w:rPr>
          <w:rFonts w:ascii="Arial" w:hAnsi="Arial" w:cs="Arial"/>
        </w:rPr>
        <w:t xml:space="preserve"> for identifiers which denote variables, types, functions, and other entities in source code and documentation.</w:t>
      </w:r>
    </w:p>
    <w:p w14:paraId="5A44D14B" w14:textId="068611BC" w:rsidR="00D80FC1" w:rsidRDefault="00D80FC1" w:rsidP="001A28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Python we use:</w:t>
      </w:r>
    </w:p>
    <w:p w14:paraId="45884255" w14:textId="1E67CE6D" w:rsidR="00D80FC1" w:rsidRPr="00D80FC1" w:rsidRDefault="00D80FC1" w:rsidP="00D80FC1">
      <w:pPr>
        <w:pStyle w:val="NoSpacing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80FC1">
        <w:rPr>
          <w:rFonts w:ascii="Arial" w:hAnsi="Arial" w:cs="Arial"/>
          <w:b/>
          <w:bCs/>
        </w:rPr>
        <w:t>UpperCamelCase</w:t>
      </w:r>
      <w:proofErr w:type="spellEnd"/>
      <w:r w:rsidRPr="00D80FC1">
        <w:rPr>
          <w:rFonts w:ascii="Arial" w:hAnsi="Arial" w:cs="Arial"/>
        </w:rPr>
        <w:t xml:space="preserve"> – class names, </w:t>
      </w:r>
    </w:p>
    <w:p w14:paraId="2CE6C61B" w14:textId="2C90D5BB" w:rsidR="00D80FC1" w:rsidRPr="00D80FC1" w:rsidRDefault="00D80FC1" w:rsidP="00D80FC1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D80FC1">
        <w:rPr>
          <w:rFonts w:ascii="Arial" w:hAnsi="Arial" w:cs="Arial"/>
          <w:b/>
          <w:bCs/>
        </w:rPr>
        <w:t>CAPITALIZED_WITH_UNDERSCORES</w:t>
      </w:r>
      <w:r w:rsidRPr="00D80FC1">
        <w:rPr>
          <w:rFonts w:ascii="Arial" w:hAnsi="Arial" w:cs="Arial"/>
        </w:rPr>
        <w:t xml:space="preserve"> – constants, </w:t>
      </w:r>
    </w:p>
    <w:p w14:paraId="6062FCBC" w14:textId="15C69DDE" w:rsidR="00D80FC1" w:rsidRDefault="00D80FC1" w:rsidP="00D80FC1">
      <w:pPr>
        <w:pStyle w:val="NoSpacing"/>
        <w:numPr>
          <w:ilvl w:val="0"/>
          <w:numId w:val="12"/>
        </w:numPr>
        <w:spacing w:after="120"/>
      </w:pPr>
      <w:proofErr w:type="spellStart"/>
      <w:r w:rsidRPr="00D80FC1">
        <w:rPr>
          <w:rFonts w:ascii="Arial" w:hAnsi="Arial" w:cs="Arial"/>
          <w:b/>
          <w:bCs/>
        </w:rPr>
        <w:t>lowercase_separated_by_underscores</w:t>
      </w:r>
      <w:proofErr w:type="spellEnd"/>
      <w:r w:rsidRPr="00D80FC1">
        <w:rPr>
          <w:rFonts w:ascii="Arial" w:hAnsi="Arial" w:cs="Arial"/>
        </w:rPr>
        <w:t xml:space="preserve"> – other names.</w:t>
      </w:r>
    </w:p>
    <w:p w14:paraId="68E5BFE6" w14:textId="66EA0BA3" w:rsidR="00233C60" w:rsidRDefault="009C5A51" w:rsidP="00233C60">
      <w:pPr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9C5A51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Return values</w:t>
      </w:r>
    </w:p>
    <w:p w14:paraId="2E29189D" w14:textId="08890F37" w:rsidR="00355167" w:rsidRPr="00355167" w:rsidRDefault="00355167" w:rsidP="00355167">
      <w:pPr>
        <w:pStyle w:val="Heading1"/>
        <w:spacing w:after="240"/>
        <w:rPr>
          <w:rFonts w:ascii="Arial" w:eastAsiaTheme="minorHAnsi" w:hAnsi="Arial" w:cs="Arial"/>
          <w:color w:val="auto"/>
          <w:sz w:val="22"/>
          <w:szCs w:val="22"/>
        </w:rPr>
      </w:pPr>
      <w:r w:rsidRPr="00355167">
        <w:rPr>
          <w:rFonts w:ascii="Arial" w:eastAsiaTheme="minorHAnsi" w:hAnsi="Arial" w:cs="Arial"/>
          <w:color w:val="auto"/>
          <w:sz w:val="22"/>
          <w:szCs w:val="22"/>
        </w:rPr>
        <w:t>The return values can</w:t>
      </w:r>
      <w:r w:rsidR="00197112">
        <w:rPr>
          <w:rFonts w:ascii="Arial" w:eastAsiaTheme="minorHAnsi" w:hAnsi="Arial" w:cs="Arial"/>
          <w:color w:val="auto"/>
          <w:sz w:val="22"/>
          <w:szCs w:val="22"/>
        </w:rPr>
        <w:t xml:space="preserve"> be</w:t>
      </w:r>
      <w:r w:rsidRPr="00355167">
        <w:rPr>
          <w:rFonts w:ascii="Arial" w:eastAsiaTheme="minorHAnsi" w:hAnsi="Arial" w:cs="Arial"/>
          <w:color w:val="auto"/>
          <w:sz w:val="22"/>
          <w:szCs w:val="22"/>
        </w:rPr>
        <w:t>:</w:t>
      </w:r>
    </w:p>
    <w:p w14:paraId="79A20F21" w14:textId="553A595D" w:rsidR="00355167" w:rsidRPr="00355167" w:rsidRDefault="00355167" w:rsidP="0035516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55167">
        <w:rPr>
          <w:rFonts w:ascii="Arial" w:hAnsi="Arial" w:cs="Arial"/>
        </w:rPr>
        <w:t>consumed instantly (e.g., print statement),</w:t>
      </w:r>
    </w:p>
    <w:p w14:paraId="2DA5FD9E" w14:textId="3A8321FF" w:rsidR="00355167" w:rsidRPr="00355167" w:rsidRDefault="00355167" w:rsidP="0035516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355167">
        <w:rPr>
          <w:rFonts w:ascii="Arial" w:hAnsi="Arial" w:cs="Arial"/>
        </w:rPr>
        <w:lastRenderedPageBreak/>
        <w:t>assigned to a variable (allows to use the results multiple times without having to call the function each time).</w:t>
      </w:r>
    </w:p>
    <w:p w14:paraId="182F0984" w14:textId="71D5AEF6" w:rsidR="00B109DD" w:rsidRPr="00AC5557" w:rsidRDefault="009C5A51" w:rsidP="00355167">
      <w:pPr>
        <w:pStyle w:val="Heading1"/>
        <w:spacing w:after="240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Multiple return values</w:t>
      </w:r>
    </w:p>
    <w:p w14:paraId="4F49DECF" w14:textId="77777777" w:rsidR="00355167" w:rsidRDefault="00355167" w:rsidP="00810D37">
      <w:pPr>
        <w:pStyle w:val="Heading1"/>
        <w:spacing w:after="120"/>
        <w:jc w:val="both"/>
        <w:rPr>
          <w:rFonts w:ascii="Arial" w:hAnsi="Arial" w:cs="Arial"/>
          <w:color w:val="auto"/>
          <w:sz w:val="22"/>
          <w:szCs w:val="22"/>
        </w:rPr>
      </w:pPr>
      <w:r w:rsidRPr="00355167">
        <w:rPr>
          <w:rFonts w:ascii="Arial" w:hAnsi="Arial" w:cs="Arial"/>
          <w:color w:val="auto"/>
          <w:sz w:val="22"/>
          <w:szCs w:val="22"/>
        </w:rPr>
        <w:t>Return values can be</w:t>
      </w:r>
      <w:r>
        <w:rPr>
          <w:rFonts w:ascii="Arial" w:hAnsi="Arial" w:cs="Arial"/>
          <w:color w:val="auto"/>
          <w:sz w:val="22"/>
          <w:szCs w:val="22"/>
        </w:rPr>
        <w:t>:</w:t>
      </w:r>
    </w:p>
    <w:p w14:paraId="4C41D2C5" w14:textId="1B6AC504" w:rsidR="00355167" w:rsidRPr="00355167" w:rsidRDefault="00355167" w:rsidP="00355167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C22D8F">
        <w:rPr>
          <w:rFonts w:ascii="Arial" w:hAnsi="Arial" w:cs="Arial"/>
          <w:b/>
          <w:bCs/>
        </w:rPr>
        <w:t>single item</w:t>
      </w:r>
      <w:r w:rsidRPr="00355167">
        <w:rPr>
          <w:rFonts w:ascii="Arial" w:hAnsi="Arial" w:cs="Arial"/>
        </w:rPr>
        <w:t>,</w:t>
      </w:r>
    </w:p>
    <w:p w14:paraId="0AF975B5" w14:textId="37E31269" w:rsidR="00355167" w:rsidRPr="00355167" w:rsidRDefault="00355167" w:rsidP="00355167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C22D8F">
        <w:rPr>
          <w:rFonts w:ascii="Arial" w:hAnsi="Arial" w:cs="Arial"/>
          <w:b/>
          <w:bCs/>
        </w:rPr>
        <w:t>multiple items</w:t>
      </w:r>
      <w:r w:rsidRPr="00355167">
        <w:rPr>
          <w:rFonts w:ascii="Arial" w:hAnsi="Arial" w:cs="Arial"/>
        </w:rPr>
        <w:t xml:space="preserve"> – when being returned, they should be bundled into a collection, in Python: </w:t>
      </w:r>
      <w:r w:rsidRPr="00197112">
        <w:rPr>
          <w:rFonts w:ascii="Arial" w:hAnsi="Arial" w:cs="Arial"/>
          <w:b/>
          <w:bCs/>
        </w:rPr>
        <w:t>Tuple</w:t>
      </w:r>
      <w:r w:rsidRPr="00355167">
        <w:rPr>
          <w:rFonts w:ascii="Arial" w:hAnsi="Arial" w:cs="Arial"/>
        </w:rPr>
        <w:t>.</w:t>
      </w:r>
    </w:p>
    <w:p w14:paraId="20F12FAC" w14:textId="342660F0" w:rsidR="00CE240F" w:rsidRDefault="009C5A51" w:rsidP="00810D37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Positional vs. named arguments</w:t>
      </w:r>
    </w:p>
    <w:p w14:paraId="2D30D2A4" w14:textId="77777777" w:rsidR="00995C61" w:rsidRPr="00995C61" w:rsidRDefault="00995C61" w:rsidP="00995C61">
      <w:pPr>
        <w:jc w:val="both"/>
        <w:rPr>
          <w:rFonts w:ascii="Arial" w:hAnsi="Arial" w:cs="Arial"/>
        </w:rPr>
      </w:pPr>
      <w:r w:rsidRPr="00995C61">
        <w:rPr>
          <w:rFonts w:ascii="Arial" w:hAnsi="Arial" w:cs="Arial"/>
        </w:rPr>
        <w:t>To call a function 2 types of arguments can be used:</w:t>
      </w:r>
    </w:p>
    <w:p w14:paraId="450DAFB3" w14:textId="77777777" w:rsidR="00995C61" w:rsidRPr="00995C61" w:rsidRDefault="00995C61" w:rsidP="00995C61">
      <w:pPr>
        <w:pStyle w:val="NoSpacing"/>
        <w:numPr>
          <w:ilvl w:val="0"/>
          <w:numId w:val="16"/>
        </w:numPr>
        <w:jc w:val="both"/>
        <w:rPr>
          <w:rFonts w:ascii="Arial" w:hAnsi="Arial" w:cs="Arial"/>
        </w:rPr>
      </w:pPr>
      <w:r w:rsidRPr="00995C61">
        <w:rPr>
          <w:rFonts w:ascii="Arial" w:hAnsi="Arial" w:cs="Arial"/>
          <w:b/>
          <w:bCs/>
        </w:rPr>
        <w:t>named arguments</w:t>
      </w:r>
      <w:r w:rsidRPr="00995C61">
        <w:rPr>
          <w:rFonts w:ascii="Arial" w:hAnsi="Arial" w:cs="Arial"/>
        </w:rPr>
        <w:t>: when the name of the parameter was included (as defined in the function declaration</w:t>
      </w:r>
      <w:proofErr w:type="gramStart"/>
      <w:r w:rsidRPr="00995C61">
        <w:rPr>
          <w:rFonts w:ascii="Arial" w:hAnsi="Arial" w:cs="Arial"/>
        </w:rPr>
        <w:t>);</w:t>
      </w:r>
      <w:proofErr w:type="gramEnd"/>
    </w:p>
    <w:p w14:paraId="391A42DD" w14:textId="1F01858B" w:rsidR="00995C61" w:rsidRPr="00995C61" w:rsidRDefault="00995C61" w:rsidP="00995C61">
      <w:pPr>
        <w:pStyle w:val="NoSpacing"/>
        <w:numPr>
          <w:ilvl w:val="0"/>
          <w:numId w:val="16"/>
        </w:numPr>
        <w:spacing w:after="120"/>
        <w:jc w:val="both"/>
        <w:rPr>
          <w:rFonts w:ascii="Arial" w:hAnsi="Arial" w:cs="Arial"/>
        </w:rPr>
      </w:pPr>
      <w:r w:rsidRPr="00995C61">
        <w:rPr>
          <w:rFonts w:ascii="Arial" w:hAnsi="Arial" w:cs="Arial"/>
          <w:b/>
          <w:bCs/>
        </w:rPr>
        <w:t>positional arguments</w:t>
      </w:r>
      <w:r w:rsidRPr="00995C61">
        <w:rPr>
          <w:rFonts w:ascii="Arial" w:hAnsi="Arial" w:cs="Arial"/>
        </w:rPr>
        <w:t xml:space="preserve">: used when parameters implicitly use the arguments and assign them in the same sequence as the parameters are defined in the function declaration. </w:t>
      </w:r>
    </w:p>
    <w:p w14:paraId="15955F65" w14:textId="3F83F426" w:rsidR="00D15290" w:rsidRPr="00995C61" w:rsidRDefault="00995C61" w:rsidP="00995C61">
      <w:pPr>
        <w:jc w:val="both"/>
        <w:rPr>
          <w:rFonts w:ascii="Arial" w:hAnsi="Arial" w:cs="Arial"/>
        </w:rPr>
      </w:pPr>
      <w:r w:rsidRPr="00995C61">
        <w:rPr>
          <w:rFonts w:ascii="Arial" w:hAnsi="Arial" w:cs="Arial"/>
        </w:rPr>
        <w:t>It is possible to mix positional and named arguments.</w:t>
      </w:r>
    </w:p>
    <w:p w14:paraId="5F42225E" w14:textId="186CF526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Default parameter values</w:t>
      </w:r>
      <w:r>
        <w:rPr>
          <w:rFonts w:ascii="Arial" w:hAnsi="Arial" w:cs="Arial"/>
          <w:b/>
          <w:bCs/>
          <w:color w:val="767171" w:themeColor="background2" w:themeShade="80"/>
        </w:rPr>
        <w:t xml:space="preserve"> </w:t>
      </w:r>
    </w:p>
    <w:p w14:paraId="71E7F458" w14:textId="77777777" w:rsidR="00995C61" w:rsidRPr="00995C61" w:rsidRDefault="00995C61" w:rsidP="00995C61">
      <w:pPr>
        <w:rPr>
          <w:rFonts w:ascii="Arial" w:hAnsi="Arial" w:cs="Arial"/>
        </w:rPr>
      </w:pPr>
      <w:r w:rsidRPr="00995C61">
        <w:rPr>
          <w:rFonts w:ascii="Arial" w:hAnsi="Arial" w:cs="Arial"/>
        </w:rPr>
        <w:t xml:space="preserve">It's possible to set default values for a parameter. </w:t>
      </w:r>
    </w:p>
    <w:p w14:paraId="27056981" w14:textId="6A95C2A3" w:rsidR="00995C61" w:rsidRPr="00995C61" w:rsidRDefault="00995C61" w:rsidP="00995C61">
      <w:pPr>
        <w:rPr>
          <w:rFonts w:ascii="Arial" w:hAnsi="Arial" w:cs="Arial"/>
        </w:rPr>
      </w:pPr>
      <w:r w:rsidRPr="00995C61">
        <w:rPr>
          <w:rFonts w:ascii="Arial" w:hAnsi="Arial" w:cs="Arial"/>
        </w:rPr>
        <w:t>This value will be used in case no value for the parameter is given when the function is being called.</w:t>
      </w:r>
    </w:p>
    <w:p w14:paraId="71596B1C" w14:textId="1CCBAE8E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Overloaded functions</w:t>
      </w:r>
    </w:p>
    <w:p w14:paraId="702486D3" w14:textId="51AD77E9" w:rsidR="00995C61" w:rsidRPr="00A63AEF" w:rsidRDefault="00995C61" w:rsidP="00995C61">
      <w:pPr>
        <w:rPr>
          <w:rFonts w:ascii="Arial" w:hAnsi="Arial" w:cs="Arial"/>
        </w:rPr>
      </w:pPr>
      <w:r w:rsidRPr="00A63AEF">
        <w:rPr>
          <w:rFonts w:ascii="Arial" w:hAnsi="Arial" w:cs="Arial"/>
        </w:rPr>
        <w:t xml:space="preserve">Python does not allow you to have two functions with the same </w:t>
      </w:r>
      <w:r w:rsidR="00A63AEF" w:rsidRPr="00A63AEF">
        <w:rPr>
          <w:rFonts w:ascii="Arial" w:hAnsi="Arial" w:cs="Arial"/>
        </w:rPr>
        <w:t>name but allows to use default values to accomplish similar result as with the multiple functions.</w:t>
      </w:r>
    </w:p>
    <w:p w14:paraId="56E05746" w14:textId="0D938A3D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 xml:space="preserve">The </w:t>
      </w:r>
      <w:proofErr w:type="gramStart"/>
      <w:r w:rsidRPr="009C5A51">
        <w:rPr>
          <w:rFonts w:ascii="Arial" w:hAnsi="Arial" w:cs="Arial"/>
          <w:b/>
          <w:bCs/>
          <w:color w:val="767171" w:themeColor="background2" w:themeShade="80"/>
        </w:rPr>
        <w:t>None keyword</w:t>
      </w:r>
      <w:proofErr w:type="gramEnd"/>
    </w:p>
    <w:p w14:paraId="03E17A39" w14:textId="041404FF" w:rsidR="00A63AEF" w:rsidRPr="00A63AEF" w:rsidRDefault="00A63AEF" w:rsidP="00A63AEF">
      <w:pPr>
        <w:rPr>
          <w:rFonts w:ascii="Arial" w:hAnsi="Arial" w:cs="Arial"/>
        </w:rPr>
      </w:pPr>
      <w:r w:rsidRPr="00A63AEF">
        <w:rPr>
          <w:rFonts w:ascii="Arial" w:hAnsi="Arial" w:cs="Arial"/>
        </w:rPr>
        <w:t xml:space="preserve">The </w:t>
      </w:r>
      <w:proofErr w:type="gramStart"/>
      <w:r w:rsidRPr="00A63AEF">
        <w:rPr>
          <w:rFonts w:ascii="Arial" w:hAnsi="Arial" w:cs="Arial"/>
          <w:b/>
          <w:bCs/>
        </w:rPr>
        <w:t>None</w:t>
      </w:r>
      <w:r w:rsidRPr="00A63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A63AEF">
        <w:rPr>
          <w:rFonts w:ascii="Arial" w:hAnsi="Arial" w:cs="Arial"/>
        </w:rPr>
        <w:t>eyword</w:t>
      </w:r>
      <w:proofErr w:type="gramEnd"/>
      <w:r w:rsidRPr="00A63AEF">
        <w:rPr>
          <w:rFonts w:ascii="Arial" w:hAnsi="Arial" w:cs="Arial"/>
        </w:rPr>
        <w:t xml:space="preserve"> is a special </w:t>
      </w:r>
      <w:proofErr w:type="spellStart"/>
      <w:r w:rsidRPr="00A63AEF">
        <w:rPr>
          <w:rFonts w:ascii="Arial" w:hAnsi="Arial" w:cs="Arial"/>
          <w:b/>
          <w:bCs/>
        </w:rPr>
        <w:t>DataType</w:t>
      </w:r>
      <w:proofErr w:type="spellEnd"/>
      <w:r w:rsidRPr="00A63AEF">
        <w:rPr>
          <w:rFonts w:ascii="Arial" w:hAnsi="Arial" w:cs="Arial"/>
        </w:rPr>
        <w:t xml:space="preserve">. </w:t>
      </w:r>
    </w:p>
    <w:p w14:paraId="7C1A8251" w14:textId="77777777" w:rsidR="00A63AEF" w:rsidRPr="00A63AEF" w:rsidRDefault="00A63AEF" w:rsidP="00A63AEF">
      <w:pPr>
        <w:rPr>
          <w:rFonts w:ascii="Arial" w:hAnsi="Arial" w:cs="Arial"/>
        </w:rPr>
      </w:pPr>
      <w:r w:rsidRPr="00A63AEF">
        <w:rPr>
          <w:rFonts w:ascii="Arial" w:hAnsi="Arial" w:cs="Arial"/>
        </w:rPr>
        <w:t xml:space="preserve">It has one value: </w:t>
      </w:r>
      <w:r w:rsidRPr="00A63AEF">
        <w:rPr>
          <w:rFonts w:ascii="Arial" w:hAnsi="Arial" w:cs="Arial"/>
          <w:b/>
          <w:bCs/>
        </w:rPr>
        <w:t>None</w:t>
      </w:r>
      <w:r w:rsidRPr="00A63AEF">
        <w:rPr>
          <w:rFonts w:ascii="Arial" w:hAnsi="Arial" w:cs="Arial"/>
        </w:rPr>
        <w:t xml:space="preserve">. </w:t>
      </w:r>
    </w:p>
    <w:p w14:paraId="200664AC" w14:textId="77777777" w:rsidR="00A63AEF" w:rsidRPr="00A63AEF" w:rsidRDefault="00A63AEF" w:rsidP="00A63AEF">
      <w:pPr>
        <w:rPr>
          <w:rFonts w:ascii="Arial" w:hAnsi="Arial" w:cs="Arial"/>
        </w:rPr>
      </w:pPr>
      <w:r w:rsidRPr="00A63AEF">
        <w:rPr>
          <w:rFonts w:ascii="Arial" w:hAnsi="Arial" w:cs="Arial"/>
        </w:rPr>
        <w:t xml:space="preserve">It is used to indicate the </w:t>
      </w:r>
      <w:r w:rsidRPr="00A63AEF">
        <w:rPr>
          <w:rFonts w:ascii="Arial" w:hAnsi="Arial" w:cs="Arial"/>
          <w:b/>
          <w:bCs/>
        </w:rPr>
        <w:t>absence of values</w:t>
      </w:r>
      <w:r w:rsidRPr="00A63AEF">
        <w:rPr>
          <w:rFonts w:ascii="Arial" w:hAnsi="Arial" w:cs="Arial"/>
        </w:rPr>
        <w:t xml:space="preserve"> and is also possible as a parameter value. </w:t>
      </w:r>
    </w:p>
    <w:p w14:paraId="702B09AB" w14:textId="3050EF14" w:rsidR="00A63AEF" w:rsidRPr="00A63AEF" w:rsidRDefault="00A63AEF" w:rsidP="00A63AEF">
      <w:pPr>
        <w:rPr>
          <w:rFonts w:ascii="Arial" w:hAnsi="Arial" w:cs="Arial"/>
        </w:rPr>
      </w:pPr>
      <w:r w:rsidRPr="00A63AEF">
        <w:rPr>
          <w:rFonts w:ascii="Arial" w:hAnsi="Arial" w:cs="Arial"/>
        </w:rPr>
        <w:t>When used as default argument it allows for simple checks to change the behavior of functions.</w:t>
      </w:r>
    </w:p>
    <w:p w14:paraId="2C2B0C97" w14:textId="4D11472B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 xml:space="preserve">Reference </w:t>
      </w:r>
      <w:proofErr w:type="spellStart"/>
      <w:r w:rsidRPr="009C5A51">
        <w:rPr>
          <w:rFonts w:ascii="Arial" w:hAnsi="Arial" w:cs="Arial"/>
          <w:b/>
          <w:bCs/>
          <w:color w:val="767171" w:themeColor="background2" w:themeShade="80"/>
        </w:rPr>
        <w:t>DataTypes</w:t>
      </w:r>
      <w:proofErr w:type="spellEnd"/>
      <w:r w:rsidRPr="009C5A51">
        <w:rPr>
          <w:rFonts w:ascii="Arial" w:hAnsi="Arial" w:cs="Arial"/>
          <w:b/>
          <w:bCs/>
          <w:color w:val="767171" w:themeColor="background2" w:themeShade="80"/>
        </w:rPr>
        <w:t xml:space="preserve"> in attributes</w:t>
      </w:r>
    </w:p>
    <w:p w14:paraId="244C105A" w14:textId="77777777" w:rsidR="00A5151C" w:rsidRPr="00A5151C" w:rsidRDefault="00A5151C" w:rsidP="00A5151C">
      <w:pPr>
        <w:rPr>
          <w:rFonts w:ascii="Arial" w:hAnsi="Arial" w:cs="Arial"/>
        </w:rPr>
      </w:pPr>
      <w:r w:rsidRPr="00A5151C">
        <w:rPr>
          <w:rFonts w:ascii="Arial" w:hAnsi="Arial" w:cs="Arial"/>
        </w:rPr>
        <w:t>In Python, values with:</w:t>
      </w:r>
    </w:p>
    <w:p w14:paraId="7E50E1D2" w14:textId="4CBBE16B" w:rsidR="00A5151C" w:rsidRPr="00A5151C" w:rsidRDefault="00A5151C" w:rsidP="00A5151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5151C">
        <w:rPr>
          <w:rFonts w:ascii="Arial" w:hAnsi="Arial" w:cs="Arial"/>
          <w:b/>
          <w:bCs/>
        </w:rPr>
        <w:t xml:space="preserve">immutable </w:t>
      </w:r>
      <w:proofErr w:type="spellStart"/>
      <w:r w:rsidRPr="00A5151C">
        <w:rPr>
          <w:rFonts w:ascii="Arial" w:hAnsi="Arial" w:cs="Arial"/>
          <w:b/>
          <w:bCs/>
        </w:rPr>
        <w:t>DataTypes</w:t>
      </w:r>
      <w:proofErr w:type="spellEnd"/>
      <w:r w:rsidRPr="00A5151C">
        <w:rPr>
          <w:rFonts w:ascii="Arial" w:hAnsi="Arial" w:cs="Arial"/>
        </w:rPr>
        <w:t xml:space="preserve"> (string, integers, floats, and tuples) pass to a function as </w:t>
      </w:r>
      <w:r w:rsidRPr="00A5151C">
        <w:rPr>
          <w:rFonts w:ascii="Arial" w:hAnsi="Arial" w:cs="Arial"/>
          <w:b/>
          <w:bCs/>
        </w:rPr>
        <w:t>values</w:t>
      </w:r>
      <w:r>
        <w:rPr>
          <w:rFonts w:ascii="Arial" w:hAnsi="Arial" w:cs="Arial"/>
          <w:b/>
          <w:bCs/>
        </w:rPr>
        <w:t xml:space="preserve">; </w:t>
      </w:r>
      <w:r w:rsidRPr="00A5151C">
        <w:rPr>
          <w:rFonts w:ascii="Arial" w:hAnsi="Arial" w:cs="Arial"/>
        </w:rPr>
        <w:t xml:space="preserve">make a copy of the </w:t>
      </w:r>
      <w:proofErr w:type="gramStart"/>
      <w:r w:rsidRPr="00A5151C">
        <w:rPr>
          <w:rFonts w:ascii="Arial" w:hAnsi="Arial" w:cs="Arial"/>
        </w:rPr>
        <w:t>values;</w:t>
      </w:r>
      <w:proofErr w:type="gramEnd"/>
    </w:p>
    <w:p w14:paraId="2AE41C02" w14:textId="6B47D9BD" w:rsidR="00A63AEF" w:rsidRPr="00A5151C" w:rsidRDefault="00A5151C" w:rsidP="00A5151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5151C">
        <w:rPr>
          <w:rFonts w:ascii="Arial" w:hAnsi="Arial" w:cs="Arial"/>
          <w:b/>
          <w:bCs/>
        </w:rPr>
        <w:t xml:space="preserve">mutable </w:t>
      </w:r>
      <w:proofErr w:type="spellStart"/>
      <w:r w:rsidRPr="00A5151C">
        <w:rPr>
          <w:rFonts w:ascii="Arial" w:hAnsi="Arial" w:cs="Arial"/>
          <w:b/>
          <w:bCs/>
        </w:rPr>
        <w:t>DataTypes</w:t>
      </w:r>
      <w:proofErr w:type="spellEnd"/>
      <w:r w:rsidRPr="00A5151C">
        <w:rPr>
          <w:rFonts w:ascii="Arial" w:hAnsi="Arial" w:cs="Arial"/>
        </w:rPr>
        <w:t xml:space="preserve"> (lists and dictionaries) pass to a function as </w:t>
      </w:r>
      <w:r w:rsidRPr="00A5151C">
        <w:rPr>
          <w:rFonts w:ascii="Arial" w:hAnsi="Arial" w:cs="Arial"/>
          <w:b/>
          <w:bCs/>
        </w:rPr>
        <w:t>reference</w:t>
      </w:r>
      <w:r>
        <w:rPr>
          <w:rFonts w:ascii="Arial" w:hAnsi="Arial" w:cs="Arial"/>
          <w:b/>
          <w:bCs/>
        </w:rPr>
        <w:t xml:space="preserve">; </w:t>
      </w:r>
      <w:r w:rsidRPr="00A5151C">
        <w:rPr>
          <w:rFonts w:ascii="Arial" w:hAnsi="Arial" w:cs="Arial"/>
        </w:rPr>
        <w:t>make a copy of the reference to the values</w:t>
      </w:r>
      <w:r>
        <w:rPr>
          <w:rFonts w:ascii="Arial" w:hAnsi="Arial" w:cs="Arial"/>
        </w:rPr>
        <w:t>.</w:t>
      </w:r>
    </w:p>
    <w:p w14:paraId="20CA2AA3" w14:textId="29A0A605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lastRenderedPageBreak/>
        <w:t>Local vs. global variables and variable scope</w:t>
      </w:r>
    </w:p>
    <w:p w14:paraId="130DDA79" w14:textId="10AE95AA" w:rsidR="00336275" w:rsidRDefault="00336275" w:rsidP="005E389D">
      <w:pPr>
        <w:jc w:val="both"/>
        <w:rPr>
          <w:rFonts w:ascii="Arial" w:hAnsi="Arial" w:cs="Arial"/>
        </w:rPr>
      </w:pPr>
      <w:r w:rsidRPr="00336275">
        <w:rPr>
          <w:rFonts w:ascii="Arial" w:hAnsi="Arial" w:cs="Arial"/>
        </w:rPr>
        <w:t>The variable scope is the region of a computer program where the binding is valid: where the name can be used to refer to the entity.</w:t>
      </w:r>
    </w:p>
    <w:p w14:paraId="14B05ECC" w14:textId="32183E4E" w:rsidR="00336275" w:rsidRPr="00336275" w:rsidRDefault="00336275" w:rsidP="00336275">
      <w:pPr>
        <w:jc w:val="both"/>
        <w:rPr>
          <w:rFonts w:ascii="Arial" w:hAnsi="Arial" w:cs="Arial"/>
        </w:rPr>
      </w:pPr>
      <w:proofErr w:type="gramStart"/>
      <w:r w:rsidRPr="00336275">
        <w:rPr>
          <w:rFonts w:ascii="Arial" w:hAnsi="Arial" w:cs="Arial"/>
        </w:rPr>
        <w:t>In order to</w:t>
      </w:r>
      <w:proofErr w:type="gramEnd"/>
      <w:r w:rsidRPr="00336275">
        <w:rPr>
          <w:rFonts w:ascii="Arial" w:hAnsi="Arial" w:cs="Arial"/>
        </w:rPr>
        <w:t xml:space="preserve"> be able to change variables that are defined on the parent level inside a child, in Python the keyword </w:t>
      </w:r>
      <w:r w:rsidRPr="00336275">
        <w:rPr>
          <w:rFonts w:ascii="Arial" w:hAnsi="Arial" w:cs="Arial"/>
          <w:b/>
          <w:bCs/>
        </w:rPr>
        <w:t>global</w:t>
      </w:r>
      <w:r w:rsidRPr="00336275">
        <w:rPr>
          <w:rFonts w:ascii="Arial" w:hAnsi="Arial" w:cs="Arial"/>
        </w:rPr>
        <w:t xml:space="preserve"> can be used.</w:t>
      </w:r>
    </w:p>
    <w:p w14:paraId="52B0547C" w14:textId="5D41CBD4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Shadowing a global variable</w:t>
      </w:r>
    </w:p>
    <w:p w14:paraId="40355FF4" w14:textId="4464EE8E" w:rsidR="005E389D" w:rsidRPr="005E389D" w:rsidRDefault="005E389D" w:rsidP="00197112">
      <w:pPr>
        <w:spacing w:line="276" w:lineRule="auto"/>
        <w:jc w:val="both"/>
        <w:rPr>
          <w:rFonts w:ascii="Arial" w:hAnsi="Arial" w:cs="Arial"/>
        </w:rPr>
      </w:pPr>
      <w:r w:rsidRPr="005E389D">
        <w:rPr>
          <w:rFonts w:ascii="Arial" w:hAnsi="Arial" w:cs="Arial"/>
        </w:rPr>
        <w:t>Shadowing a global variable means that a variable declared within a certain scope has the same name as a variable declared in an outer scope.</w:t>
      </w:r>
    </w:p>
    <w:p w14:paraId="693DDF49" w14:textId="721C9A54" w:rsidR="009C5A51" w:rsidRDefault="009C5A51" w:rsidP="00B64970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Function document headers (</w:t>
      </w:r>
      <w:r w:rsidR="00B02150">
        <w:rPr>
          <w:rFonts w:ascii="Arial" w:hAnsi="Arial" w:cs="Arial"/>
          <w:b/>
          <w:bCs/>
          <w:color w:val="767171" w:themeColor="background2" w:themeShade="80"/>
        </w:rPr>
        <w:t>d</w:t>
      </w:r>
      <w:r w:rsidRPr="009C5A51">
        <w:rPr>
          <w:rFonts w:ascii="Arial" w:hAnsi="Arial" w:cs="Arial"/>
          <w:b/>
          <w:bCs/>
          <w:color w:val="767171" w:themeColor="background2" w:themeShade="80"/>
        </w:rPr>
        <w:t>oc</w:t>
      </w:r>
      <w:r w:rsidR="00B02150">
        <w:rPr>
          <w:rFonts w:ascii="Arial" w:hAnsi="Arial" w:cs="Arial"/>
          <w:b/>
          <w:bCs/>
          <w:color w:val="767171" w:themeColor="background2" w:themeShade="80"/>
        </w:rPr>
        <w:t>s</w:t>
      </w:r>
      <w:r w:rsidRPr="009C5A51">
        <w:rPr>
          <w:rFonts w:ascii="Arial" w:hAnsi="Arial" w:cs="Arial"/>
          <w:b/>
          <w:bCs/>
          <w:color w:val="767171" w:themeColor="background2" w:themeShade="80"/>
        </w:rPr>
        <w:t>tring)</w:t>
      </w:r>
    </w:p>
    <w:p w14:paraId="18EAD022" w14:textId="2C5D4F79" w:rsidR="00B02150" w:rsidRPr="00B02150" w:rsidRDefault="00B02150" w:rsidP="00B02150">
      <w:pPr>
        <w:jc w:val="both"/>
        <w:rPr>
          <w:rFonts w:ascii="Arial" w:hAnsi="Arial" w:cs="Arial"/>
        </w:rPr>
      </w:pPr>
      <w:r w:rsidRPr="00B02150">
        <w:rPr>
          <w:rFonts w:ascii="Arial" w:hAnsi="Arial" w:cs="Arial"/>
        </w:rPr>
        <w:t xml:space="preserve">In Python, frequently an explanatory header is added at the beginning of a function (known as </w:t>
      </w:r>
      <w:r w:rsidRPr="00B02150">
        <w:rPr>
          <w:rFonts w:ascii="Arial" w:hAnsi="Arial" w:cs="Arial"/>
          <w:b/>
          <w:bCs/>
        </w:rPr>
        <w:t>docstring</w:t>
      </w:r>
      <w:r w:rsidRPr="00B02150">
        <w:rPr>
          <w:rFonts w:ascii="Arial" w:hAnsi="Arial" w:cs="Arial"/>
        </w:rPr>
        <w:t>). The way the information is formatted in the docstring depends on the project, team, etc.</w:t>
      </w:r>
    </w:p>
    <w:p w14:paraId="55144B07" w14:textId="05ABE856" w:rsidR="009C5A51" w:rsidRPr="009C5A51" w:rsidRDefault="009C5A51" w:rsidP="009C5A51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9C5A51">
        <w:rPr>
          <w:rFonts w:ascii="Arial" w:hAnsi="Arial" w:cs="Arial"/>
          <w:b/>
          <w:bCs/>
          <w:color w:val="767171" w:themeColor="background2" w:themeShade="80"/>
        </w:rPr>
        <w:t>Classes and functions</w:t>
      </w:r>
    </w:p>
    <w:p w14:paraId="4F4F067F" w14:textId="10D76E3D" w:rsidR="004D3E42" w:rsidRPr="004D3E42" w:rsidRDefault="004D3E42" w:rsidP="004D3E42">
      <w:pPr>
        <w:pStyle w:val="Heading1"/>
        <w:spacing w:after="120"/>
        <w:jc w:val="both"/>
        <w:rPr>
          <w:rFonts w:ascii="Arial" w:eastAsiaTheme="minorHAnsi" w:hAnsi="Arial" w:cs="Arial"/>
          <w:color w:val="auto"/>
          <w:sz w:val="22"/>
          <w:szCs w:val="22"/>
        </w:rPr>
      </w:pPr>
      <w:r w:rsidRPr="004D3E42">
        <w:rPr>
          <w:rFonts w:ascii="Arial" w:eastAsiaTheme="minorHAnsi" w:hAnsi="Arial" w:cs="Arial"/>
          <w:color w:val="auto"/>
          <w:sz w:val="22"/>
          <w:szCs w:val="22"/>
        </w:rPr>
        <w:t xml:space="preserve">Classes are used to group functions, variables, and constants. </w:t>
      </w:r>
    </w:p>
    <w:p w14:paraId="250FC60C" w14:textId="77777777" w:rsidR="004D3E42" w:rsidRDefault="004D3E42" w:rsidP="004D3E42">
      <w:pPr>
        <w:pStyle w:val="Heading1"/>
        <w:spacing w:after="120"/>
        <w:jc w:val="both"/>
        <w:rPr>
          <w:rFonts w:ascii="Arial" w:eastAsiaTheme="minorHAnsi" w:hAnsi="Arial" w:cs="Arial"/>
          <w:color w:val="auto"/>
          <w:sz w:val="22"/>
          <w:szCs w:val="22"/>
        </w:rPr>
      </w:pPr>
      <w:r w:rsidRPr="004D3E42">
        <w:rPr>
          <w:rFonts w:ascii="Arial" w:eastAsiaTheme="minorHAnsi" w:hAnsi="Arial" w:cs="Arial"/>
          <w:color w:val="auto"/>
          <w:sz w:val="22"/>
          <w:szCs w:val="22"/>
        </w:rPr>
        <w:t xml:space="preserve">The </w:t>
      </w:r>
      <w:r w:rsidRPr="00197112">
        <w:rPr>
          <w:rFonts w:ascii="Arial" w:eastAsiaTheme="minorHAnsi" w:hAnsi="Arial" w:cs="Arial"/>
          <w:b/>
          <w:bCs/>
          <w:color w:val="auto"/>
          <w:sz w:val="22"/>
          <w:szCs w:val="22"/>
        </w:rPr>
        <w:t>class</w:t>
      </w:r>
      <w:r w:rsidRPr="004D3E42">
        <w:rPr>
          <w:rFonts w:ascii="Arial" w:eastAsiaTheme="minorHAnsi" w:hAnsi="Arial" w:cs="Arial"/>
          <w:color w:val="auto"/>
          <w:sz w:val="22"/>
          <w:szCs w:val="22"/>
        </w:rPr>
        <w:t xml:space="preserve"> keyword is used to indicate the class object.</w:t>
      </w:r>
    </w:p>
    <w:p w14:paraId="3BD5AC18" w14:textId="49B7A3B2" w:rsidR="00EC47D7" w:rsidRPr="00EC47D7" w:rsidRDefault="00EC47D7" w:rsidP="004D3E42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Summary</w:t>
      </w:r>
    </w:p>
    <w:p w14:paraId="16308939" w14:textId="238D8C8D" w:rsidR="004D3E42" w:rsidRPr="004D3E42" w:rsidRDefault="006E378E" w:rsidP="00197112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D3E42">
        <w:rPr>
          <w:rFonts w:ascii="Arial" w:hAnsi="Arial" w:cs="Arial"/>
          <w:sz w:val="22"/>
          <w:szCs w:val="22"/>
        </w:rPr>
        <w:t xml:space="preserve">The module no. </w:t>
      </w:r>
      <w:r w:rsidR="00E2666E">
        <w:rPr>
          <w:rFonts w:ascii="Arial" w:hAnsi="Arial" w:cs="Arial"/>
          <w:sz w:val="22"/>
          <w:szCs w:val="22"/>
        </w:rPr>
        <w:t>6</w:t>
      </w:r>
      <w:r w:rsidRPr="004D3E42">
        <w:rPr>
          <w:rFonts w:ascii="Arial" w:hAnsi="Arial" w:cs="Arial"/>
          <w:sz w:val="22"/>
          <w:szCs w:val="22"/>
        </w:rPr>
        <w:t xml:space="preserve"> presented </w:t>
      </w:r>
      <w:r w:rsidR="00197AA2" w:rsidRPr="004D3E42">
        <w:rPr>
          <w:rFonts w:ascii="Arial" w:hAnsi="Arial" w:cs="Arial"/>
          <w:sz w:val="22"/>
          <w:szCs w:val="22"/>
        </w:rPr>
        <w:t xml:space="preserve">some new information about </w:t>
      </w:r>
      <w:r w:rsidR="004D3E42" w:rsidRPr="004D3E42">
        <w:rPr>
          <w:rFonts w:ascii="Arial" w:hAnsi="Arial" w:cs="Arial"/>
          <w:sz w:val="22"/>
          <w:szCs w:val="22"/>
        </w:rPr>
        <w:t xml:space="preserve">functions, functions parameters, return values, and multiple return values, positional and names arguments, reference </w:t>
      </w:r>
      <w:proofErr w:type="spellStart"/>
      <w:r w:rsidR="004D3E42" w:rsidRPr="004D3E42">
        <w:rPr>
          <w:rFonts w:ascii="Arial" w:hAnsi="Arial" w:cs="Arial"/>
          <w:sz w:val="22"/>
          <w:szCs w:val="22"/>
        </w:rPr>
        <w:t>DataTypes</w:t>
      </w:r>
      <w:proofErr w:type="spellEnd"/>
      <w:r w:rsidR="004D3E42" w:rsidRPr="004D3E42">
        <w:rPr>
          <w:rFonts w:ascii="Arial" w:hAnsi="Arial" w:cs="Arial"/>
          <w:sz w:val="22"/>
          <w:szCs w:val="22"/>
        </w:rPr>
        <w:t xml:space="preserve"> in arguments, keyword None, difference between local and global variables, as well as some information regarding shadowing global variables, function document headers and classes.</w:t>
      </w:r>
    </w:p>
    <w:p w14:paraId="1AE80E38" w14:textId="5F0D1F81" w:rsidR="00CE240F" w:rsidRPr="00B109DD" w:rsidRDefault="00CE240F" w:rsidP="001D7822">
      <w:pPr>
        <w:jc w:val="both"/>
        <w:rPr>
          <w:rFonts w:ascii="Arial" w:hAnsi="Arial" w:cs="Arial"/>
        </w:rPr>
      </w:pPr>
    </w:p>
    <w:sectPr w:rsidR="00CE240F" w:rsidRPr="00B1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389"/>
    <w:multiLevelType w:val="hybridMultilevel"/>
    <w:tmpl w:val="AD6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07D"/>
    <w:multiLevelType w:val="hybridMultilevel"/>
    <w:tmpl w:val="FFC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101D"/>
    <w:multiLevelType w:val="hybridMultilevel"/>
    <w:tmpl w:val="AB2E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64BC7"/>
    <w:multiLevelType w:val="hybridMultilevel"/>
    <w:tmpl w:val="B81C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35B6"/>
    <w:multiLevelType w:val="hybridMultilevel"/>
    <w:tmpl w:val="7456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7D48"/>
    <w:multiLevelType w:val="hybridMultilevel"/>
    <w:tmpl w:val="0A3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15E89"/>
    <w:multiLevelType w:val="hybridMultilevel"/>
    <w:tmpl w:val="E53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220F7"/>
    <w:multiLevelType w:val="hybridMultilevel"/>
    <w:tmpl w:val="AE16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9057C"/>
    <w:multiLevelType w:val="hybridMultilevel"/>
    <w:tmpl w:val="24A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B5B0F"/>
    <w:multiLevelType w:val="hybridMultilevel"/>
    <w:tmpl w:val="E1E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87F5D"/>
    <w:multiLevelType w:val="hybridMultilevel"/>
    <w:tmpl w:val="D24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5BF1"/>
    <w:multiLevelType w:val="hybridMultilevel"/>
    <w:tmpl w:val="CBD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976A0"/>
    <w:multiLevelType w:val="hybridMultilevel"/>
    <w:tmpl w:val="796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44595"/>
    <w:multiLevelType w:val="hybridMultilevel"/>
    <w:tmpl w:val="5F98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4F4C"/>
    <w:multiLevelType w:val="hybridMultilevel"/>
    <w:tmpl w:val="A10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44038"/>
    <w:multiLevelType w:val="hybridMultilevel"/>
    <w:tmpl w:val="D714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2B37"/>
    <w:multiLevelType w:val="hybridMultilevel"/>
    <w:tmpl w:val="2AD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6"/>
  </w:num>
  <w:num w:numId="5">
    <w:abstractNumId w:val="6"/>
  </w:num>
  <w:num w:numId="6">
    <w:abstractNumId w:val="1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7"/>
  </w:num>
  <w:num w:numId="14">
    <w:abstractNumId w:val="15"/>
  </w:num>
  <w:num w:numId="15">
    <w:abstractNumId w:val="1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5"/>
    <w:rsid w:val="00001EE3"/>
    <w:rsid w:val="00010949"/>
    <w:rsid w:val="00024A4C"/>
    <w:rsid w:val="00040E03"/>
    <w:rsid w:val="00044C65"/>
    <w:rsid w:val="00057560"/>
    <w:rsid w:val="00060F1B"/>
    <w:rsid w:val="00073DD4"/>
    <w:rsid w:val="00081971"/>
    <w:rsid w:val="00085D5E"/>
    <w:rsid w:val="00090A6B"/>
    <w:rsid w:val="000915D5"/>
    <w:rsid w:val="00095650"/>
    <w:rsid w:val="00097906"/>
    <w:rsid w:val="000A0724"/>
    <w:rsid w:val="000A7561"/>
    <w:rsid w:val="000B50C3"/>
    <w:rsid w:val="0011181C"/>
    <w:rsid w:val="00120D6F"/>
    <w:rsid w:val="00143234"/>
    <w:rsid w:val="00157E33"/>
    <w:rsid w:val="00157FDB"/>
    <w:rsid w:val="00181B0B"/>
    <w:rsid w:val="00197112"/>
    <w:rsid w:val="00197AA2"/>
    <w:rsid w:val="001A2873"/>
    <w:rsid w:val="001A545B"/>
    <w:rsid w:val="001C2CE5"/>
    <w:rsid w:val="001D0FE0"/>
    <w:rsid w:val="001D7822"/>
    <w:rsid w:val="001E4F4B"/>
    <w:rsid w:val="001E5B57"/>
    <w:rsid w:val="001E76EE"/>
    <w:rsid w:val="002029FC"/>
    <w:rsid w:val="00205A89"/>
    <w:rsid w:val="00233C60"/>
    <w:rsid w:val="00246028"/>
    <w:rsid w:val="00252790"/>
    <w:rsid w:val="002560A1"/>
    <w:rsid w:val="0026517F"/>
    <w:rsid w:val="00287C22"/>
    <w:rsid w:val="002956B2"/>
    <w:rsid w:val="002A559D"/>
    <w:rsid w:val="002A57F6"/>
    <w:rsid w:val="002B75F8"/>
    <w:rsid w:val="002C5DA5"/>
    <w:rsid w:val="002D6AA0"/>
    <w:rsid w:val="0032286F"/>
    <w:rsid w:val="003230EF"/>
    <w:rsid w:val="00336275"/>
    <w:rsid w:val="00343311"/>
    <w:rsid w:val="003514D2"/>
    <w:rsid w:val="00355167"/>
    <w:rsid w:val="00370528"/>
    <w:rsid w:val="00374E59"/>
    <w:rsid w:val="00381178"/>
    <w:rsid w:val="00393E4F"/>
    <w:rsid w:val="0039466E"/>
    <w:rsid w:val="00396332"/>
    <w:rsid w:val="003F1380"/>
    <w:rsid w:val="003F2C55"/>
    <w:rsid w:val="0040517B"/>
    <w:rsid w:val="004353DD"/>
    <w:rsid w:val="004624B6"/>
    <w:rsid w:val="00482C6D"/>
    <w:rsid w:val="00490FC6"/>
    <w:rsid w:val="00496CB0"/>
    <w:rsid w:val="004D3E42"/>
    <w:rsid w:val="004D7A5A"/>
    <w:rsid w:val="004F677F"/>
    <w:rsid w:val="00504C4B"/>
    <w:rsid w:val="00506188"/>
    <w:rsid w:val="00522128"/>
    <w:rsid w:val="00532702"/>
    <w:rsid w:val="00546920"/>
    <w:rsid w:val="00546A39"/>
    <w:rsid w:val="00551C7B"/>
    <w:rsid w:val="00553E29"/>
    <w:rsid w:val="0058408C"/>
    <w:rsid w:val="00587408"/>
    <w:rsid w:val="005A136D"/>
    <w:rsid w:val="005A3EB6"/>
    <w:rsid w:val="005B4622"/>
    <w:rsid w:val="005C668E"/>
    <w:rsid w:val="005D154F"/>
    <w:rsid w:val="005E389D"/>
    <w:rsid w:val="005E3F09"/>
    <w:rsid w:val="005F754D"/>
    <w:rsid w:val="00604D22"/>
    <w:rsid w:val="00624EAC"/>
    <w:rsid w:val="006328C6"/>
    <w:rsid w:val="00644858"/>
    <w:rsid w:val="00647049"/>
    <w:rsid w:val="00655335"/>
    <w:rsid w:val="00655F9C"/>
    <w:rsid w:val="0068495A"/>
    <w:rsid w:val="0069771B"/>
    <w:rsid w:val="006A5676"/>
    <w:rsid w:val="006C679C"/>
    <w:rsid w:val="006D03B9"/>
    <w:rsid w:val="006D08FD"/>
    <w:rsid w:val="006D56B9"/>
    <w:rsid w:val="006E378E"/>
    <w:rsid w:val="006E40B4"/>
    <w:rsid w:val="006F1B03"/>
    <w:rsid w:val="0070217E"/>
    <w:rsid w:val="00712091"/>
    <w:rsid w:val="007142C2"/>
    <w:rsid w:val="00733C02"/>
    <w:rsid w:val="00745BDE"/>
    <w:rsid w:val="00753F6A"/>
    <w:rsid w:val="00761985"/>
    <w:rsid w:val="007720C7"/>
    <w:rsid w:val="0077618E"/>
    <w:rsid w:val="00776C23"/>
    <w:rsid w:val="00776C68"/>
    <w:rsid w:val="00787D1E"/>
    <w:rsid w:val="00791876"/>
    <w:rsid w:val="007918D4"/>
    <w:rsid w:val="00791DF2"/>
    <w:rsid w:val="007A3093"/>
    <w:rsid w:val="007B4F84"/>
    <w:rsid w:val="007D68B9"/>
    <w:rsid w:val="007E3058"/>
    <w:rsid w:val="007E357A"/>
    <w:rsid w:val="007F6DAF"/>
    <w:rsid w:val="00810D37"/>
    <w:rsid w:val="008338BB"/>
    <w:rsid w:val="00840E93"/>
    <w:rsid w:val="00844B48"/>
    <w:rsid w:val="008764A4"/>
    <w:rsid w:val="008770A1"/>
    <w:rsid w:val="00887290"/>
    <w:rsid w:val="009007B2"/>
    <w:rsid w:val="0091365E"/>
    <w:rsid w:val="00926582"/>
    <w:rsid w:val="0093428B"/>
    <w:rsid w:val="009357E7"/>
    <w:rsid w:val="00952CB5"/>
    <w:rsid w:val="0096704A"/>
    <w:rsid w:val="0099307B"/>
    <w:rsid w:val="00993E68"/>
    <w:rsid w:val="00995C61"/>
    <w:rsid w:val="009A0A28"/>
    <w:rsid w:val="009B2018"/>
    <w:rsid w:val="009C5A51"/>
    <w:rsid w:val="009C6EE0"/>
    <w:rsid w:val="00A32B0B"/>
    <w:rsid w:val="00A5151C"/>
    <w:rsid w:val="00A56C71"/>
    <w:rsid w:val="00A63AEF"/>
    <w:rsid w:val="00A65773"/>
    <w:rsid w:val="00A7770C"/>
    <w:rsid w:val="00A931A5"/>
    <w:rsid w:val="00A933B1"/>
    <w:rsid w:val="00AA05AC"/>
    <w:rsid w:val="00AC1104"/>
    <w:rsid w:val="00AC5557"/>
    <w:rsid w:val="00AC6BC0"/>
    <w:rsid w:val="00AC7189"/>
    <w:rsid w:val="00AD6F69"/>
    <w:rsid w:val="00B02150"/>
    <w:rsid w:val="00B109DD"/>
    <w:rsid w:val="00B1388A"/>
    <w:rsid w:val="00B13A2C"/>
    <w:rsid w:val="00B26A9F"/>
    <w:rsid w:val="00B33AA5"/>
    <w:rsid w:val="00B345C8"/>
    <w:rsid w:val="00B64970"/>
    <w:rsid w:val="00B6607D"/>
    <w:rsid w:val="00B713A4"/>
    <w:rsid w:val="00B92A05"/>
    <w:rsid w:val="00BB0EAE"/>
    <w:rsid w:val="00BC04E0"/>
    <w:rsid w:val="00BF2395"/>
    <w:rsid w:val="00BF484E"/>
    <w:rsid w:val="00C01D52"/>
    <w:rsid w:val="00C21B8D"/>
    <w:rsid w:val="00C22D8F"/>
    <w:rsid w:val="00C414CB"/>
    <w:rsid w:val="00C50DF8"/>
    <w:rsid w:val="00C575FD"/>
    <w:rsid w:val="00C6004E"/>
    <w:rsid w:val="00CA5C1D"/>
    <w:rsid w:val="00CC6625"/>
    <w:rsid w:val="00CE240F"/>
    <w:rsid w:val="00CE38CC"/>
    <w:rsid w:val="00CE44B5"/>
    <w:rsid w:val="00D07BB3"/>
    <w:rsid w:val="00D13527"/>
    <w:rsid w:val="00D15290"/>
    <w:rsid w:val="00D27AB7"/>
    <w:rsid w:val="00D537A9"/>
    <w:rsid w:val="00D56971"/>
    <w:rsid w:val="00D76AA5"/>
    <w:rsid w:val="00D77759"/>
    <w:rsid w:val="00D80FC1"/>
    <w:rsid w:val="00D8797D"/>
    <w:rsid w:val="00D92502"/>
    <w:rsid w:val="00DB2977"/>
    <w:rsid w:val="00DC5033"/>
    <w:rsid w:val="00DC6098"/>
    <w:rsid w:val="00DD09C9"/>
    <w:rsid w:val="00DD10F5"/>
    <w:rsid w:val="00DD5D5E"/>
    <w:rsid w:val="00DE1A70"/>
    <w:rsid w:val="00DE5E25"/>
    <w:rsid w:val="00E0391C"/>
    <w:rsid w:val="00E0745A"/>
    <w:rsid w:val="00E237F0"/>
    <w:rsid w:val="00E2666E"/>
    <w:rsid w:val="00E3569E"/>
    <w:rsid w:val="00E4497F"/>
    <w:rsid w:val="00E53874"/>
    <w:rsid w:val="00E53BE4"/>
    <w:rsid w:val="00EA1860"/>
    <w:rsid w:val="00EB7D9D"/>
    <w:rsid w:val="00EC47D7"/>
    <w:rsid w:val="00EE3481"/>
    <w:rsid w:val="00F00CE0"/>
    <w:rsid w:val="00F35AF4"/>
    <w:rsid w:val="00F4012D"/>
    <w:rsid w:val="00F415BE"/>
    <w:rsid w:val="00F53057"/>
    <w:rsid w:val="00F74494"/>
    <w:rsid w:val="00F84784"/>
    <w:rsid w:val="00F91A75"/>
    <w:rsid w:val="00FA0AED"/>
    <w:rsid w:val="00FB16DD"/>
    <w:rsid w:val="00FB1EFF"/>
    <w:rsid w:val="00FD3522"/>
    <w:rsid w:val="00FD7613"/>
    <w:rsid w:val="00FD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FB79"/>
  <w15:chartTrackingRefBased/>
  <w15:docId w15:val="{6D9DF105-0385-491C-931F-14238B5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51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55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dohan/Assignment_0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E525-E56D-480E-A682-557D201C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Hankiewicz</dc:creator>
  <cp:keywords/>
  <dc:description/>
  <cp:lastModifiedBy>Radoslaw Hankiewicz</cp:lastModifiedBy>
  <cp:revision>140</cp:revision>
  <dcterms:created xsi:type="dcterms:W3CDTF">2021-10-22T14:58:00Z</dcterms:created>
  <dcterms:modified xsi:type="dcterms:W3CDTF">2021-11-22T02:41:00Z</dcterms:modified>
</cp:coreProperties>
</file>