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F41AE" w14:textId="5A762AB6" w:rsidR="001D3AA5" w:rsidRPr="001B1939" w:rsidRDefault="001B1939" w:rsidP="001B1939">
      <w:r w:rsidRPr="001B1939">
        <w:t>очень хороший и весёлый человек. Характер общительный. Не женат</w:t>
      </w:r>
    </w:p>
    <w:sectPr w:rsidR="001D3AA5" w:rsidRPr="001B19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786"/>
    <w:rsid w:val="001065E0"/>
    <w:rsid w:val="001B1939"/>
    <w:rsid w:val="001D3AA5"/>
    <w:rsid w:val="00B61856"/>
    <w:rsid w:val="00F60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5B0456-CC67-40A2-8FC1-88B3518EF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0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0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0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0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0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0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0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0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0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0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0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07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07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07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07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07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07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0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0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0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0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0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07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07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07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0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07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07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Radon1on</dc:creator>
  <cp:keywords/>
  <dc:description/>
  <cp:lastModifiedBy>Radon1on</cp:lastModifiedBy>
  <cp:revision>2</cp:revision>
  <dcterms:created xsi:type="dcterms:W3CDTF">2026-04-08T09:48:00Z</dcterms:created>
  <dcterms:modified xsi:type="dcterms:W3CDTF">2026-04-08T09:48:00Z</dcterms:modified>
</cp:coreProperties>
</file>