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0924"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15" w:type="dxa"/>
        </w:tblCellMar>
        <w:tblLook w:val="04A0" w:firstRow="1" w:lastRow="0" w:firstColumn="1" w:lastColumn="0" w:noHBand="0" w:noVBand="1"/>
      </w:tblPr>
      <w:tblGrid>
        <w:gridCol w:w="3315"/>
        <w:gridCol w:w="6492"/>
        <w:gridCol w:w="753"/>
        <w:gridCol w:w="750"/>
        <w:gridCol w:w="805"/>
        <w:gridCol w:w="686"/>
        <w:gridCol w:w="619"/>
        <w:gridCol w:w="619"/>
        <w:gridCol w:w="6885"/>
      </w:tblGrid>
      <w:tr w:rsidRPr="00094126" w:rsidR="008E5ADE" w:rsidTr="5685A537" w14:paraId="3821B5EF" w14:textId="77777777">
        <w:trPr>
          <w:trHeight w:val="300"/>
        </w:trPr>
        <w:tc>
          <w:tcPr>
            <w:tcW w:w="3315" w:type="dxa"/>
            <w:shd w:val="clear" w:color="auto" w:fill="9BC2E6"/>
            <w:tcMar/>
            <w:hideMark/>
          </w:tcPr>
          <w:p w:rsidRPr="00094126" w:rsidR="008E5ADE" w:rsidP="00607DE5" w:rsidRDefault="008E5ADE" w14:paraId="18893BD6" w14:textId="0A903455">
            <w:pPr>
              <w:spacing w:after="0" w:line="240" w:lineRule="auto"/>
              <w:rPr>
                <w:rFonts w:ascii="Arial" w:hAnsi="Arial" w:eastAsia="Times New Roman" w:cs="Arial"/>
                <w:b/>
                <w:bCs/>
                <w:color w:val="000000"/>
                <w:sz w:val="19"/>
                <w:szCs w:val="19"/>
                <w:lang w:eastAsia="en-GB"/>
              </w:rPr>
            </w:pPr>
            <w:bookmarkStart w:name="_Hlk82087859" w:id="0"/>
            <w:r w:rsidRPr="00094126">
              <w:rPr>
                <w:rFonts w:ascii="Arial" w:hAnsi="Arial" w:eastAsia="Times New Roman" w:cs="Arial"/>
                <w:b/>
                <w:bCs/>
                <w:color w:val="000000"/>
                <w:sz w:val="19"/>
                <w:szCs w:val="19"/>
                <w:lang w:eastAsia="en-GB"/>
              </w:rPr>
              <w:t xml:space="preserve">WMG </w:t>
            </w:r>
            <w:r w:rsidRPr="00094126" w:rsidR="00531767">
              <w:rPr>
                <w:rFonts w:ascii="Arial" w:hAnsi="Arial" w:eastAsia="Times New Roman" w:cs="Arial"/>
                <w:b/>
                <w:bCs/>
                <w:color w:val="000000"/>
                <w:sz w:val="19"/>
                <w:szCs w:val="19"/>
                <w:lang w:eastAsia="en-GB"/>
              </w:rPr>
              <w:t>Undergraduate</w:t>
            </w:r>
            <w:r w:rsidRPr="00094126">
              <w:rPr>
                <w:rFonts w:ascii="Arial" w:hAnsi="Arial" w:eastAsia="Times New Roman" w:cs="Arial"/>
                <w:b/>
                <w:bCs/>
                <w:color w:val="000000"/>
                <w:sz w:val="19"/>
                <w:szCs w:val="19"/>
                <w:lang w:eastAsia="en-GB"/>
              </w:rPr>
              <w:t xml:space="preserve"> Mark Sheet</w:t>
            </w:r>
          </w:p>
        </w:tc>
        <w:tc>
          <w:tcPr>
            <w:tcW w:w="6492" w:type="dxa"/>
            <w:shd w:val="clear" w:color="auto" w:fill="9BC2E6"/>
            <w:tcMar/>
            <w:hideMark/>
          </w:tcPr>
          <w:p w:rsidRPr="00094126" w:rsidR="008E5ADE" w:rsidP="00607DE5" w:rsidRDefault="008E5ADE" w14:paraId="63C92DC6" w14:textId="77777777">
            <w:pPr>
              <w:spacing w:after="0" w:line="240" w:lineRule="auto"/>
              <w:rPr>
                <w:rFonts w:ascii="Arial" w:hAnsi="Arial" w:eastAsia="Times New Roman" w:cs="Arial"/>
                <w:b/>
                <w:bCs/>
                <w:color w:val="000000"/>
                <w:sz w:val="19"/>
                <w:szCs w:val="19"/>
                <w:lang w:eastAsia="en-GB"/>
              </w:rPr>
            </w:pPr>
            <w:r w:rsidRPr="00094126">
              <w:rPr>
                <w:rFonts w:ascii="Arial" w:hAnsi="Arial" w:eastAsia="Times New Roman" w:cs="Arial"/>
                <w:b/>
                <w:bCs/>
                <w:color w:val="000000"/>
                <w:sz w:val="19"/>
                <w:szCs w:val="19"/>
                <w:lang w:eastAsia="en-GB"/>
              </w:rPr>
              <w:t> </w:t>
            </w:r>
          </w:p>
        </w:tc>
        <w:tc>
          <w:tcPr>
            <w:tcW w:w="753" w:type="dxa"/>
            <w:shd w:val="clear" w:color="auto" w:fill="9BC2E6"/>
            <w:tcMar/>
            <w:hideMark/>
          </w:tcPr>
          <w:p w:rsidRPr="00094126" w:rsidR="008E5ADE" w:rsidP="00607DE5" w:rsidRDefault="008E5ADE" w14:paraId="37EDE523" w14:textId="77777777">
            <w:pPr>
              <w:spacing w:after="0" w:line="240" w:lineRule="auto"/>
              <w:rPr>
                <w:rFonts w:ascii="Arial" w:hAnsi="Arial" w:eastAsia="Times New Roman" w:cs="Arial"/>
                <w:b/>
                <w:bCs/>
                <w:color w:val="000000"/>
                <w:sz w:val="19"/>
                <w:szCs w:val="19"/>
                <w:lang w:eastAsia="en-GB"/>
              </w:rPr>
            </w:pPr>
            <w:r w:rsidRPr="00094126">
              <w:rPr>
                <w:rFonts w:ascii="Arial" w:hAnsi="Arial" w:eastAsia="Times New Roman" w:cs="Arial"/>
                <w:b/>
                <w:bCs/>
                <w:color w:val="000000"/>
                <w:sz w:val="19"/>
                <w:szCs w:val="19"/>
                <w:lang w:eastAsia="en-GB"/>
              </w:rPr>
              <w:t> </w:t>
            </w:r>
          </w:p>
        </w:tc>
        <w:tc>
          <w:tcPr>
            <w:tcW w:w="750" w:type="dxa"/>
            <w:shd w:val="clear" w:color="auto" w:fill="9BC2E6"/>
            <w:tcMar/>
            <w:hideMark/>
          </w:tcPr>
          <w:p w:rsidRPr="00094126" w:rsidR="008E5ADE" w:rsidP="00607DE5" w:rsidRDefault="008E5ADE" w14:paraId="3C7C523F" w14:textId="77777777">
            <w:pPr>
              <w:spacing w:after="0" w:line="240" w:lineRule="auto"/>
              <w:rPr>
                <w:rFonts w:ascii="Arial" w:hAnsi="Arial" w:eastAsia="Times New Roman" w:cs="Arial"/>
                <w:color w:val="000000"/>
                <w:sz w:val="19"/>
                <w:szCs w:val="19"/>
                <w:lang w:eastAsia="en-GB"/>
              </w:rPr>
            </w:pPr>
            <w:r w:rsidRPr="00094126">
              <w:rPr>
                <w:rFonts w:ascii="Arial" w:hAnsi="Arial" w:eastAsia="Times New Roman" w:cs="Arial"/>
                <w:color w:val="000000"/>
                <w:sz w:val="19"/>
                <w:szCs w:val="19"/>
                <w:lang w:eastAsia="en-GB"/>
              </w:rPr>
              <w:t> </w:t>
            </w:r>
          </w:p>
        </w:tc>
        <w:tc>
          <w:tcPr>
            <w:tcW w:w="805" w:type="dxa"/>
            <w:shd w:val="clear" w:color="auto" w:fill="9BC2E6"/>
            <w:tcMar/>
            <w:hideMark/>
          </w:tcPr>
          <w:p w:rsidRPr="00094126" w:rsidR="008E5ADE" w:rsidP="00607DE5" w:rsidRDefault="008E5ADE" w14:paraId="086C0F42" w14:textId="77777777">
            <w:pPr>
              <w:spacing w:after="0" w:line="240" w:lineRule="auto"/>
              <w:rPr>
                <w:rFonts w:ascii="Arial" w:hAnsi="Arial" w:eastAsia="Times New Roman" w:cs="Arial"/>
                <w:color w:val="000000"/>
                <w:sz w:val="19"/>
                <w:szCs w:val="19"/>
                <w:lang w:eastAsia="en-GB"/>
              </w:rPr>
            </w:pPr>
            <w:r w:rsidRPr="00094126">
              <w:rPr>
                <w:rFonts w:ascii="Arial" w:hAnsi="Arial" w:eastAsia="Times New Roman" w:cs="Arial"/>
                <w:color w:val="000000"/>
                <w:sz w:val="19"/>
                <w:szCs w:val="19"/>
                <w:lang w:eastAsia="en-GB"/>
              </w:rPr>
              <w:t> </w:t>
            </w:r>
          </w:p>
        </w:tc>
        <w:tc>
          <w:tcPr>
            <w:tcW w:w="686" w:type="dxa"/>
            <w:shd w:val="clear" w:color="auto" w:fill="9BC2E6"/>
            <w:tcMar/>
            <w:hideMark/>
          </w:tcPr>
          <w:p w:rsidRPr="00094126" w:rsidR="008E5ADE" w:rsidP="00607DE5" w:rsidRDefault="008E5ADE" w14:paraId="34921EAF" w14:textId="77777777">
            <w:pPr>
              <w:spacing w:after="0" w:line="240" w:lineRule="auto"/>
              <w:rPr>
                <w:rFonts w:ascii="Arial" w:hAnsi="Arial" w:eastAsia="Times New Roman" w:cs="Arial"/>
                <w:color w:val="000000"/>
                <w:sz w:val="19"/>
                <w:szCs w:val="19"/>
                <w:lang w:eastAsia="en-GB"/>
              </w:rPr>
            </w:pPr>
            <w:r w:rsidRPr="00094126">
              <w:rPr>
                <w:rFonts w:ascii="Arial" w:hAnsi="Arial" w:eastAsia="Times New Roman" w:cs="Arial"/>
                <w:color w:val="000000"/>
                <w:sz w:val="19"/>
                <w:szCs w:val="19"/>
                <w:lang w:eastAsia="en-GB"/>
              </w:rPr>
              <w:t> </w:t>
            </w:r>
          </w:p>
        </w:tc>
        <w:tc>
          <w:tcPr>
            <w:tcW w:w="619" w:type="dxa"/>
            <w:shd w:val="clear" w:color="auto" w:fill="9BC2E6"/>
            <w:tcMar/>
            <w:hideMark/>
          </w:tcPr>
          <w:p w:rsidRPr="00094126" w:rsidR="008E5ADE" w:rsidP="00607DE5" w:rsidRDefault="008E5ADE" w14:paraId="64AFF2E4" w14:textId="77777777">
            <w:pPr>
              <w:spacing w:after="0" w:line="240" w:lineRule="auto"/>
              <w:rPr>
                <w:rFonts w:ascii="Arial" w:hAnsi="Arial" w:eastAsia="Times New Roman" w:cs="Arial"/>
                <w:color w:val="000000"/>
                <w:sz w:val="19"/>
                <w:szCs w:val="19"/>
                <w:lang w:eastAsia="en-GB"/>
              </w:rPr>
            </w:pPr>
            <w:r w:rsidRPr="00094126">
              <w:rPr>
                <w:rFonts w:ascii="Arial" w:hAnsi="Arial" w:eastAsia="Times New Roman" w:cs="Arial"/>
                <w:color w:val="000000"/>
                <w:sz w:val="19"/>
                <w:szCs w:val="19"/>
                <w:lang w:eastAsia="en-GB"/>
              </w:rPr>
              <w:t> </w:t>
            </w:r>
          </w:p>
        </w:tc>
        <w:tc>
          <w:tcPr>
            <w:tcW w:w="619" w:type="dxa"/>
            <w:shd w:val="clear" w:color="auto" w:fill="9BC2E6"/>
            <w:tcMar/>
            <w:hideMark/>
          </w:tcPr>
          <w:p w:rsidRPr="00094126" w:rsidR="008E5ADE" w:rsidP="00607DE5" w:rsidRDefault="008E5ADE" w14:paraId="4D06146E" w14:textId="77777777">
            <w:pPr>
              <w:spacing w:after="0" w:line="240" w:lineRule="auto"/>
              <w:rPr>
                <w:rFonts w:ascii="Arial" w:hAnsi="Arial" w:eastAsia="Times New Roman" w:cs="Arial"/>
                <w:color w:val="000000"/>
                <w:sz w:val="19"/>
                <w:szCs w:val="19"/>
                <w:lang w:eastAsia="en-GB"/>
              </w:rPr>
            </w:pPr>
            <w:r w:rsidRPr="00094126">
              <w:rPr>
                <w:rFonts w:ascii="Arial" w:hAnsi="Arial" w:eastAsia="Times New Roman" w:cs="Arial"/>
                <w:color w:val="000000"/>
                <w:sz w:val="19"/>
                <w:szCs w:val="19"/>
                <w:lang w:eastAsia="en-GB"/>
              </w:rPr>
              <w:t> </w:t>
            </w:r>
          </w:p>
        </w:tc>
        <w:tc>
          <w:tcPr>
            <w:tcW w:w="6885" w:type="dxa"/>
            <w:shd w:val="clear" w:color="auto" w:fill="9BC2E6"/>
            <w:tcMar/>
            <w:hideMark/>
          </w:tcPr>
          <w:p w:rsidRPr="00094126" w:rsidR="008E5ADE" w:rsidP="00607DE5" w:rsidRDefault="008E5ADE" w14:paraId="7D4AA69C" w14:textId="77777777">
            <w:pPr>
              <w:spacing w:after="0" w:line="240" w:lineRule="auto"/>
              <w:rPr>
                <w:rFonts w:ascii="Arial" w:hAnsi="Arial" w:eastAsia="Times New Roman" w:cs="Arial"/>
                <w:color w:val="000000"/>
                <w:sz w:val="19"/>
                <w:szCs w:val="19"/>
                <w:lang w:eastAsia="en-GB"/>
              </w:rPr>
            </w:pPr>
            <w:r w:rsidRPr="00094126">
              <w:rPr>
                <w:rFonts w:ascii="Arial" w:hAnsi="Arial" w:eastAsia="Times New Roman" w:cs="Arial"/>
                <w:color w:val="000000"/>
                <w:sz w:val="19"/>
                <w:szCs w:val="19"/>
                <w:lang w:eastAsia="en-GB"/>
              </w:rPr>
              <w:t> </w:t>
            </w:r>
          </w:p>
        </w:tc>
      </w:tr>
      <w:tr w:rsidRPr="00094126" w:rsidR="008E5ADE" w:rsidTr="5685A537" w14:paraId="3E1830BD" w14:textId="77777777">
        <w:trPr>
          <w:trHeight w:val="300"/>
        </w:trPr>
        <w:tc>
          <w:tcPr>
            <w:tcW w:w="9807" w:type="dxa"/>
            <w:gridSpan w:val="2"/>
            <w:tcBorders>
              <w:top w:val="single" w:color="auto" w:sz="8" w:space="0"/>
            </w:tcBorders>
            <w:shd w:val="clear" w:color="auto" w:fill="DDEBF7"/>
            <w:tcMar/>
            <w:hideMark/>
          </w:tcPr>
          <w:p w:rsidRPr="00094126" w:rsidR="008E5ADE" w:rsidP="00607DE5" w:rsidRDefault="008E5ADE" w14:paraId="004D67FF" w14:textId="66426146">
            <w:pPr>
              <w:spacing w:after="0" w:line="240" w:lineRule="auto"/>
              <w:rPr>
                <w:rFonts w:ascii="Arial" w:hAnsi="Arial" w:eastAsia="Times New Roman" w:cs="Arial"/>
                <w:b w:val="1"/>
                <w:bCs w:val="1"/>
                <w:color w:val="000000"/>
                <w:sz w:val="19"/>
                <w:szCs w:val="19"/>
                <w:lang w:eastAsia="en-GB"/>
              </w:rPr>
            </w:pPr>
            <w:r w:rsidRPr="5685A537" w:rsidR="008E5ADE">
              <w:rPr>
                <w:rFonts w:ascii="Arial" w:hAnsi="Arial" w:eastAsia="Times New Roman" w:cs="Arial"/>
                <w:b w:val="1"/>
                <w:bCs w:val="1"/>
                <w:color w:val="000000" w:themeColor="text1" w:themeTint="FF" w:themeShade="FF"/>
                <w:sz w:val="19"/>
                <w:szCs w:val="19"/>
                <w:lang w:eastAsia="en-GB"/>
              </w:rPr>
              <w:t xml:space="preserve">Student ID   </w:t>
            </w:r>
            <w:r w:rsidRPr="5685A537" w:rsidR="008E5ADE">
              <w:rPr>
                <w:rFonts w:ascii="Arial" w:hAnsi="Arial" w:eastAsia="Times New Roman" w:cs="Arial"/>
                <w:b w:val="1"/>
                <w:bCs w:val="1"/>
                <w:color w:val="000000" w:themeColor="text1" w:themeTint="FF" w:themeShade="FF"/>
                <w:sz w:val="19"/>
                <w:szCs w:val="19"/>
                <w:lang w:eastAsia="en-GB"/>
              </w:rPr>
              <w:t xml:space="preserve">       </w:t>
            </w:r>
            <w:r w:rsidRPr="5685A537" w:rsidR="639B2F67">
              <w:rPr>
                <w:rFonts w:ascii="Arial" w:hAnsi="Arial" w:eastAsia="Times New Roman" w:cs="Arial"/>
                <w:b w:val="1"/>
                <w:bCs w:val="1"/>
                <w:color w:val="000000" w:themeColor="text1" w:themeTint="FF" w:themeShade="FF"/>
                <w:sz w:val="19"/>
                <w:szCs w:val="19"/>
                <w:lang w:eastAsia="en-GB"/>
              </w:rPr>
              <w:t>5602780</w:t>
            </w:r>
            <w:r w:rsidRPr="5685A537" w:rsidR="008E5ADE">
              <w:rPr>
                <w:rFonts w:ascii="Arial" w:hAnsi="Arial" w:eastAsia="Times New Roman" w:cs="Arial"/>
                <w:b w:val="1"/>
                <w:bCs w:val="1"/>
                <w:color w:val="000000" w:themeColor="text1" w:themeTint="FF" w:themeShade="FF"/>
                <w:sz w:val="19"/>
                <w:szCs w:val="19"/>
                <w:lang w:eastAsia="en-GB"/>
              </w:rPr>
              <w:t xml:space="preserve">                Mark Sheet for CW and weighting of CW  </w:t>
            </w:r>
          </w:p>
        </w:tc>
        <w:tc>
          <w:tcPr>
            <w:tcW w:w="753" w:type="dxa"/>
            <w:shd w:val="clear" w:color="auto" w:fill="DDEBF7"/>
            <w:tcMar/>
            <w:hideMark/>
          </w:tcPr>
          <w:p w:rsidRPr="00094126" w:rsidR="008E5ADE" w:rsidP="00607DE5" w:rsidRDefault="008E5ADE" w14:paraId="349B50C5" w14:textId="77777777">
            <w:pPr>
              <w:spacing w:after="0" w:line="240" w:lineRule="auto"/>
              <w:rPr>
                <w:rFonts w:ascii="Arial" w:hAnsi="Arial" w:eastAsia="Times New Roman" w:cs="Arial"/>
                <w:b/>
                <w:bCs/>
                <w:color w:val="000000"/>
                <w:sz w:val="19"/>
                <w:szCs w:val="19"/>
                <w:lang w:eastAsia="en-GB"/>
              </w:rPr>
            </w:pPr>
            <w:r w:rsidRPr="00094126">
              <w:rPr>
                <w:rFonts w:ascii="Arial" w:hAnsi="Arial" w:eastAsia="Times New Roman" w:cs="Arial"/>
                <w:b/>
                <w:bCs/>
                <w:color w:val="000000"/>
                <w:sz w:val="19"/>
                <w:szCs w:val="19"/>
                <w:lang w:eastAsia="en-GB"/>
              </w:rPr>
              <w:t>Mark</w:t>
            </w:r>
          </w:p>
        </w:tc>
        <w:tc>
          <w:tcPr>
            <w:tcW w:w="750" w:type="dxa"/>
            <w:shd w:val="clear" w:color="auto" w:fill="DDEBF7"/>
            <w:tcMar/>
            <w:hideMark/>
          </w:tcPr>
          <w:p w:rsidRPr="00094126" w:rsidR="008E5ADE" w:rsidP="00607DE5" w:rsidRDefault="008E5ADE" w14:paraId="457652B6" w14:textId="48DD74F6">
            <w:pPr>
              <w:spacing w:after="0" w:line="240" w:lineRule="auto"/>
              <w:rPr>
                <w:rFonts w:ascii="Arial" w:hAnsi="Arial" w:eastAsia="Times New Roman" w:cs="Arial"/>
                <w:color w:val="000000"/>
                <w:sz w:val="19"/>
                <w:szCs w:val="19"/>
                <w:lang w:eastAsia="en-GB"/>
              </w:rPr>
            </w:pPr>
            <w:r w:rsidRPr="5685A537" w:rsidR="008E5ADE">
              <w:rPr>
                <w:rFonts w:ascii="Arial" w:hAnsi="Arial" w:eastAsia="Times New Roman" w:cs="Arial"/>
                <w:color w:val="000000" w:themeColor="text1" w:themeTint="FF" w:themeShade="FF"/>
                <w:sz w:val="19"/>
                <w:szCs w:val="19"/>
                <w:lang w:eastAsia="en-GB"/>
              </w:rPr>
              <w:t> </w:t>
            </w:r>
            <w:r w:rsidRPr="5685A537" w:rsidR="0965A8C4">
              <w:rPr>
                <w:rFonts w:ascii="Arial" w:hAnsi="Arial" w:eastAsia="Times New Roman" w:cs="Arial"/>
                <w:color w:val="000000" w:themeColor="text1" w:themeTint="FF" w:themeShade="FF"/>
                <w:sz w:val="19"/>
                <w:szCs w:val="19"/>
                <w:lang w:eastAsia="en-GB"/>
              </w:rPr>
              <w:t>7</w:t>
            </w:r>
            <w:r w:rsidRPr="5685A537" w:rsidR="7E50F83E">
              <w:rPr>
                <w:rFonts w:ascii="Arial" w:hAnsi="Arial" w:eastAsia="Times New Roman" w:cs="Arial"/>
                <w:color w:val="000000" w:themeColor="text1" w:themeTint="FF" w:themeShade="FF"/>
                <w:sz w:val="19"/>
                <w:szCs w:val="19"/>
                <w:lang w:eastAsia="en-GB"/>
              </w:rPr>
              <w:t>4</w:t>
            </w:r>
          </w:p>
        </w:tc>
        <w:tc>
          <w:tcPr>
            <w:tcW w:w="805" w:type="dxa"/>
            <w:shd w:val="clear" w:color="auto" w:fill="DDEBF7"/>
            <w:tcMar/>
            <w:hideMark/>
          </w:tcPr>
          <w:p w:rsidRPr="00094126" w:rsidR="008E5ADE" w:rsidP="00607DE5" w:rsidRDefault="008E5ADE" w14:paraId="674FDA5E" w14:textId="77777777">
            <w:pPr>
              <w:spacing w:after="0" w:line="240" w:lineRule="auto"/>
              <w:rPr>
                <w:rFonts w:ascii="Arial" w:hAnsi="Arial" w:eastAsia="Times New Roman" w:cs="Arial"/>
                <w:color w:val="000000"/>
                <w:sz w:val="19"/>
                <w:szCs w:val="19"/>
                <w:lang w:eastAsia="en-GB"/>
              </w:rPr>
            </w:pPr>
            <w:r w:rsidRPr="00094126">
              <w:rPr>
                <w:rFonts w:ascii="Arial" w:hAnsi="Arial" w:eastAsia="Times New Roman" w:cs="Arial"/>
                <w:color w:val="000000"/>
                <w:sz w:val="19"/>
                <w:szCs w:val="19"/>
                <w:lang w:eastAsia="en-GB"/>
              </w:rPr>
              <w:t> </w:t>
            </w:r>
          </w:p>
        </w:tc>
        <w:tc>
          <w:tcPr>
            <w:tcW w:w="8809" w:type="dxa"/>
            <w:gridSpan w:val="4"/>
            <w:tcBorders>
              <w:top w:val="single" w:color="auto" w:sz="8" w:space="0"/>
            </w:tcBorders>
            <w:shd w:val="clear" w:color="auto" w:fill="DDEBF7"/>
            <w:tcMar/>
            <w:hideMark/>
          </w:tcPr>
          <w:p w:rsidRPr="00094126" w:rsidR="008E5ADE" w:rsidP="00607DE5" w:rsidRDefault="008E5ADE" w14:paraId="7D794892" w14:textId="4DAE780D">
            <w:pPr>
              <w:spacing w:after="0" w:line="240" w:lineRule="auto"/>
              <w:rPr>
                <w:rFonts w:ascii="Arial" w:hAnsi="Arial" w:eastAsia="Times New Roman" w:cs="Arial"/>
                <w:b/>
                <w:bCs/>
                <w:color w:val="000000"/>
                <w:sz w:val="19"/>
                <w:szCs w:val="19"/>
                <w:lang w:eastAsia="en-GB"/>
              </w:rPr>
            </w:pPr>
            <w:r w:rsidRPr="2E257688">
              <w:rPr>
                <w:rFonts w:ascii="Arial" w:hAnsi="Arial" w:eastAsia="Times New Roman" w:cs="Arial"/>
                <w:b/>
                <w:bCs/>
                <w:color w:val="000000" w:themeColor="text1"/>
                <w:sz w:val="19"/>
                <w:szCs w:val="19"/>
                <w:lang w:eastAsia="en-GB"/>
              </w:rPr>
              <w:t>Marker</w:t>
            </w:r>
            <w:r w:rsidRPr="2E257688" w:rsidR="542361B5">
              <w:rPr>
                <w:rFonts w:ascii="Arial" w:hAnsi="Arial" w:eastAsia="Times New Roman" w:cs="Arial"/>
                <w:b/>
                <w:bCs/>
                <w:color w:val="000000" w:themeColor="text1"/>
                <w:sz w:val="19"/>
                <w:szCs w:val="19"/>
                <w:lang w:eastAsia="en-GB"/>
              </w:rPr>
              <w:t>: Bharath Sadasivaiah</w:t>
            </w:r>
          </w:p>
        </w:tc>
      </w:tr>
      <w:bookmarkEnd w:id="0"/>
    </w:tbl>
    <w:p w:rsidR="008E5ADE" w:rsidRDefault="008E5ADE" w14:paraId="787AC29F" w14:textId="77777777"/>
    <w:tbl>
      <w:tblPr>
        <w:tblStyle w:val="GridTable1Light-Accent4"/>
        <w:tblW w:w="0" w:type="auto"/>
        <w:tblBorders>
          <w:top w:val="single" w:sz="6"/>
          <w:left w:val="single" w:sz="6"/>
          <w:bottom w:val="single" w:sz="6"/>
          <w:right w:val="single" w:sz="6"/>
        </w:tblBorders>
        <w:tblLayout w:type="fixed"/>
        <w:tblLook w:val="04A0" w:firstRow="1" w:lastRow="0" w:firstColumn="1" w:lastColumn="0" w:noHBand="0" w:noVBand="1"/>
      </w:tblPr>
      <w:tblGrid>
        <w:gridCol w:w="1785"/>
        <w:gridCol w:w="2625"/>
        <w:gridCol w:w="2461"/>
        <w:gridCol w:w="2349"/>
        <w:gridCol w:w="2289"/>
        <w:gridCol w:w="2079"/>
        <w:gridCol w:w="2574"/>
        <w:gridCol w:w="2184"/>
        <w:gridCol w:w="2634"/>
      </w:tblGrid>
      <w:tr w:rsidR="5B269BAA" w:rsidTr="5685A537" w14:paraId="1C472BEB">
        <w:trPr>
          <w:trHeight w:val="300"/>
        </w:trPr>
        <w:tc>
          <w:tcPr>
            <w:cnfStyle w:val="001000000000" w:firstRow="0" w:lastRow="0" w:firstColumn="1" w:lastColumn="0" w:oddVBand="0" w:evenVBand="0" w:oddHBand="0" w:evenHBand="0" w:firstRowFirstColumn="0" w:firstRowLastColumn="0" w:lastRowFirstColumn="0" w:lastRowLastColumn="0"/>
            <w:tcW w:w="1785" w:type="dxa"/>
            <w:tcBorders>
              <w:bottom w:val="single" w:color="FFD966" w:themeColor="accent4" w:themeTint="99" w:sz="12"/>
            </w:tcBorders>
            <w:tcMar>
              <w:left w:w="105" w:type="dxa"/>
              <w:right w:w="105" w:type="dxa"/>
            </w:tcMar>
            <w:vAlign w:val="top"/>
          </w:tcPr>
          <w:p w:rsidR="5B269BAA" w:rsidP="5B269BAA" w:rsidRDefault="5B269BAA" w14:paraId="22FF19B0" w14:textId="45753565">
            <w:pPr>
              <w:spacing w:before="0" w:after="0" w:line="240" w:lineRule="auto"/>
              <w:jc w:val="center"/>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 </w:t>
            </w:r>
          </w:p>
        </w:tc>
        <w:tc>
          <w:tcPr>
            <w:cnfStyle w:val="000000000000" w:firstRow="0" w:lastRow="0" w:firstColumn="0" w:lastColumn="0" w:oddVBand="0" w:evenVBand="0" w:oddHBand="0" w:evenHBand="0" w:firstRowFirstColumn="0" w:firstRowLastColumn="0" w:lastRowFirstColumn="0" w:lastRowLastColumn="0"/>
            <w:tcW w:w="2625" w:type="dxa"/>
            <w:tcBorders>
              <w:bottom w:val="single" w:color="FFD966" w:themeColor="accent4" w:themeTint="99" w:sz="12"/>
            </w:tcBorders>
            <w:tcMar>
              <w:left w:w="105" w:type="dxa"/>
              <w:right w:w="105" w:type="dxa"/>
            </w:tcMar>
            <w:vAlign w:val="top"/>
          </w:tcPr>
          <w:p w:rsidR="5B269BAA" w:rsidP="5B269BAA" w:rsidRDefault="5B269BAA" w14:paraId="15B0C75B" w14:textId="1F184886">
            <w:pPr>
              <w:spacing w:before="0" w:after="0" w:line="240" w:lineRule="auto"/>
              <w:jc w:val="center"/>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90-100</w:t>
            </w:r>
          </w:p>
        </w:tc>
        <w:tc>
          <w:tcPr>
            <w:cnfStyle w:val="000000000000" w:firstRow="0" w:lastRow="0" w:firstColumn="0" w:lastColumn="0" w:oddVBand="0" w:evenVBand="0" w:oddHBand="0" w:evenHBand="0" w:firstRowFirstColumn="0" w:firstRowLastColumn="0" w:lastRowFirstColumn="0" w:lastRowLastColumn="0"/>
            <w:tcW w:w="2461" w:type="dxa"/>
            <w:tcBorders>
              <w:bottom w:val="single" w:color="FFD966" w:themeColor="accent4" w:themeTint="99" w:sz="12"/>
            </w:tcBorders>
            <w:tcMar>
              <w:left w:w="105" w:type="dxa"/>
              <w:right w:w="105" w:type="dxa"/>
            </w:tcMar>
            <w:vAlign w:val="top"/>
          </w:tcPr>
          <w:p w:rsidR="5B269BAA" w:rsidP="5B269BAA" w:rsidRDefault="5B269BAA" w14:paraId="5CEAAB0D" w14:textId="1428CE29">
            <w:pPr>
              <w:spacing w:before="0" w:after="0" w:line="240" w:lineRule="auto"/>
              <w:jc w:val="center"/>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80-89</w:t>
            </w:r>
          </w:p>
        </w:tc>
        <w:tc>
          <w:tcPr>
            <w:cnfStyle w:val="000000000000" w:firstRow="0" w:lastRow="0" w:firstColumn="0" w:lastColumn="0" w:oddVBand="0" w:evenVBand="0" w:oddHBand="0" w:evenHBand="0" w:firstRowFirstColumn="0" w:firstRowLastColumn="0" w:lastRowFirstColumn="0" w:lastRowLastColumn="0"/>
            <w:tcW w:w="2349" w:type="dxa"/>
            <w:tcBorders>
              <w:bottom w:val="single" w:color="FFD966" w:themeColor="accent4" w:themeTint="99" w:sz="12"/>
            </w:tcBorders>
            <w:tcMar>
              <w:left w:w="105" w:type="dxa"/>
              <w:right w:w="105" w:type="dxa"/>
            </w:tcMar>
            <w:vAlign w:val="top"/>
          </w:tcPr>
          <w:p w:rsidR="5B269BAA" w:rsidP="5B269BAA" w:rsidRDefault="5B269BAA" w14:paraId="301F522F" w14:textId="7C0530CB">
            <w:pPr>
              <w:spacing w:before="0" w:after="0" w:line="240" w:lineRule="auto"/>
              <w:jc w:val="center"/>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70-79</w:t>
            </w:r>
          </w:p>
        </w:tc>
        <w:tc>
          <w:tcPr>
            <w:cnfStyle w:val="000000000000" w:firstRow="0" w:lastRow="0" w:firstColumn="0" w:lastColumn="0" w:oddVBand="0" w:evenVBand="0" w:oddHBand="0" w:evenHBand="0" w:firstRowFirstColumn="0" w:firstRowLastColumn="0" w:lastRowFirstColumn="0" w:lastRowLastColumn="0"/>
            <w:tcW w:w="2289" w:type="dxa"/>
            <w:tcBorders>
              <w:bottom w:val="single" w:color="FFD966" w:themeColor="accent4" w:themeTint="99" w:sz="12"/>
            </w:tcBorders>
            <w:tcMar>
              <w:left w:w="105" w:type="dxa"/>
              <w:right w:w="105" w:type="dxa"/>
            </w:tcMar>
            <w:vAlign w:val="top"/>
          </w:tcPr>
          <w:p w:rsidR="5B269BAA" w:rsidP="5B269BAA" w:rsidRDefault="5B269BAA" w14:paraId="556758E2" w14:textId="7045976F">
            <w:pPr>
              <w:spacing w:before="0" w:after="0" w:line="240" w:lineRule="auto"/>
              <w:jc w:val="center"/>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60-69</w:t>
            </w:r>
          </w:p>
        </w:tc>
        <w:tc>
          <w:tcPr>
            <w:cnfStyle w:val="000000000000" w:firstRow="0" w:lastRow="0" w:firstColumn="0" w:lastColumn="0" w:oddVBand="0" w:evenVBand="0" w:oddHBand="0" w:evenHBand="0" w:firstRowFirstColumn="0" w:firstRowLastColumn="0" w:lastRowFirstColumn="0" w:lastRowLastColumn="0"/>
            <w:tcW w:w="2079" w:type="dxa"/>
            <w:tcBorders>
              <w:bottom w:val="single" w:color="FFD966" w:themeColor="accent4" w:themeTint="99" w:sz="12"/>
            </w:tcBorders>
            <w:tcMar>
              <w:left w:w="105" w:type="dxa"/>
              <w:right w:w="105" w:type="dxa"/>
            </w:tcMar>
            <w:vAlign w:val="top"/>
          </w:tcPr>
          <w:p w:rsidR="5B269BAA" w:rsidP="5B269BAA" w:rsidRDefault="5B269BAA" w14:paraId="5CA0250F" w14:textId="3F884EA6">
            <w:pPr>
              <w:spacing w:before="0" w:after="0" w:line="240" w:lineRule="auto"/>
              <w:jc w:val="center"/>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50-59</w:t>
            </w:r>
          </w:p>
        </w:tc>
        <w:tc>
          <w:tcPr>
            <w:cnfStyle w:val="000000000000" w:firstRow="0" w:lastRow="0" w:firstColumn="0" w:lastColumn="0" w:oddVBand="0" w:evenVBand="0" w:oddHBand="0" w:evenHBand="0" w:firstRowFirstColumn="0" w:firstRowLastColumn="0" w:lastRowFirstColumn="0" w:lastRowLastColumn="0"/>
            <w:tcW w:w="2574" w:type="dxa"/>
            <w:tcBorders>
              <w:bottom w:val="single" w:color="FFD966" w:themeColor="accent4" w:themeTint="99" w:sz="12"/>
            </w:tcBorders>
            <w:tcMar>
              <w:left w:w="105" w:type="dxa"/>
              <w:right w:w="105" w:type="dxa"/>
            </w:tcMar>
            <w:vAlign w:val="top"/>
          </w:tcPr>
          <w:p w:rsidR="5B269BAA" w:rsidP="5B269BAA" w:rsidRDefault="5B269BAA" w14:paraId="17AE7DCF" w14:textId="4D095501">
            <w:pPr>
              <w:spacing w:before="0" w:after="0" w:line="240" w:lineRule="auto"/>
              <w:jc w:val="center"/>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40-49</w:t>
            </w:r>
          </w:p>
        </w:tc>
        <w:tc>
          <w:tcPr>
            <w:cnfStyle w:val="000000000000" w:firstRow="0" w:lastRow="0" w:firstColumn="0" w:lastColumn="0" w:oddVBand="0" w:evenVBand="0" w:oddHBand="0" w:evenHBand="0" w:firstRowFirstColumn="0" w:firstRowLastColumn="0" w:lastRowFirstColumn="0" w:lastRowLastColumn="0"/>
            <w:tcW w:w="2184" w:type="dxa"/>
            <w:tcBorders>
              <w:bottom w:val="single" w:color="FFD966" w:themeColor="accent4" w:themeTint="99" w:sz="12"/>
            </w:tcBorders>
            <w:tcMar>
              <w:left w:w="105" w:type="dxa"/>
              <w:right w:w="105" w:type="dxa"/>
            </w:tcMar>
            <w:vAlign w:val="top"/>
          </w:tcPr>
          <w:p w:rsidR="5B269BAA" w:rsidP="5B269BAA" w:rsidRDefault="5B269BAA" w14:paraId="295461B7" w14:textId="015304FF">
            <w:pPr>
              <w:spacing w:before="0" w:after="0" w:line="240" w:lineRule="auto"/>
              <w:jc w:val="center"/>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31-39</w:t>
            </w:r>
          </w:p>
        </w:tc>
        <w:tc>
          <w:tcPr>
            <w:cnfStyle w:val="000000000000" w:firstRow="0" w:lastRow="0" w:firstColumn="0" w:lastColumn="0" w:oddVBand="0" w:evenVBand="0" w:oddHBand="0" w:evenHBand="0" w:firstRowFirstColumn="0" w:firstRowLastColumn="0" w:lastRowFirstColumn="0" w:lastRowLastColumn="0"/>
            <w:tcW w:w="2634" w:type="dxa"/>
            <w:tcBorders>
              <w:bottom w:val="single" w:color="FFD966" w:themeColor="accent4" w:themeTint="99" w:sz="12"/>
            </w:tcBorders>
            <w:tcMar>
              <w:left w:w="105" w:type="dxa"/>
              <w:right w:w="105" w:type="dxa"/>
            </w:tcMar>
            <w:vAlign w:val="top"/>
          </w:tcPr>
          <w:p w:rsidR="5B269BAA" w:rsidP="5B269BAA" w:rsidRDefault="5B269BAA" w14:paraId="255E0E71" w14:textId="54B3CC49">
            <w:pPr>
              <w:spacing w:before="0" w:after="0" w:line="240" w:lineRule="auto"/>
              <w:jc w:val="center"/>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0-30</w:t>
            </w:r>
          </w:p>
        </w:tc>
      </w:tr>
      <w:tr w:rsidR="5B269BAA" w:rsidTr="5685A537" w14:paraId="27044248">
        <w:trPr>
          <w:trHeight w:val="300"/>
        </w:trPr>
        <w:tc>
          <w:tcPr>
            <w:cnfStyle w:val="001000000000" w:firstRow="0" w:lastRow="0" w:firstColumn="1" w:lastColumn="0" w:oddVBand="0" w:evenVBand="0" w:oddHBand="0" w:evenHBand="0" w:firstRowFirstColumn="0" w:firstRowLastColumn="0" w:lastRowFirstColumn="0" w:lastRowLastColumn="0"/>
            <w:tcW w:w="1785" w:type="dxa"/>
            <w:tcMar>
              <w:left w:w="105" w:type="dxa"/>
              <w:right w:w="105" w:type="dxa"/>
            </w:tcMar>
            <w:vAlign w:val="top"/>
          </w:tcPr>
          <w:p w:rsidR="5B269BAA" w:rsidP="5B269BAA" w:rsidRDefault="5B269BAA" w14:paraId="48B49E77" w14:textId="56972DC4">
            <w:pPr>
              <w:spacing w:before="0" w:after="0" w:line="240" w:lineRule="auto"/>
              <w:jc w:val="left"/>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 xml:space="preserve">Develop a software </w:t>
            </w:r>
            <w:r w:rsidRPr="5B269BAA" w:rsidR="5B269BAA">
              <w:rPr>
                <w:rFonts w:ascii="Calibri" w:hAnsi="Calibri" w:eastAsia="Calibri" w:cs="Calibri"/>
                <w:b w:val="1"/>
                <w:bCs w:val="1"/>
                <w:i w:val="0"/>
                <w:iCs w:val="0"/>
                <w:color w:val="000000" w:themeColor="text1" w:themeTint="FF" w:themeShade="FF"/>
                <w:sz w:val="20"/>
                <w:szCs w:val="20"/>
                <w:lang w:val="en-GB"/>
              </w:rPr>
              <w:t>component</w:t>
            </w:r>
            <w:r w:rsidRPr="5B269BAA" w:rsidR="5B269BAA">
              <w:rPr>
                <w:rFonts w:ascii="Calibri" w:hAnsi="Calibri" w:eastAsia="Calibri" w:cs="Calibri"/>
                <w:b w:val="1"/>
                <w:bCs w:val="1"/>
                <w:i w:val="0"/>
                <w:iCs w:val="0"/>
                <w:color w:val="000000" w:themeColor="text1" w:themeTint="FF" w:themeShade="FF"/>
                <w:sz w:val="20"/>
                <w:szCs w:val="20"/>
                <w:lang w:val="en-GB"/>
              </w:rPr>
              <w:t xml:space="preserve"> that meets a given problem.</w:t>
            </w:r>
          </w:p>
          <w:p w:rsidR="5B269BAA" w:rsidP="5B269BAA" w:rsidRDefault="5B269BAA" w14:paraId="4F5E00A6" w14:textId="4D38E4B5">
            <w:pPr>
              <w:spacing w:before="0" w:after="0" w:line="240" w:lineRule="auto"/>
              <w:jc w:val="left"/>
              <w:rPr>
                <w:rFonts w:ascii="Calibri" w:hAnsi="Calibri" w:eastAsia="Calibri" w:cs="Calibri"/>
                <w:b w:val="1"/>
                <w:bCs w:val="1"/>
                <w:i w:val="0"/>
                <w:iCs w:val="0"/>
                <w:color w:val="000000" w:themeColor="text1" w:themeTint="FF" w:themeShade="FF"/>
                <w:sz w:val="20"/>
                <w:szCs w:val="20"/>
              </w:rPr>
            </w:pPr>
          </w:p>
          <w:p w:rsidR="5B269BAA" w:rsidP="5B269BAA" w:rsidRDefault="5B269BAA" w14:paraId="3FB66A2C" w14:textId="40159B45">
            <w:pPr>
              <w:spacing w:before="0" w:after="0" w:line="240" w:lineRule="auto"/>
              <w:jc w:val="left"/>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(LO1, 70%)</w:t>
            </w:r>
          </w:p>
        </w:tc>
        <w:tc>
          <w:tcPr>
            <w:cnfStyle w:val="000000000000" w:firstRow="0" w:lastRow="0" w:firstColumn="0" w:lastColumn="0" w:oddVBand="0" w:evenVBand="0" w:oddHBand="0" w:evenHBand="0" w:firstRowFirstColumn="0" w:firstRowLastColumn="0" w:lastRowFirstColumn="0" w:lastRowLastColumn="0"/>
            <w:tcW w:w="2625" w:type="dxa"/>
            <w:tcMar>
              <w:left w:w="105" w:type="dxa"/>
              <w:right w:w="105" w:type="dxa"/>
            </w:tcMar>
            <w:vAlign w:val="top"/>
          </w:tcPr>
          <w:p w:rsidR="5B269BAA" w:rsidP="5B269BAA" w:rsidRDefault="5B269BAA" w14:paraId="670C5399" w14:textId="743549E9">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Comprehensive demonstration of the ability </w:t>
            </w:r>
            <w:r w:rsidRPr="5B269BAA" w:rsidR="21A92898">
              <w:rPr>
                <w:rFonts w:ascii="Calibri" w:hAnsi="Calibri" w:eastAsia="Calibri" w:cs="Calibri"/>
                <w:b w:val="0"/>
                <w:bCs w:val="0"/>
                <w:i w:val="0"/>
                <w:iCs w:val="0"/>
                <w:color w:val="000000" w:themeColor="text1" w:themeTint="FF" w:themeShade="FF"/>
                <w:sz w:val="20"/>
                <w:szCs w:val="20"/>
                <w:lang w:val="en-GB"/>
              </w:rPr>
              <w:t>to develop</w:t>
            </w:r>
            <w:r w:rsidRPr="5B269BAA" w:rsidR="5B269BAA">
              <w:rPr>
                <w:rFonts w:ascii="Calibri" w:hAnsi="Calibri" w:eastAsia="Calibri" w:cs="Calibri"/>
                <w:b w:val="0"/>
                <w:bCs w:val="0"/>
                <w:i w:val="0"/>
                <w:iCs w:val="0"/>
                <w:color w:val="000000" w:themeColor="text1" w:themeTint="FF" w:themeShade="FF"/>
                <w:sz w:val="20"/>
                <w:szCs w:val="20"/>
                <w:lang w:val="en-GB"/>
              </w:rPr>
              <w:t xml:space="preserve"> a software </w:t>
            </w:r>
            <w:r w:rsidRPr="5B269BAA" w:rsidR="5B269BAA">
              <w:rPr>
                <w:rFonts w:ascii="Calibri" w:hAnsi="Calibri" w:eastAsia="Calibri" w:cs="Calibri"/>
                <w:b w:val="0"/>
                <w:bCs w:val="0"/>
                <w:i w:val="0"/>
                <w:iCs w:val="0"/>
                <w:color w:val="000000" w:themeColor="text1" w:themeTint="FF" w:themeShade="FF"/>
                <w:sz w:val="20"/>
                <w:szCs w:val="20"/>
                <w:lang w:val="en-GB"/>
              </w:rPr>
              <w:t>component</w:t>
            </w:r>
            <w:r w:rsidRPr="5B269BAA" w:rsidR="5B269BAA">
              <w:rPr>
                <w:rFonts w:ascii="Calibri" w:hAnsi="Calibri" w:eastAsia="Calibri" w:cs="Calibri"/>
                <w:b w:val="0"/>
                <w:bCs w:val="0"/>
                <w:i w:val="0"/>
                <w:iCs w:val="0"/>
                <w:color w:val="000000" w:themeColor="text1" w:themeTint="FF" w:themeShade="FF"/>
                <w:sz w:val="20"/>
                <w:szCs w:val="20"/>
                <w:lang w:val="en-GB"/>
              </w:rPr>
              <w:t xml:space="preserve"> that meets a given problem. Comprehensive writeup. Publishable with no changes.</w:t>
            </w:r>
          </w:p>
        </w:tc>
        <w:tc>
          <w:tcPr>
            <w:cnfStyle w:val="000000000000" w:firstRow="0" w:lastRow="0" w:firstColumn="0" w:lastColumn="0" w:oddVBand="0" w:evenVBand="0" w:oddHBand="0" w:evenHBand="0" w:firstRowFirstColumn="0" w:firstRowLastColumn="0" w:lastRowFirstColumn="0" w:lastRowLastColumn="0"/>
            <w:tcW w:w="2461" w:type="dxa"/>
            <w:tcMar>
              <w:left w:w="105" w:type="dxa"/>
              <w:right w:w="105" w:type="dxa"/>
            </w:tcMar>
            <w:vAlign w:val="top"/>
          </w:tcPr>
          <w:p w:rsidR="5B269BAA" w:rsidP="5B269BAA" w:rsidRDefault="5B269BAA" w14:paraId="6550DD2E" w14:textId="3A7F0753">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Excellent demonstration of the ability to   software </w:t>
            </w:r>
            <w:r w:rsidRPr="5B269BAA" w:rsidR="5B269BAA">
              <w:rPr>
                <w:rFonts w:ascii="Calibri" w:hAnsi="Calibri" w:eastAsia="Calibri" w:cs="Calibri"/>
                <w:b w:val="0"/>
                <w:bCs w:val="0"/>
                <w:i w:val="0"/>
                <w:iCs w:val="0"/>
                <w:color w:val="000000" w:themeColor="text1" w:themeTint="FF" w:themeShade="FF"/>
                <w:sz w:val="20"/>
                <w:szCs w:val="20"/>
                <w:lang w:val="en-GB"/>
              </w:rPr>
              <w:t>component</w:t>
            </w:r>
            <w:r w:rsidRPr="5B269BAA" w:rsidR="5B269BAA">
              <w:rPr>
                <w:rFonts w:ascii="Calibri" w:hAnsi="Calibri" w:eastAsia="Calibri" w:cs="Calibri"/>
                <w:b w:val="0"/>
                <w:bCs w:val="0"/>
                <w:i w:val="0"/>
                <w:iCs w:val="0"/>
                <w:color w:val="000000" w:themeColor="text1" w:themeTint="FF" w:themeShade="FF"/>
                <w:sz w:val="20"/>
                <w:szCs w:val="20"/>
                <w:lang w:val="en-GB"/>
              </w:rPr>
              <w:t xml:space="preserve"> that meets a given problem. Excellent writeup. Publishable with some changes.</w:t>
            </w:r>
          </w:p>
        </w:tc>
        <w:tc>
          <w:tcPr>
            <w:cnfStyle w:val="000000000000" w:firstRow="0" w:lastRow="0" w:firstColumn="0" w:lastColumn="0" w:oddVBand="0" w:evenVBand="0" w:oddHBand="0" w:evenHBand="0" w:firstRowFirstColumn="0" w:firstRowLastColumn="0" w:lastRowFirstColumn="0" w:lastRowLastColumn="0"/>
            <w:tcW w:w="2349" w:type="dxa"/>
            <w:shd w:val="clear" w:color="auto" w:fill="FFFF00"/>
            <w:tcMar>
              <w:left w:w="105" w:type="dxa"/>
              <w:right w:w="105" w:type="dxa"/>
            </w:tcMar>
            <w:vAlign w:val="top"/>
          </w:tcPr>
          <w:p w:rsidR="5B269BAA" w:rsidP="5B269BAA" w:rsidRDefault="5B269BAA" w14:paraId="3FA6D06D" w14:textId="553C4516">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Very good</w:t>
            </w:r>
            <w:r w:rsidRPr="5B269BAA" w:rsidR="5B269BAA">
              <w:rPr>
                <w:rFonts w:ascii="Calibri" w:hAnsi="Calibri" w:eastAsia="Calibri" w:cs="Calibri"/>
                <w:b w:val="0"/>
                <w:bCs w:val="0"/>
                <w:i w:val="0"/>
                <w:iCs w:val="0"/>
                <w:color w:val="000000" w:themeColor="text1" w:themeTint="FF" w:themeShade="FF"/>
                <w:sz w:val="20"/>
                <w:szCs w:val="20"/>
                <w:lang w:val="en-GB"/>
              </w:rPr>
              <w:t xml:space="preserve"> demonstration of the ability to   software </w:t>
            </w:r>
            <w:r w:rsidRPr="5B269BAA" w:rsidR="5B269BAA">
              <w:rPr>
                <w:rFonts w:ascii="Calibri" w:hAnsi="Calibri" w:eastAsia="Calibri" w:cs="Calibri"/>
                <w:b w:val="0"/>
                <w:bCs w:val="0"/>
                <w:i w:val="0"/>
                <w:iCs w:val="0"/>
                <w:color w:val="000000" w:themeColor="text1" w:themeTint="FF" w:themeShade="FF"/>
                <w:sz w:val="20"/>
                <w:szCs w:val="20"/>
                <w:lang w:val="en-GB"/>
              </w:rPr>
              <w:t>component</w:t>
            </w:r>
            <w:r w:rsidRPr="5B269BAA" w:rsidR="5B269BAA">
              <w:rPr>
                <w:rFonts w:ascii="Calibri" w:hAnsi="Calibri" w:eastAsia="Calibri" w:cs="Calibri"/>
                <w:b w:val="0"/>
                <w:bCs w:val="0"/>
                <w:i w:val="0"/>
                <w:iCs w:val="0"/>
                <w:color w:val="000000" w:themeColor="text1" w:themeTint="FF" w:themeShade="FF"/>
                <w:sz w:val="20"/>
                <w:szCs w:val="20"/>
                <w:lang w:val="en-GB"/>
              </w:rPr>
              <w:t xml:space="preserve"> that meets a given problem. </w:t>
            </w:r>
            <w:r w:rsidRPr="5B269BAA" w:rsidR="5B269BAA">
              <w:rPr>
                <w:rFonts w:ascii="Calibri" w:hAnsi="Calibri" w:eastAsia="Calibri" w:cs="Calibri"/>
                <w:b w:val="0"/>
                <w:bCs w:val="0"/>
                <w:i w:val="0"/>
                <w:iCs w:val="0"/>
                <w:color w:val="000000" w:themeColor="text1" w:themeTint="FF" w:themeShade="FF"/>
                <w:sz w:val="20"/>
                <w:szCs w:val="20"/>
                <w:lang w:val="en-GB"/>
              </w:rPr>
              <w:t>Very good</w:t>
            </w:r>
            <w:r w:rsidRPr="5B269BAA" w:rsidR="5B269BAA">
              <w:rPr>
                <w:rFonts w:ascii="Calibri" w:hAnsi="Calibri" w:eastAsia="Calibri" w:cs="Calibri"/>
                <w:b w:val="0"/>
                <w:bCs w:val="0"/>
                <w:i w:val="0"/>
                <w:iCs w:val="0"/>
                <w:color w:val="000000" w:themeColor="text1" w:themeTint="FF" w:themeShade="FF"/>
                <w:sz w:val="20"/>
                <w:szCs w:val="20"/>
                <w:lang w:val="en-GB"/>
              </w:rPr>
              <w:t xml:space="preserve"> writeup. Publishable with a few changes.</w:t>
            </w:r>
          </w:p>
        </w:tc>
        <w:tc>
          <w:tcPr>
            <w:cnfStyle w:val="000000000000" w:firstRow="0" w:lastRow="0" w:firstColumn="0" w:lastColumn="0" w:oddVBand="0" w:evenVBand="0" w:oddHBand="0" w:evenHBand="0" w:firstRowFirstColumn="0" w:firstRowLastColumn="0" w:lastRowFirstColumn="0" w:lastRowLastColumn="0"/>
            <w:tcW w:w="2289" w:type="dxa"/>
            <w:tcMar>
              <w:left w:w="105" w:type="dxa"/>
              <w:right w:w="105" w:type="dxa"/>
            </w:tcMar>
            <w:vAlign w:val="top"/>
          </w:tcPr>
          <w:p w:rsidR="5B269BAA" w:rsidP="5B269BAA" w:rsidRDefault="5B269BAA" w14:paraId="317F6103" w14:textId="1DC7AA1C">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Good demonstration of the ability to   software </w:t>
            </w:r>
            <w:r w:rsidRPr="5B269BAA" w:rsidR="5B269BAA">
              <w:rPr>
                <w:rFonts w:ascii="Calibri" w:hAnsi="Calibri" w:eastAsia="Calibri" w:cs="Calibri"/>
                <w:b w:val="0"/>
                <w:bCs w:val="0"/>
                <w:i w:val="0"/>
                <w:iCs w:val="0"/>
                <w:color w:val="000000" w:themeColor="text1" w:themeTint="FF" w:themeShade="FF"/>
                <w:sz w:val="20"/>
                <w:szCs w:val="20"/>
                <w:lang w:val="en-GB"/>
              </w:rPr>
              <w:t>component</w:t>
            </w:r>
            <w:r w:rsidRPr="5B269BAA" w:rsidR="5B269BAA">
              <w:rPr>
                <w:rFonts w:ascii="Calibri" w:hAnsi="Calibri" w:eastAsia="Calibri" w:cs="Calibri"/>
                <w:b w:val="0"/>
                <w:bCs w:val="0"/>
                <w:i w:val="0"/>
                <w:iCs w:val="0"/>
                <w:color w:val="000000" w:themeColor="text1" w:themeTint="FF" w:themeShade="FF"/>
                <w:sz w:val="20"/>
                <w:szCs w:val="20"/>
                <w:lang w:val="en-GB"/>
              </w:rPr>
              <w:t xml:space="preserve"> that meets a given problem. Good writeup. </w:t>
            </w:r>
          </w:p>
        </w:tc>
        <w:tc>
          <w:tcPr>
            <w:cnfStyle w:val="000000000000" w:firstRow="0" w:lastRow="0" w:firstColumn="0" w:lastColumn="0" w:oddVBand="0" w:evenVBand="0" w:oddHBand="0" w:evenHBand="0" w:firstRowFirstColumn="0" w:firstRowLastColumn="0" w:lastRowFirstColumn="0" w:lastRowLastColumn="0"/>
            <w:tcW w:w="2079" w:type="dxa"/>
            <w:tcMar>
              <w:left w:w="105" w:type="dxa"/>
              <w:right w:w="105" w:type="dxa"/>
            </w:tcMar>
            <w:vAlign w:val="top"/>
          </w:tcPr>
          <w:p w:rsidR="5B269BAA" w:rsidP="5B269BAA" w:rsidRDefault="5B269BAA" w14:paraId="65BCC219" w14:textId="26DAD8DD">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Adequate demonstration of the ability to   software </w:t>
            </w:r>
            <w:r w:rsidRPr="5B269BAA" w:rsidR="5B269BAA">
              <w:rPr>
                <w:rFonts w:ascii="Calibri" w:hAnsi="Calibri" w:eastAsia="Calibri" w:cs="Calibri"/>
                <w:b w:val="0"/>
                <w:bCs w:val="0"/>
                <w:i w:val="0"/>
                <w:iCs w:val="0"/>
                <w:color w:val="000000" w:themeColor="text1" w:themeTint="FF" w:themeShade="FF"/>
                <w:sz w:val="20"/>
                <w:szCs w:val="20"/>
                <w:lang w:val="en-GB"/>
              </w:rPr>
              <w:t>component</w:t>
            </w:r>
            <w:r w:rsidRPr="5B269BAA" w:rsidR="5B269BAA">
              <w:rPr>
                <w:rFonts w:ascii="Calibri" w:hAnsi="Calibri" w:eastAsia="Calibri" w:cs="Calibri"/>
                <w:b w:val="0"/>
                <w:bCs w:val="0"/>
                <w:i w:val="0"/>
                <w:iCs w:val="0"/>
                <w:color w:val="000000" w:themeColor="text1" w:themeTint="FF" w:themeShade="FF"/>
                <w:sz w:val="20"/>
                <w:szCs w:val="20"/>
                <w:lang w:val="en-GB"/>
              </w:rPr>
              <w:t xml:space="preserve"> that meets a given problem. Adequate writeup. </w:t>
            </w:r>
          </w:p>
        </w:tc>
        <w:tc>
          <w:tcPr>
            <w:cnfStyle w:val="000000000000" w:firstRow="0" w:lastRow="0" w:firstColumn="0" w:lastColumn="0" w:oddVBand="0" w:evenVBand="0" w:oddHBand="0" w:evenHBand="0" w:firstRowFirstColumn="0" w:firstRowLastColumn="0" w:lastRowFirstColumn="0" w:lastRowLastColumn="0"/>
            <w:tcW w:w="2574" w:type="dxa"/>
            <w:tcMar>
              <w:left w:w="105" w:type="dxa"/>
              <w:right w:w="105" w:type="dxa"/>
            </w:tcMar>
            <w:vAlign w:val="top"/>
          </w:tcPr>
          <w:p w:rsidR="5B269BAA" w:rsidP="5B269BAA" w:rsidRDefault="5B269BAA" w14:paraId="1C25A415" w14:textId="55160A6A">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Reasonably adequate</w:t>
            </w:r>
            <w:r w:rsidRPr="5B269BAA" w:rsidR="5B269BAA">
              <w:rPr>
                <w:rFonts w:ascii="Calibri" w:hAnsi="Calibri" w:eastAsia="Calibri" w:cs="Calibri"/>
                <w:b w:val="0"/>
                <w:bCs w:val="0"/>
                <w:i w:val="0"/>
                <w:iCs w:val="0"/>
                <w:color w:val="000000" w:themeColor="text1" w:themeTint="FF" w:themeShade="FF"/>
                <w:sz w:val="20"/>
                <w:szCs w:val="20"/>
                <w:lang w:val="en-GB"/>
              </w:rPr>
              <w:t xml:space="preserve"> demonstration of the ability to   software </w:t>
            </w:r>
            <w:r w:rsidRPr="5B269BAA" w:rsidR="5B269BAA">
              <w:rPr>
                <w:rFonts w:ascii="Calibri" w:hAnsi="Calibri" w:eastAsia="Calibri" w:cs="Calibri"/>
                <w:b w:val="0"/>
                <w:bCs w:val="0"/>
                <w:i w:val="0"/>
                <w:iCs w:val="0"/>
                <w:color w:val="000000" w:themeColor="text1" w:themeTint="FF" w:themeShade="FF"/>
                <w:sz w:val="20"/>
                <w:szCs w:val="20"/>
                <w:lang w:val="en-GB"/>
              </w:rPr>
              <w:t>component</w:t>
            </w:r>
            <w:r w:rsidRPr="5B269BAA" w:rsidR="5B269BAA">
              <w:rPr>
                <w:rFonts w:ascii="Calibri" w:hAnsi="Calibri" w:eastAsia="Calibri" w:cs="Calibri"/>
                <w:b w:val="0"/>
                <w:bCs w:val="0"/>
                <w:i w:val="0"/>
                <w:iCs w:val="0"/>
                <w:color w:val="000000" w:themeColor="text1" w:themeTint="FF" w:themeShade="FF"/>
                <w:sz w:val="20"/>
                <w:szCs w:val="20"/>
                <w:lang w:val="en-GB"/>
              </w:rPr>
              <w:t xml:space="preserve"> that meets a given problem. </w:t>
            </w:r>
            <w:r w:rsidRPr="5B269BAA" w:rsidR="5B269BAA">
              <w:rPr>
                <w:rFonts w:ascii="Calibri" w:hAnsi="Calibri" w:eastAsia="Calibri" w:cs="Calibri"/>
                <w:b w:val="0"/>
                <w:bCs w:val="0"/>
                <w:i w:val="0"/>
                <w:iCs w:val="0"/>
                <w:color w:val="000000" w:themeColor="text1" w:themeTint="FF" w:themeShade="FF"/>
                <w:sz w:val="20"/>
                <w:szCs w:val="20"/>
                <w:lang w:val="en-GB"/>
              </w:rPr>
              <w:t>Reasonably adequate</w:t>
            </w:r>
            <w:r w:rsidRPr="5B269BAA" w:rsidR="5B269BAA">
              <w:rPr>
                <w:rFonts w:ascii="Calibri" w:hAnsi="Calibri" w:eastAsia="Calibri" w:cs="Calibri"/>
                <w:b w:val="0"/>
                <w:bCs w:val="0"/>
                <w:i w:val="0"/>
                <w:iCs w:val="0"/>
                <w:color w:val="000000" w:themeColor="text1" w:themeTint="FF" w:themeShade="FF"/>
                <w:sz w:val="20"/>
                <w:szCs w:val="20"/>
                <w:lang w:val="en-GB"/>
              </w:rPr>
              <w:t xml:space="preserve"> writeup. </w:t>
            </w:r>
          </w:p>
        </w:tc>
        <w:tc>
          <w:tcPr>
            <w:cnfStyle w:val="000000000000" w:firstRow="0" w:lastRow="0" w:firstColumn="0" w:lastColumn="0" w:oddVBand="0" w:evenVBand="0" w:oddHBand="0" w:evenHBand="0" w:firstRowFirstColumn="0" w:firstRowLastColumn="0" w:lastRowFirstColumn="0" w:lastRowLastColumn="0"/>
            <w:tcW w:w="2184" w:type="dxa"/>
            <w:tcMar>
              <w:left w:w="105" w:type="dxa"/>
              <w:right w:w="105" w:type="dxa"/>
            </w:tcMar>
            <w:vAlign w:val="top"/>
          </w:tcPr>
          <w:p w:rsidR="5B269BAA" w:rsidP="5B269BAA" w:rsidRDefault="5B269BAA" w14:paraId="740AD9AE" w14:textId="5FFDB760">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Weak demonstration of the ability to   software </w:t>
            </w:r>
            <w:r w:rsidRPr="5B269BAA" w:rsidR="5B269BAA">
              <w:rPr>
                <w:rFonts w:ascii="Calibri" w:hAnsi="Calibri" w:eastAsia="Calibri" w:cs="Calibri"/>
                <w:b w:val="0"/>
                <w:bCs w:val="0"/>
                <w:i w:val="0"/>
                <w:iCs w:val="0"/>
                <w:color w:val="000000" w:themeColor="text1" w:themeTint="FF" w:themeShade="FF"/>
                <w:sz w:val="20"/>
                <w:szCs w:val="20"/>
                <w:lang w:val="en-GB"/>
              </w:rPr>
              <w:t>component</w:t>
            </w:r>
            <w:r w:rsidRPr="5B269BAA" w:rsidR="5B269BAA">
              <w:rPr>
                <w:rFonts w:ascii="Calibri" w:hAnsi="Calibri" w:eastAsia="Calibri" w:cs="Calibri"/>
                <w:b w:val="0"/>
                <w:bCs w:val="0"/>
                <w:i w:val="0"/>
                <w:iCs w:val="0"/>
                <w:color w:val="000000" w:themeColor="text1" w:themeTint="FF" w:themeShade="FF"/>
                <w:sz w:val="20"/>
                <w:szCs w:val="20"/>
                <w:lang w:val="en-GB"/>
              </w:rPr>
              <w:t xml:space="preserve"> that meets a given problem. Weak writeup. </w:t>
            </w:r>
          </w:p>
        </w:tc>
        <w:tc>
          <w:tcPr>
            <w:cnfStyle w:val="000000000000" w:firstRow="0" w:lastRow="0" w:firstColumn="0" w:lastColumn="0" w:oddVBand="0" w:evenVBand="0" w:oddHBand="0" w:evenHBand="0" w:firstRowFirstColumn="0" w:firstRowLastColumn="0" w:lastRowFirstColumn="0" w:lastRowLastColumn="0"/>
            <w:tcW w:w="2634" w:type="dxa"/>
            <w:tcMar>
              <w:left w:w="105" w:type="dxa"/>
              <w:right w:w="105" w:type="dxa"/>
            </w:tcMar>
            <w:vAlign w:val="top"/>
          </w:tcPr>
          <w:p w:rsidR="5B269BAA" w:rsidP="5B269BAA" w:rsidRDefault="5B269BAA" w14:paraId="728CE3C9" w14:textId="1FF92E91">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Poor demonstration of the ability to   software </w:t>
            </w:r>
            <w:r w:rsidRPr="5B269BAA" w:rsidR="5B269BAA">
              <w:rPr>
                <w:rFonts w:ascii="Calibri" w:hAnsi="Calibri" w:eastAsia="Calibri" w:cs="Calibri"/>
                <w:b w:val="0"/>
                <w:bCs w:val="0"/>
                <w:i w:val="0"/>
                <w:iCs w:val="0"/>
                <w:color w:val="000000" w:themeColor="text1" w:themeTint="FF" w:themeShade="FF"/>
                <w:sz w:val="20"/>
                <w:szCs w:val="20"/>
                <w:lang w:val="en-GB"/>
              </w:rPr>
              <w:t>component</w:t>
            </w:r>
            <w:r w:rsidRPr="5B269BAA" w:rsidR="5B269BAA">
              <w:rPr>
                <w:rFonts w:ascii="Calibri" w:hAnsi="Calibri" w:eastAsia="Calibri" w:cs="Calibri"/>
                <w:b w:val="0"/>
                <w:bCs w:val="0"/>
                <w:i w:val="0"/>
                <w:iCs w:val="0"/>
                <w:color w:val="000000" w:themeColor="text1" w:themeTint="FF" w:themeShade="FF"/>
                <w:sz w:val="20"/>
                <w:szCs w:val="20"/>
                <w:lang w:val="en-GB"/>
              </w:rPr>
              <w:t xml:space="preserve"> that meets a given problem. Poor writeup. </w:t>
            </w:r>
          </w:p>
        </w:tc>
      </w:tr>
      <w:tr w:rsidR="5B269BAA" w:rsidTr="5685A537" w14:paraId="5FB86B6A">
        <w:trPr>
          <w:trHeight w:val="300"/>
        </w:trPr>
        <w:tc>
          <w:tcPr>
            <w:cnfStyle w:val="001000000000" w:firstRow="0" w:lastRow="0" w:firstColumn="1" w:lastColumn="0" w:oddVBand="0" w:evenVBand="0" w:oddHBand="0" w:evenHBand="0" w:firstRowFirstColumn="0" w:firstRowLastColumn="0" w:lastRowFirstColumn="0" w:lastRowLastColumn="0"/>
            <w:tcW w:w="1785" w:type="dxa"/>
            <w:tcMar>
              <w:left w:w="105" w:type="dxa"/>
              <w:right w:w="105" w:type="dxa"/>
            </w:tcMar>
            <w:vAlign w:val="top"/>
          </w:tcPr>
          <w:p w:rsidR="5B269BAA" w:rsidP="5B269BAA" w:rsidRDefault="5B269BAA" w14:paraId="4291AA89" w14:textId="1DA529DA">
            <w:pPr>
              <w:spacing w:before="0" w:after="0" w:line="240" w:lineRule="auto"/>
              <w:jc w:val="left"/>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Analyse the behaviour of a program in response to various combinations of interesting inputs.</w:t>
            </w:r>
          </w:p>
          <w:p w:rsidR="5B269BAA" w:rsidP="5B269BAA" w:rsidRDefault="5B269BAA" w14:paraId="552DA76A" w14:textId="2393421A">
            <w:pPr>
              <w:spacing w:before="0" w:after="0" w:line="240" w:lineRule="auto"/>
              <w:jc w:val="left"/>
              <w:rPr>
                <w:rFonts w:ascii="Calibri" w:hAnsi="Calibri" w:eastAsia="Calibri" w:cs="Calibri"/>
                <w:b w:val="1"/>
                <w:bCs w:val="1"/>
                <w:i w:val="0"/>
                <w:iCs w:val="0"/>
                <w:color w:val="000000" w:themeColor="text1" w:themeTint="FF" w:themeShade="FF"/>
                <w:sz w:val="20"/>
                <w:szCs w:val="20"/>
              </w:rPr>
            </w:pPr>
          </w:p>
          <w:p w:rsidR="5B269BAA" w:rsidP="5B269BAA" w:rsidRDefault="5B269BAA" w14:paraId="3B3C206B" w14:textId="7A1C0976">
            <w:pPr>
              <w:spacing w:before="0" w:after="0" w:line="240" w:lineRule="auto"/>
              <w:jc w:val="left"/>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(LO2, 15%)</w:t>
            </w:r>
          </w:p>
        </w:tc>
        <w:tc>
          <w:tcPr>
            <w:cnfStyle w:val="000000000000" w:firstRow="0" w:lastRow="0" w:firstColumn="0" w:lastColumn="0" w:oddVBand="0" w:evenVBand="0" w:oddHBand="0" w:evenHBand="0" w:firstRowFirstColumn="0" w:firstRowLastColumn="0" w:lastRowFirstColumn="0" w:lastRowLastColumn="0"/>
            <w:tcW w:w="2625" w:type="dxa"/>
            <w:tcMar>
              <w:left w:w="105" w:type="dxa"/>
              <w:right w:w="105" w:type="dxa"/>
            </w:tcMar>
            <w:vAlign w:val="top"/>
          </w:tcPr>
          <w:p w:rsidR="5B269BAA" w:rsidP="5B269BAA" w:rsidRDefault="5B269BAA" w14:paraId="3D0EEC4B" w14:textId="1B327F04">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Comprehensive demonstration of the ability </w:t>
            </w:r>
            <w:r w:rsidRPr="5B269BAA" w:rsidR="53321F7E">
              <w:rPr>
                <w:rFonts w:ascii="Calibri" w:hAnsi="Calibri" w:eastAsia="Calibri" w:cs="Calibri"/>
                <w:b w:val="0"/>
                <w:bCs w:val="0"/>
                <w:i w:val="0"/>
                <w:iCs w:val="0"/>
                <w:color w:val="000000" w:themeColor="text1" w:themeTint="FF" w:themeShade="FF"/>
                <w:sz w:val="20"/>
                <w:szCs w:val="20"/>
                <w:lang w:val="en-GB"/>
              </w:rPr>
              <w:t xml:space="preserve">to analyse </w:t>
            </w:r>
            <w:r w:rsidRPr="5B269BAA" w:rsidR="5B269BAA">
              <w:rPr>
                <w:rFonts w:ascii="Calibri" w:hAnsi="Calibri" w:eastAsia="Calibri" w:cs="Calibri"/>
                <w:b w:val="0"/>
                <w:bCs w:val="0"/>
                <w:i w:val="0"/>
                <w:iCs w:val="0"/>
                <w:color w:val="000000" w:themeColor="text1" w:themeTint="FF" w:themeShade="FF"/>
                <w:sz w:val="20"/>
                <w:szCs w:val="20"/>
                <w:lang w:val="en-GB"/>
              </w:rPr>
              <w:t>the</w:t>
            </w:r>
            <w:r w:rsidRPr="5B269BAA" w:rsidR="5B269BAA">
              <w:rPr>
                <w:rFonts w:ascii="Calibri" w:hAnsi="Calibri" w:eastAsia="Calibri" w:cs="Calibri"/>
                <w:b w:val="0"/>
                <w:bCs w:val="0"/>
                <w:i w:val="0"/>
                <w:iCs w:val="0"/>
                <w:color w:val="000000" w:themeColor="text1" w:themeTint="FF" w:themeShade="FF"/>
                <w:sz w:val="20"/>
                <w:szCs w:val="20"/>
                <w:lang w:val="en-GB"/>
              </w:rPr>
              <w:t xml:space="preserve"> behaviour of a program in response to various combinations of interesting inputs. Comprehensive writeup. Publishable with no changes.</w:t>
            </w:r>
          </w:p>
        </w:tc>
        <w:tc>
          <w:tcPr>
            <w:cnfStyle w:val="000000000000" w:firstRow="0" w:lastRow="0" w:firstColumn="0" w:lastColumn="0" w:oddVBand="0" w:evenVBand="0" w:oddHBand="0" w:evenHBand="0" w:firstRowFirstColumn="0" w:firstRowLastColumn="0" w:lastRowFirstColumn="0" w:lastRowLastColumn="0"/>
            <w:tcW w:w="2461" w:type="dxa"/>
            <w:tcMar>
              <w:left w:w="105" w:type="dxa"/>
              <w:right w:w="105" w:type="dxa"/>
            </w:tcMar>
            <w:vAlign w:val="top"/>
          </w:tcPr>
          <w:p w:rsidR="5B269BAA" w:rsidP="5B269BAA" w:rsidRDefault="5B269BAA" w14:paraId="1FF41715" w14:textId="5DBE2002">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Excellent demonstration of the ability </w:t>
            </w:r>
            <w:r w:rsidRPr="5B269BAA" w:rsidR="53321F7E">
              <w:rPr>
                <w:rFonts w:ascii="Calibri" w:hAnsi="Calibri" w:eastAsia="Calibri" w:cs="Calibri"/>
                <w:b w:val="0"/>
                <w:bCs w:val="0"/>
                <w:i w:val="0"/>
                <w:iCs w:val="0"/>
                <w:color w:val="000000" w:themeColor="text1" w:themeTint="FF" w:themeShade="FF"/>
                <w:sz w:val="20"/>
                <w:szCs w:val="20"/>
                <w:lang w:val="en-GB"/>
              </w:rPr>
              <w:t xml:space="preserve">to analyse </w:t>
            </w:r>
            <w:r w:rsidRPr="5B269BAA" w:rsidR="5B269BAA">
              <w:rPr>
                <w:rFonts w:ascii="Calibri" w:hAnsi="Calibri" w:eastAsia="Calibri" w:cs="Calibri"/>
                <w:b w:val="0"/>
                <w:bCs w:val="0"/>
                <w:i w:val="0"/>
                <w:iCs w:val="0"/>
                <w:color w:val="000000" w:themeColor="text1" w:themeTint="FF" w:themeShade="FF"/>
                <w:sz w:val="20"/>
                <w:szCs w:val="20"/>
                <w:lang w:val="en-GB"/>
              </w:rPr>
              <w:t>the</w:t>
            </w:r>
            <w:r w:rsidRPr="5B269BAA" w:rsidR="5B269BAA">
              <w:rPr>
                <w:rFonts w:ascii="Calibri" w:hAnsi="Calibri" w:eastAsia="Calibri" w:cs="Calibri"/>
                <w:b w:val="0"/>
                <w:bCs w:val="0"/>
                <w:i w:val="0"/>
                <w:iCs w:val="0"/>
                <w:color w:val="000000" w:themeColor="text1" w:themeTint="FF" w:themeShade="FF"/>
                <w:sz w:val="20"/>
                <w:szCs w:val="20"/>
                <w:lang w:val="en-GB"/>
              </w:rPr>
              <w:t xml:space="preserve"> behaviour of a program in response to various combinations of interesting inputs. Excellent writeup. Publishable with some changes.</w:t>
            </w:r>
          </w:p>
        </w:tc>
        <w:tc>
          <w:tcPr>
            <w:cnfStyle w:val="000000000000" w:firstRow="0" w:lastRow="0" w:firstColumn="0" w:lastColumn="0" w:oddVBand="0" w:evenVBand="0" w:oddHBand="0" w:evenHBand="0" w:firstRowFirstColumn="0" w:firstRowLastColumn="0" w:lastRowFirstColumn="0" w:lastRowLastColumn="0"/>
            <w:tcW w:w="2349" w:type="dxa"/>
            <w:tcMar>
              <w:left w:w="105" w:type="dxa"/>
              <w:right w:w="105" w:type="dxa"/>
            </w:tcMar>
            <w:vAlign w:val="top"/>
          </w:tcPr>
          <w:p w:rsidR="5B269BAA" w:rsidP="5B269BAA" w:rsidRDefault="5B269BAA" w14:paraId="671F0220" w14:textId="44F70493">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Very good</w:t>
            </w:r>
            <w:r w:rsidRPr="5B269BAA" w:rsidR="5B269BAA">
              <w:rPr>
                <w:rFonts w:ascii="Calibri" w:hAnsi="Calibri" w:eastAsia="Calibri" w:cs="Calibri"/>
                <w:b w:val="0"/>
                <w:bCs w:val="0"/>
                <w:i w:val="0"/>
                <w:iCs w:val="0"/>
                <w:color w:val="000000" w:themeColor="text1" w:themeTint="FF" w:themeShade="FF"/>
                <w:sz w:val="20"/>
                <w:szCs w:val="20"/>
                <w:lang w:val="en-GB"/>
              </w:rPr>
              <w:t xml:space="preserve"> demonstration of the ability </w:t>
            </w:r>
            <w:r w:rsidRPr="5B269BAA" w:rsidR="53321F7E">
              <w:rPr>
                <w:rFonts w:ascii="Calibri" w:hAnsi="Calibri" w:eastAsia="Calibri" w:cs="Calibri"/>
                <w:b w:val="0"/>
                <w:bCs w:val="0"/>
                <w:i w:val="0"/>
                <w:iCs w:val="0"/>
                <w:color w:val="000000" w:themeColor="text1" w:themeTint="FF" w:themeShade="FF"/>
                <w:sz w:val="20"/>
                <w:szCs w:val="20"/>
                <w:lang w:val="en-GB"/>
              </w:rPr>
              <w:t xml:space="preserve">to analyse </w:t>
            </w:r>
            <w:r w:rsidRPr="5B269BAA" w:rsidR="5B269BAA">
              <w:rPr>
                <w:rFonts w:ascii="Calibri" w:hAnsi="Calibri" w:eastAsia="Calibri" w:cs="Calibri"/>
                <w:b w:val="0"/>
                <w:bCs w:val="0"/>
                <w:i w:val="0"/>
                <w:iCs w:val="0"/>
                <w:color w:val="000000" w:themeColor="text1" w:themeTint="FF" w:themeShade="FF"/>
                <w:sz w:val="20"/>
                <w:szCs w:val="20"/>
                <w:lang w:val="en-GB"/>
              </w:rPr>
              <w:t>the</w:t>
            </w:r>
            <w:r w:rsidRPr="5B269BAA" w:rsidR="5B269BAA">
              <w:rPr>
                <w:rFonts w:ascii="Calibri" w:hAnsi="Calibri" w:eastAsia="Calibri" w:cs="Calibri"/>
                <w:b w:val="0"/>
                <w:bCs w:val="0"/>
                <w:i w:val="0"/>
                <w:iCs w:val="0"/>
                <w:color w:val="000000" w:themeColor="text1" w:themeTint="FF" w:themeShade="FF"/>
                <w:sz w:val="20"/>
                <w:szCs w:val="20"/>
                <w:lang w:val="en-GB"/>
              </w:rPr>
              <w:t xml:space="preserve"> behaviour of a program in response to various combinations of interesting inputs. </w:t>
            </w:r>
            <w:r w:rsidRPr="5B269BAA" w:rsidR="5B269BAA">
              <w:rPr>
                <w:rFonts w:ascii="Calibri" w:hAnsi="Calibri" w:eastAsia="Calibri" w:cs="Calibri"/>
                <w:b w:val="0"/>
                <w:bCs w:val="0"/>
                <w:i w:val="0"/>
                <w:iCs w:val="0"/>
                <w:color w:val="000000" w:themeColor="text1" w:themeTint="FF" w:themeShade="FF"/>
                <w:sz w:val="20"/>
                <w:szCs w:val="20"/>
                <w:lang w:val="en-GB"/>
              </w:rPr>
              <w:t>Very good</w:t>
            </w:r>
            <w:r w:rsidRPr="5B269BAA" w:rsidR="5B269BAA">
              <w:rPr>
                <w:rFonts w:ascii="Calibri" w:hAnsi="Calibri" w:eastAsia="Calibri" w:cs="Calibri"/>
                <w:b w:val="0"/>
                <w:bCs w:val="0"/>
                <w:i w:val="0"/>
                <w:iCs w:val="0"/>
                <w:color w:val="000000" w:themeColor="text1" w:themeTint="FF" w:themeShade="FF"/>
                <w:sz w:val="20"/>
                <w:szCs w:val="20"/>
                <w:lang w:val="en-GB"/>
              </w:rPr>
              <w:t xml:space="preserve"> writeup. Publishable with a few changes.</w:t>
            </w:r>
          </w:p>
        </w:tc>
        <w:tc>
          <w:tcPr>
            <w:cnfStyle w:val="000000000000" w:firstRow="0" w:lastRow="0" w:firstColumn="0" w:lastColumn="0" w:oddVBand="0" w:evenVBand="0" w:oddHBand="0" w:evenHBand="0" w:firstRowFirstColumn="0" w:firstRowLastColumn="0" w:lastRowFirstColumn="0" w:lastRowLastColumn="0"/>
            <w:tcW w:w="2289" w:type="dxa"/>
            <w:shd w:val="clear" w:color="auto" w:fill="FFFF00"/>
            <w:tcMar>
              <w:left w:w="105" w:type="dxa"/>
              <w:right w:w="105" w:type="dxa"/>
            </w:tcMar>
            <w:vAlign w:val="top"/>
          </w:tcPr>
          <w:p w:rsidR="5B269BAA" w:rsidP="5B269BAA" w:rsidRDefault="5B269BAA" w14:paraId="3E87B55A" w14:textId="64058914">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Good demonstration of the ability </w:t>
            </w:r>
            <w:r w:rsidRPr="5B269BAA" w:rsidR="53321F7E">
              <w:rPr>
                <w:rFonts w:ascii="Calibri" w:hAnsi="Calibri" w:eastAsia="Calibri" w:cs="Calibri"/>
                <w:b w:val="0"/>
                <w:bCs w:val="0"/>
                <w:i w:val="0"/>
                <w:iCs w:val="0"/>
                <w:color w:val="000000" w:themeColor="text1" w:themeTint="FF" w:themeShade="FF"/>
                <w:sz w:val="20"/>
                <w:szCs w:val="20"/>
                <w:lang w:val="en-GB"/>
              </w:rPr>
              <w:t xml:space="preserve">to analyse </w:t>
            </w:r>
            <w:r w:rsidRPr="5B269BAA" w:rsidR="5B269BAA">
              <w:rPr>
                <w:rFonts w:ascii="Calibri" w:hAnsi="Calibri" w:eastAsia="Calibri" w:cs="Calibri"/>
                <w:b w:val="0"/>
                <w:bCs w:val="0"/>
                <w:i w:val="0"/>
                <w:iCs w:val="0"/>
                <w:color w:val="000000" w:themeColor="text1" w:themeTint="FF" w:themeShade="FF"/>
                <w:sz w:val="20"/>
                <w:szCs w:val="20"/>
                <w:lang w:val="en-GB"/>
              </w:rPr>
              <w:t>the</w:t>
            </w:r>
            <w:r w:rsidRPr="5B269BAA" w:rsidR="5B269BAA">
              <w:rPr>
                <w:rFonts w:ascii="Calibri" w:hAnsi="Calibri" w:eastAsia="Calibri" w:cs="Calibri"/>
                <w:b w:val="0"/>
                <w:bCs w:val="0"/>
                <w:i w:val="0"/>
                <w:iCs w:val="0"/>
                <w:color w:val="000000" w:themeColor="text1" w:themeTint="FF" w:themeShade="FF"/>
                <w:sz w:val="20"/>
                <w:szCs w:val="20"/>
                <w:lang w:val="en-GB"/>
              </w:rPr>
              <w:t xml:space="preserve"> behaviour of a program in response to various combinations of interesting inputs. Good writeup. </w:t>
            </w:r>
          </w:p>
        </w:tc>
        <w:tc>
          <w:tcPr>
            <w:cnfStyle w:val="000000000000" w:firstRow="0" w:lastRow="0" w:firstColumn="0" w:lastColumn="0" w:oddVBand="0" w:evenVBand="0" w:oddHBand="0" w:evenHBand="0" w:firstRowFirstColumn="0" w:firstRowLastColumn="0" w:lastRowFirstColumn="0" w:lastRowLastColumn="0"/>
            <w:tcW w:w="2079" w:type="dxa"/>
            <w:tcMar>
              <w:left w:w="105" w:type="dxa"/>
              <w:right w:w="105" w:type="dxa"/>
            </w:tcMar>
            <w:vAlign w:val="top"/>
          </w:tcPr>
          <w:p w:rsidR="5B269BAA" w:rsidP="5B269BAA" w:rsidRDefault="5B269BAA" w14:paraId="506C7034" w14:textId="55998ECD">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Adequate demonstration of the ability </w:t>
            </w:r>
            <w:r w:rsidRPr="5B269BAA" w:rsidR="53321F7E">
              <w:rPr>
                <w:rFonts w:ascii="Calibri" w:hAnsi="Calibri" w:eastAsia="Calibri" w:cs="Calibri"/>
                <w:b w:val="0"/>
                <w:bCs w:val="0"/>
                <w:i w:val="0"/>
                <w:iCs w:val="0"/>
                <w:color w:val="000000" w:themeColor="text1" w:themeTint="FF" w:themeShade="FF"/>
                <w:sz w:val="20"/>
                <w:szCs w:val="20"/>
                <w:lang w:val="en-GB"/>
              </w:rPr>
              <w:t xml:space="preserve">to analyse </w:t>
            </w:r>
            <w:r w:rsidRPr="5B269BAA" w:rsidR="5B269BAA">
              <w:rPr>
                <w:rFonts w:ascii="Calibri" w:hAnsi="Calibri" w:eastAsia="Calibri" w:cs="Calibri"/>
                <w:b w:val="0"/>
                <w:bCs w:val="0"/>
                <w:i w:val="0"/>
                <w:iCs w:val="0"/>
                <w:color w:val="000000" w:themeColor="text1" w:themeTint="FF" w:themeShade="FF"/>
                <w:sz w:val="20"/>
                <w:szCs w:val="20"/>
                <w:lang w:val="en-GB"/>
              </w:rPr>
              <w:t>the</w:t>
            </w:r>
            <w:r w:rsidRPr="5B269BAA" w:rsidR="5B269BAA">
              <w:rPr>
                <w:rFonts w:ascii="Calibri" w:hAnsi="Calibri" w:eastAsia="Calibri" w:cs="Calibri"/>
                <w:b w:val="0"/>
                <w:bCs w:val="0"/>
                <w:i w:val="0"/>
                <w:iCs w:val="0"/>
                <w:color w:val="000000" w:themeColor="text1" w:themeTint="FF" w:themeShade="FF"/>
                <w:sz w:val="20"/>
                <w:szCs w:val="20"/>
                <w:lang w:val="en-GB"/>
              </w:rPr>
              <w:t xml:space="preserve"> behaviour of a program in response to various combinations of interesting inputs. Adequate writeup. </w:t>
            </w:r>
          </w:p>
        </w:tc>
        <w:tc>
          <w:tcPr>
            <w:cnfStyle w:val="000000000000" w:firstRow="0" w:lastRow="0" w:firstColumn="0" w:lastColumn="0" w:oddVBand="0" w:evenVBand="0" w:oddHBand="0" w:evenHBand="0" w:firstRowFirstColumn="0" w:firstRowLastColumn="0" w:lastRowFirstColumn="0" w:lastRowLastColumn="0"/>
            <w:tcW w:w="2574" w:type="dxa"/>
            <w:tcMar>
              <w:left w:w="105" w:type="dxa"/>
              <w:right w:w="105" w:type="dxa"/>
            </w:tcMar>
            <w:vAlign w:val="top"/>
          </w:tcPr>
          <w:p w:rsidR="5B269BAA" w:rsidP="5B269BAA" w:rsidRDefault="5B269BAA" w14:paraId="169789C9" w14:textId="7B484B63">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Reasonably adequate</w:t>
            </w:r>
            <w:r w:rsidRPr="5B269BAA" w:rsidR="5B269BAA">
              <w:rPr>
                <w:rFonts w:ascii="Calibri" w:hAnsi="Calibri" w:eastAsia="Calibri" w:cs="Calibri"/>
                <w:b w:val="0"/>
                <w:bCs w:val="0"/>
                <w:i w:val="0"/>
                <w:iCs w:val="0"/>
                <w:color w:val="000000" w:themeColor="text1" w:themeTint="FF" w:themeShade="FF"/>
                <w:sz w:val="20"/>
                <w:szCs w:val="20"/>
                <w:lang w:val="en-GB"/>
              </w:rPr>
              <w:t xml:space="preserve"> demonstration of the ability </w:t>
            </w:r>
            <w:r w:rsidRPr="5B269BAA" w:rsidR="53321F7E">
              <w:rPr>
                <w:rFonts w:ascii="Calibri" w:hAnsi="Calibri" w:eastAsia="Calibri" w:cs="Calibri"/>
                <w:b w:val="0"/>
                <w:bCs w:val="0"/>
                <w:i w:val="0"/>
                <w:iCs w:val="0"/>
                <w:color w:val="000000" w:themeColor="text1" w:themeTint="FF" w:themeShade="FF"/>
                <w:sz w:val="20"/>
                <w:szCs w:val="20"/>
                <w:lang w:val="en-GB"/>
              </w:rPr>
              <w:t xml:space="preserve">to analyse </w:t>
            </w:r>
            <w:r w:rsidRPr="5B269BAA" w:rsidR="5B269BAA">
              <w:rPr>
                <w:rFonts w:ascii="Calibri" w:hAnsi="Calibri" w:eastAsia="Calibri" w:cs="Calibri"/>
                <w:b w:val="0"/>
                <w:bCs w:val="0"/>
                <w:i w:val="0"/>
                <w:iCs w:val="0"/>
                <w:color w:val="000000" w:themeColor="text1" w:themeTint="FF" w:themeShade="FF"/>
                <w:sz w:val="20"/>
                <w:szCs w:val="20"/>
                <w:lang w:val="en-GB"/>
              </w:rPr>
              <w:t>the</w:t>
            </w:r>
            <w:r w:rsidRPr="5B269BAA" w:rsidR="5B269BAA">
              <w:rPr>
                <w:rFonts w:ascii="Calibri" w:hAnsi="Calibri" w:eastAsia="Calibri" w:cs="Calibri"/>
                <w:b w:val="0"/>
                <w:bCs w:val="0"/>
                <w:i w:val="0"/>
                <w:iCs w:val="0"/>
                <w:color w:val="000000" w:themeColor="text1" w:themeTint="FF" w:themeShade="FF"/>
                <w:sz w:val="20"/>
                <w:szCs w:val="20"/>
                <w:lang w:val="en-GB"/>
              </w:rPr>
              <w:t xml:space="preserve"> behaviour of a program in response to various combinations of interesting inputs. </w:t>
            </w:r>
            <w:r w:rsidRPr="5B269BAA" w:rsidR="5B269BAA">
              <w:rPr>
                <w:rFonts w:ascii="Calibri" w:hAnsi="Calibri" w:eastAsia="Calibri" w:cs="Calibri"/>
                <w:b w:val="0"/>
                <w:bCs w:val="0"/>
                <w:i w:val="0"/>
                <w:iCs w:val="0"/>
                <w:color w:val="000000" w:themeColor="text1" w:themeTint="FF" w:themeShade="FF"/>
                <w:sz w:val="20"/>
                <w:szCs w:val="20"/>
                <w:lang w:val="en-GB"/>
              </w:rPr>
              <w:t>Reasonably adequate</w:t>
            </w:r>
            <w:r w:rsidRPr="5B269BAA" w:rsidR="5B269BAA">
              <w:rPr>
                <w:rFonts w:ascii="Calibri" w:hAnsi="Calibri" w:eastAsia="Calibri" w:cs="Calibri"/>
                <w:b w:val="0"/>
                <w:bCs w:val="0"/>
                <w:i w:val="0"/>
                <w:iCs w:val="0"/>
                <w:color w:val="000000" w:themeColor="text1" w:themeTint="FF" w:themeShade="FF"/>
                <w:sz w:val="20"/>
                <w:szCs w:val="20"/>
                <w:lang w:val="en-GB"/>
              </w:rPr>
              <w:t xml:space="preserve"> writeup. </w:t>
            </w:r>
          </w:p>
        </w:tc>
        <w:tc>
          <w:tcPr>
            <w:cnfStyle w:val="000000000000" w:firstRow="0" w:lastRow="0" w:firstColumn="0" w:lastColumn="0" w:oddVBand="0" w:evenVBand="0" w:oddHBand="0" w:evenHBand="0" w:firstRowFirstColumn="0" w:firstRowLastColumn="0" w:lastRowFirstColumn="0" w:lastRowLastColumn="0"/>
            <w:tcW w:w="2184" w:type="dxa"/>
            <w:tcMar>
              <w:left w:w="105" w:type="dxa"/>
              <w:right w:w="105" w:type="dxa"/>
            </w:tcMar>
            <w:vAlign w:val="top"/>
          </w:tcPr>
          <w:p w:rsidR="5B269BAA" w:rsidP="5B269BAA" w:rsidRDefault="5B269BAA" w14:paraId="31F7E4F6" w14:textId="477753CC">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Weak demonstration of the ability </w:t>
            </w:r>
            <w:r w:rsidRPr="5B269BAA" w:rsidR="53321F7E">
              <w:rPr>
                <w:rFonts w:ascii="Calibri" w:hAnsi="Calibri" w:eastAsia="Calibri" w:cs="Calibri"/>
                <w:b w:val="0"/>
                <w:bCs w:val="0"/>
                <w:i w:val="0"/>
                <w:iCs w:val="0"/>
                <w:color w:val="000000" w:themeColor="text1" w:themeTint="FF" w:themeShade="FF"/>
                <w:sz w:val="20"/>
                <w:szCs w:val="20"/>
                <w:lang w:val="en-GB"/>
              </w:rPr>
              <w:t xml:space="preserve">to analyse </w:t>
            </w:r>
            <w:r w:rsidRPr="5B269BAA" w:rsidR="5B269BAA">
              <w:rPr>
                <w:rFonts w:ascii="Calibri" w:hAnsi="Calibri" w:eastAsia="Calibri" w:cs="Calibri"/>
                <w:b w:val="0"/>
                <w:bCs w:val="0"/>
                <w:i w:val="0"/>
                <w:iCs w:val="0"/>
                <w:color w:val="000000" w:themeColor="text1" w:themeTint="FF" w:themeShade="FF"/>
                <w:sz w:val="20"/>
                <w:szCs w:val="20"/>
                <w:lang w:val="en-GB"/>
              </w:rPr>
              <w:t>the</w:t>
            </w:r>
            <w:r w:rsidRPr="5B269BAA" w:rsidR="5B269BAA">
              <w:rPr>
                <w:rFonts w:ascii="Calibri" w:hAnsi="Calibri" w:eastAsia="Calibri" w:cs="Calibri"/>
                <w:b w:val="0"/>
                <w:bCs w:val="0"/>
                <w:i w:val="0"/>
                <w:iCs w:val="0"/>
                <w:color w:val="000000" w:themeColor="text1" w:themeTint="FF" w:themeShade="FF"/>
                <w:sz w:val="20"/>
                <w:szCs w:val="20"/>
                <w:lang w:val="en-GB"/>
              </w:rPr>
              <w:t xml:space="preserve"> behaviour of a program in response to various combinations of interesting inputs. Weak writeup. </w:t>
            </w:r>
          </w:p>
        </w:tc>
        <w:tc>
          <w:tcPr>
            <w:cnfStyle w:val="000000000000" w:firstRow="0" w:lastRow="0" w:firstColumn="0" w:lastColumn="0" w:oddVBand="0" w:evenVBand="0" w:oddHBand="0" w:evenHBand="0" w:firstRowFirstColumn="0" w:firstRowLastColumn="0" w:lastRowFirstColumn="0" w:lastRowLastColumn="0"/>
            <w:tcW w:w="2634" w:type="dxa"/>
            <w:tcMar>
              <w:left w:w="105" w:type="dxa"/>
              <w:right w:w="105" w:type="dxa"/>
            </w:tcMar>
            <w:vAlign w:val="top"/>
          </w:tcPr>
          <w:p w:rsidR="5B269BAA" w:rsidP="5B269BAA" w:rsidRDefault="5B269BAA" w14:paraId="679D6025" w14:textId="1A6D7174">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Poor demonstration of the ability </w:t>
            </w:r>
            <w:r w:rsidRPr="5B269BAA" w:rsidR="53321F7E">
              <w:rPr>
                <w:rFonts w:ascii="Calibri" w:hAnsi="Calibri" w:eastAsia="Calibri" w:cs="Calibri"/>
                <w:b w:val="0"/>
                <w:bCs w:val="0"/>
                <w:i w:val="0"/>
                <w:iCs w:val="0"/>
                <w:color w:val="000000" w:themeColor="text1" w:themeTint="FF" w:themeShade="FF"/>
                <w:sz w:val="20"/>
                <w:szCs w:val="20"/>
                <w:lang w:val="en-GB"/>
              </w:rPr>
              <w:t xml:space="preserve">to analyse </w:t>
            </w:r>
            <w:r w:rsidRPr="5B269BAA" w:rsidR="5B269BAA">
              <w:rPr>
                <w:rFonts w:ascii="Calibri" w:hAnsi="Calibri" w:eastAsia="Calibri" w:cs="Calibri"/>
                <w:b w:val="0"/>
                <w:bCs w:val="0"/>
                <w:i w:val="0"/>
                <w:iCs w:val="0"/>
                <w:color w:val="000000" w:themeColor="text1" w:themeTint="FF" w:themeShade="FF"/>
                <w:sz w:val="20"/>
                <w:szCs w:val="20"/>
                <w:lang w:val="en-GB"/>
              </w:rPr>
              <w:t>the</w:t>
            </w:r>
            <w:r w:rsidRPr="5B269BAA" w:rsidR="5B269BAA">
              <w:rPr>
                <w:rFonts w:ascii="Calibri" w:hAnsi="Calibri" w:eastAsia="Calibri" w:cs="Calibri"/>
                <w:b w:val="0"/>
                <w:bCs w:val="0"/>
                <w:i w:val="0"/>
                <w:iCs w:val="0"/>
                <w:color w:val="000000" w:themeColor="text1" w:themeTint="FF" w:themeShade="FF"/>
                <w:sz w:val="20"/>
                <w:szCs w:val="20"/>
                <w:lang w:val="en-GB"/>
              </w:rPr>
              <w:t xml:space="preserve"> behaviour of a program in response to various combinations of interesting inputs. Poor writeup. </w:t>
            </w:r>
          </w:p>
        </w:tc>
      </w:tr>
      <w:tr w:rsidR="5B269BAA" w:rsidTr="5685A537" w14:paraId="5C2FE24F">
        <w:trPr>
          <w:trHeight w:val="300"/>
        </w:trPr>
        <w:tc>
          <w:tcPr>
            <w:cnfStyle w:val="001000000000" w:firstRow="0" w:lastRow="0" w:firstColumn="1" w:lastColumn="0" w:oddVBand="0" w:evenVBand="0" w:oddHBand="0" w:evenHBand="0" w:firstRowFirstColumn="0" w:firstRowLastColumn="0" w:lastRowFirstColumn="0" w:lastRowLastColumn="0"/>
            <w:tcW w:w="1785" w:type="dxa"/>
            <w:tcMar>
              <w:left w:w="105" w:type="dxa"/>
              <w:right w:w="105" w:type="dxa"/>
            </w:tcMar>
            <w:vAlign w:val="top"/>
          </w:tcPr>
          <w:p w:rsidR="5B269BAA" w:rsidP="5B269BAA" w:rsidRDefault="5B269BAA" w14:paraId="583B7146" w14:textId="4ABC7AB7">
            <w:pPr>
              <w:spacing w:before="0" w:after="0" w:line="240" w:lineRule="auto"/>
              <w:jc w:val="left"/>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Utilise standard algorithms and data structures in the solution to well defined problems.</w:t>
            </w:r>
          </w:p>
          <w:p w:rsidR="5B269BAA" w:rsidP="5B269BAA" w:rsidRDefault="5B269BAA" w14:paraId="40D6248B" w14:textId="6D191440">
            <w:pPr>
              <w:spacing w:before="0" w:after="0" w:line="240" w:lineRule="auto"/>
              <w:jc w:val="left"/>
              <w:rPr>
                <w:rFonts w:ascii="Calibri" w:hAnsi="Calibri" w:eastAsia="Calibri" w:cs="Calibri"/>
                <w:b w:val="1"/>
                <w:bCs w:val="1"/>
                <w:i w:val="0"/>
                <w:iCs w:val="0"/>
                <w:color w:val="000000" w:themeColor="text1" w:themeTint="FF" w:themeShade="FF"/>
                <w:sz w:val="20"/>
                <w:szCs w:val="20"/>
              </w:rPr>
            </w:pPr>
          </w:p>
          <w:p w:rsidR="5B269BAA" w:rsidP="5B269BAA" w:rsidRDefault="5B269BAA" w14:paraId="4A90DB1E" w14:textId="76A4FAA1">
            <w:pPr>
              <w:spacing w:before="0" w:after="0" w:line="240" w:lineRule="auto"/>
              <w:jc w:val="left"/>
              <w:rPr>
                <w:rFonts w:ascii="Calibri" w:hAnsi="Calibri" w:eastAsia="Calibri" w:cs="Calibri"/>
                <w:b w:val="1"/>
                <w:bCs w:val="1"/>
                <w:i w:val="0"/>
                <w:iCs w:val="0"/>
                <w:color w:val="000000" w:themeColor="text1" w:themeTint="FF" w:themeShade="FF"/>
                <w:sz w:val="20"/>
                <w:szCs w:val="20"/>
              </w:rPr>
            </w:pPr>
            <w:r w:rsidRPr="5B269BAA" w:rsidR="5B269BAA">
              <w:rPr>
                <w:rFonts w:ascii="Calibri" w:hAnsi="Calibri" w:eastAsia="Calibri" w:cs="Calibri"/>
                <w:b w:val="1"/>
                <w:bCs w:val="1"/>
                <w:i w:val="0"/>
                <w:iCs w:val="0"/>
                <w:color w:val="000000" w:themeColor="text1" w:themeTint="FF" w:themeShade="FF"/>
                <w:sz w:val="20"/>
                <w:szCs w:val="20"/>
                <w:lang w:val="en-GB"/>
              </w:rPr>
              <w:t>(LO3, 15%)</w:t>
            </w:r>
          </w:p>
        </w:tc>
        <w:tc>
          <w:tcPr>
            <w:cnfStyle w:val="000000000000" w:firstRow="0" w:lastRow="0" w:firstColumn="0" w:lastColumn="0" w:oddVBand="0" w:evenVBand="0" w:oddHBand="0" w:evenHBand="0" w:firstRowFirstColumn="0" w:firstRowLastColumn="0" w:lastRowFirstColumn="0" w:lastRowLastColumn="0"/>
            <w:tcW w:w="2625" w:type="dxa"/>
            <w:tcMar>
              <w:left w:w="105" w:type="dxa"/>
              <w:right w:w="105" w:type="dxa"/>
            </w:tcMar>
            <w:vAlign w:val="top"/>
          </w:tcPr>
          <w:p w:rsidR="5B269BAA" w:rsidP="5B269BAA" w:rsidRDefault="5B269BAA" w14:paraId="3711CA42" w14:textId="250D534C">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Comprehensive demonstration of the ability </w:t>
            </w:r>
            <w:r w:rsidRPr="5B269BAA" w:rsidR="22FCF434">
              <w:rPr>
                <w:rFonts w:ascii="Calibri" w:hAnsi="Calibri" w:eastAsia="Calibri" w:cs="Calibri"/>
                <w:b w:val="0"/>
                <w:bCs w:val="0"/>
                <w:i w:val="0"/>
                <w:iCs w:val="0"/>
                <w:color w:val="000000" w:themeColor="text1" w:themeTint="FF" w:themeShade="FF"/>
                <w:sz w:val="20"/>
                <w:szCs w:val="20"/>
                <w:lang w:val="en-GB"/>
              </w:rPr>
              <w:t xml:space="preserve">to </w:t>
            </w:r>
            <w:r w:rsidRPr="5B269BAA" w:rsidR="64B97EEA">
              <w:rPr>
                <w:rFonts w:ascii="Calibri" w:hAnsi="Calibri" w:eastAsia="Calibri" w:cs="Calibri"/>
                <w:b w:val="0"/>
                <w:bCs w:val="0"/>
                <w:i w:val="0"/>
                <w:iCs w:val="0"/>
                <w:color w:val="000000" w:themeColor="text1" w:themeTint="FF" w:themeShade="FF"/>
                <w:sz w:val="20"/>
                <w:szCs w:val="20"/>
                <w:lang w:val="en-GB"/>
              </w:rPr>
              <w:t>utilise standard</w:t>
            </w:r>
            <w:r w:rsidRPr="5B269BAA" w:rsidR="5B269BAA">
              <w:rPr>
                <w:rFonts w:ascii="Calibri" w:hAnsi="Calibri" w:eastAsia="Calibri" w:cs="Calibri"/>
                <w:b w:val="0"/>
                <w:bCs w:val="0"/>
                <w:i w:val="0"/>
                <w:iCs w:val="0"/>
                <w:color w:val="000000" w:themeColor="text1" w:themeTint="FF" w:themeShade="FF"/>
                <w:sz w:val="20"/>
                <w:szCs w:val="20"/>
                <w:lang w:val="en-GB"/>
              </w:rPr>
              <w:t xml:space="preserve"> algorithms and data structures in the solution to well defined problems. Comprehensive writeup. Publishable with no changes.</w:t>
            </w:r>
          </w:p>
        </w:tc>
        <w:tc>
          <w:tcPr>
            <w:cnfStyle w:val="000000000000" w:firstRow="0" w:lastRow="0" w:firstColumn="0" w:lastColumn="0" w:oddVBand="0" w:evenVBand="0" w:oddHBand="0" w:evenHBand="0" w:firstRowFirstColumn="0" w:firstRowLastColumn="0" w:lastRowFirstColumn="0" w:lastRowLastColumn="0"/>
            <w:tcW w:w="2461" w:type="dxa"/>
            <w:tcMar>
              <w:left w:w="105" w:type="dxa"/>
              <w:right w:w="105" w:type="dxa"/>
            </w:tcMar>
            <w:vAlign w:val="top"/>
          </w:tcPr>
          <w:p w:rsidR="5B269BAA" w:rsidP="5B269BAA" w:rsidRDefault="5B269BAA" w14:paraId="1CDF1C77" w14:textId="1B0B29D5">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Excellent demonstration of the ability </w:t>
            </w:r>
            <w:r w:rsidRPr="5B269BAA" w:rsidR="22FCF434">
              <w:rPr>
                <w:rFonts w:ascii="Calibri" w:hAnsi="Calibri" w:eastAsia="Calibri" w:cs="Calibri"/>
                <w:b w:val="0"/>
                <w:bCs w:val="0"/>
                <w:i w:val="0"/>
                <w:iCs w:val="0"/>
                <w:color w:val="000000" w:themeColor="text1" w:themeTint="FF" w:themeShade="FF"/>
                <w:sz w:val="20"/>
                <w:szCs w:val="20"/>
                <w:lang w:val="en-GB"/>
              </w:rPr>
              <w:t xml:space="preserve">to </w:t>
            </w:r>
            <w:r w:rsidRPr="5B269BAA" w:rsidR="00A549EF">
              <w:rPr>
                <w:rFonts w:ascii="Calibri" w:hAnsi="Calibri" w:eastAsia="Calibri" w:cs="Calibri"/>
                <w:b w:val="0"/>
                <w:bCs w:val="0"/>
                <w:i w:val="0"/>
                <w:iCs w:val="0"/>
                <w:color w:val="000000" w:themeColor="text1" w:themeTint="FF" w:themeShade="FF"/>
                <w:sz w:val="20"/>
                <w:szCs w:val="20"/>
                <w:lang w:val="en-GB"/>
              </w:rPr>
              <w:t>utilise standard</w:t>
            </w:r>
            <w:r w:rsidRPr="5B269BAA" w:rsidR="5B269BAA">
              <w:rPr>
                <w:rFonts w:ascii="Calibri" w:hAnsi="Calibri" w:eastAsia="Calibri" w:cs="Calibri"/>
                <w:b w:val="0"/>
                <w:bCs w:val="0"/>
                <w:i w:val="0"/>
                <w:iCs w:val="0"/>
                <w:color w:val="000000" w:themeColor="text1" w:themeTint="FF" w:themeShade="FF"/>
                <w:sz w:val="20"/>
                <w:szCs w:val="20"/>
                <w:lang w:val="en-GB"/>
              </w:rPr>
              <w:t xml:space="preserve"> algorithms and data structures in the solution to well defined problems. Excellent writeup. Publishable with some changes.</w:t>
            </w:r>
          </w:p>
        </w:tc>
        <w:tc>
          <w:tcPr>
            <w:cnfStyle w:val="000000000000" w:firstRow="0" w:lastRow="0" w:firstColumn="0" w:lastColumn="0" w:oddVBand="0" w:evenVBand="0" w:oddHBand="0" w:evenHBand="0" w:firstRowFirstColumn="0" w:firstRowLastColumn="0" w:lastRowFirstColumn="0" w:lastRowLastColumn="0"/>
            <w:tcW w:w="2349" w:type="dxa"/>
            <w:shd w:val="clear" w:color="auto" w:fill="FFFF00"/>
            <w:tcMar>
              <w:left w:w="105" w:type="dxa"/>
              <w:right w:w="105" w:type="dxa"/>
            </w:tcMar>
            <w:vAlign w:val="top"/>
          </w:tcPr>
          <w:p w:rsidR="5B269BAA" w:rsidP="5B269BAA" w:rsidRDefault="5B269BAA" w14:paraId="10E00D78" w14:textId="73B8C51E">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Very good</w:t>
            </w:r>
            <w:r w:rsidRPr="5B269BAA" w:rsidR="5B269BAA">
              <w:rPr>
                <w:rFonts w:ascii="Calibri" w:hAnsi="Calibri" w:eastAsia="Calibri" w:cs="Calibri"/>
                <w:b w:val="0"/>
                <w:bCs w:val="0"/>
                <w:i w:val="0"/>
                <w:iCs w:val="0"/>
                <w:color w:val="000000" w:themeColor="text1" w:themeTint="FF" w:themeShade="FF"/>
                <w:sz w:val="20"/>
                <w:szCs w:val="20"/>
                <w:lang w:val="en-GB"/>
              </w:rPr>
              <w:t xml:space="preserve"> demonstration of the ability </w:t>
            </w:r>
            <w:r w:rsidRPr="5B269BAA" w:rsidR="22FCF434">
              <w:rPr>
                <w:rFonts w:ascii="Calibri" w:hAnsi="Calibri" w:eastAsia="Calibri" w:cs="Calibri"/>
                <w:b w:val="0"/>
                <w:bCs w:val="0"/>
                <w:i w:val="0"/>
                <w:iCs w:val="0"/>
                <w:color w:val="000000" w:themeColor="text1" w:themeTint="FF" w:themeShade="FF"/>
                <w:sz w:val="20"/>
                <w:szCs w:val="20"/>
                <w:lang w:val="en-GB"/>
              </w:rPr>
              <w:t xml:space="preserve">to </w:t>
            </w:r>
            <w:r w:rsidRPr="5B269BAA" w:rsidR="12611F21">
              <w:rPr>
                <w:rFonts w:ascii="Calibri" w:hAnsi="Calibri" w:eastAsia="Calibri" w:cs="Calibri"/>
                <w:b w:val="0"/>
                <w:bCs w:val="0"/>
                <w:i w:val="0"/>
                <w:iCs w:val="0"/>
                <w:color w:val="000000" w:themeColor="text1" w:themeTint="FF" w:themeShade="FF"/>
                <w:sz w:val="20"/>
                <w:szCs w:val="20"/>
                <w:lang w:val="en-GB"/>
              </w:rPr>
              <w:t>utilise standard</w:t>
            </w:r>
            <w:r w:rsidRPr="5B269BAA" w:rsidR="5B269BAA">
              <w:rPr>
                <w:rFonts w:ascii="Calibri" w:hAnsi="Calibri" w:eastAsia="Calibri" w:cs="Calibri"/>
                <w:b w:val="0"/>
                <w:bCs w:val="0"/>
                <w:i w:val="0"/>
                <w:iCs w:val="0"/>
                <w:color w:val="000000" w:themeColor="text1" w:themeTint="FF" w:themeShade="FF"/>
                <w:sz w:val="20"/>
                <w:szCs w:val="20"/>
                <w:lang w:val="en-GB"/>
              </w:rPr>
              <w:t xml:space="preserve"> algorithms and data structures in the solution to well defined problems. </w:t>
            </w:r>
            <w:r w:rsidRPr="5B269BAA" w:rsidR="5B269BAA">
              <w:rPr>
                <w:rFonts w:ascii="Calibri" w:hAnsi="Calibri" w:eastAsia="Calibri" w:cs="Calibri"/>
                <w:b w:val="0"/>
                <w:bCs w:val="0"/>
                <w:i w:val="0"/>
                <w:iCs w:val="0"/>
                <w:color w:val="000000" w:themeColor="text1" w:themeTint="FF" w:themeShade="FF"/>
                <w:sz w:val="20"/>
                <w:szCs w:val="20"/>
                <w:lang w:val="en-GB"/>
              </w:rPr>
              <w:t>Very good</w:t>
            </w:r>
            <w:r w:rsidRPr="5B269BAA" w:rsidR="5B269BAA">
              <w:rPr>
                <w:rFonts w:ascii="Calibri" w:hAnsi="Calibri" w:eastAsia="Calibri" w:cs="Calibri"/>
                <w:b w:val="0"/>
                <w:bCs w:val="0"/>
                <w:i w:val="0"/>
                <w:iCs w:val="0"/>
                <w:color w:val="000000" w:themeColor="text1" w:themeTint="FF" w:themeShade="FF"/>
                <w:sz w:val="20"/>
                <w:szCs w:val="20"/>
                <w:lang w:val="en-GB"/>
              </w:rPr>
              <w:t xml:space="preserve"> writeup. Publishable with a few changes.</w:t>
            </w:r>
          </w:p>
        </w:tc>
        <w:tc>
          <w:tcPr>
            <w:cnfStyle w:val="000000000000" w:firstRow="0" w:lastRow="0" w:firstColumn="0" w:lastColumn="0" w:oddVBand="0" w:evenVBand="0" w:oddHBand="0" w:evenHBand="0" w:firstRowFirstColumn="0" w:firstRowLastColumn="0" w:lastRowFirstColumn="0" w:lastRowLastColumn="0"/>
            <w:tcW w:w="2289" w:type="dxa"/>
            <w:tcMar>
              <w:left w:w="105" w:type="dxa"/>
              <w:right w:w="105" w:type="dxa"/>
            </w:tcMar>
            <w:vAlign w:val="top"/>
          </w:tcPr>
          <w:p w:rsidR="5B269BAA" w:rsidP="5B269BAA" w:rsidRDefault="5B269BAA" w14:paraId="72F725D3" w14:textId="79213935">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Good demonstration of the ability </w:t>
            </w:r>
            <w:r w:rsidRPr="5B269BAA" w:rsidR="22FCF434">
              <w:rPr>
                <w:rFonts w:ascii="Calibri" w:hAnsi="Calibri" w:eastAsia="Calibri" w:cs="Calibri"/>
                <w:b w:val="0"/>
                <w:bCs w:val="0"/>
                <w:i w:val="0"/>
                <w:iCs w:val="0"/>
                <w:color w:val="000000" w:themeColor="text1" w:themeTint="FF" w:themeShade="FF"/>
                <w:sz w:val="20"/>
                <w:szCs w:val="20"/>
                <w:lang w:val="en-GB"/>
              </w:rPr>
              <w:t xml:space="preserve">to </w:t>
            </w:r>
            <w:r w:rsidRPr="5B269BAA" w:rsidR="5243281B">
              <w:rPr>
                <w:rFonts w:ascii="Calibri" w:hAnsi="Calibri" w:eastAsia="Calibri" w:cs="Calibri"/>
                <w:b w:val="0"/>
                <w:bCs w:val="0"/>
                <w:i w:val="0"/>
                <w:iCs w:val="0"/>
                <w:color w:val="000000" w:themeColor="text1" w:themeTint="FF" w:themeShade="FF"/>
                <w:sz w:val="20"/>
                <w:szCs w:val="20"/>
                <w:lang w:val="en-GB"/>
              </w:rPr>
              <w:t>utilise standard</w:t>
            </w:r>
            <w:r w:rsidRPr="5B269BAA" w:rsidR="5B269BAA">
              <w:rPr>
                <w:rFonts w:ascii="Calibri" w:hAnsi="Calibri" w:eastAsia="Calibri" w:cs="Calibri"/>
                <w:b w:val="0"/>
                <w:bCs w:val="0"/>
                <w:i w:val="0"/>
                <w:iCs w:val="0"/>
                <w:color w:val="000000" w:themeColor="text1" w:themeTint="FF" w:themeShade="FF"/>
                <w:sz w:val="20"/>
                <w:szCs w:val="20"/>
                <w:lang w:val="en-GB"/>
              </w:rPr>
              <w:t xml:space="preserve"> algorithms and data structures in the solution to well defined problems. Good writeup. </w:t>
            </w:r>
          </w:p>
        </w:tc>
        <w:tc>
          <w:tcPr>
            <w:cnfStyle w:val="000000000000" w:firstRow="0" w:lastRow="0" w:firstColumn="0" w:lastColumn="0" w:oddVBand="0" w:evenVBand="0" w:oddHBand="0" w:evenHBand="0" w:firstRowFirstColumn="0" w:firstRowLastColumn="0" w:lastRowFirstColumn="0" w:lastRowLastColumn="0"/>
            <w:tcW w:w="2079" w:type="dxa"/>
            <w:tcMar>
              <w:left w:w="105" w:type="dxa"/>
              <w:right w:w="105" w:type="dxa"/>
            </w:tcMar>
            <w:vAlign w:val="top"/>
          </w:tcPr>
          <w:p w:rsidR="5B269BAA" w:rsidP="5B269BAA" w:rsidRDefault="5B269BAA" w14:paraId="24F7F2B2" w14:textId="47B4F549">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Adequate demonstration of the ability </w:t>
            </w:r>
            <w:r w:rsidRPr="5B269BAA" w:rsidR="22FCF434">
              <w:rPr>
                <w:rFonts w:ascii="Calibri" w:hAnsi="Calibri" w:eastAsia="Calibri" w:cs="Calibri"/>
                <w:b w:val="0"/>
                <w:bCs w:val="0"/>
                <w:i w:val="0"/>
                <w:iCs w:val="0"/>
                <w:color w:val="000000" w:themeColor="text1" w:themeTint="FF" w:themeShade="FF"/>
                <w:sz w:val="20"/>
                <w:szCs w:val="20"/>
                <w:lang w:val="en-GB"/>
              </w:rPr>
              <w:t xml:space="preserve">to </w:t>
            </w:r>
            <w:r w:rsidRPr="5B269BAA" w:rsidR="08877EF9">
              <w:rPr>
                <w:rFonts w:ascii="Calibri" w:hAnsi="Calibri" w:eastAsia="Calibri" w:cs="Calibri"/>
                <w:b w:val="0"/>
                <w:bCs w:val="0"/>
                <w:i w:val="0"/>
                <w:iCs w:val="0"/>
                <w:color w:val="000000" w:themeColor="text1" w:themeTint="FF" w:themeShade="FF"/>
                <w:sz w:val="20"/>
                <w:szCs w:val="20"/>
                <w:lang w:val="en-GB"/>
              </w:rPr>
              <w:t>utilise standard</w:t>
            </w:r>
            <w:r w:rsidRPr="5B269BAA" w:rsidR="5B269BAA">
              <w:rPr>
                <w:rFonts w:ascii="Calibri" w:hAnsi="Calibri" w:eastAsia="Calibri" w:cs="Calibri"/>
                <w:b w:val="0"/>
                <w:bCs w:val="0"/>
                <w:i w:val="0"/>
                <w:iCs w:val="0"/>
                <w:color w:val="000000" w:themeColor="text1" w:themeTint="FF" w:themeShade="FF"/>
                <w:sz w:val="20"/>
                <w:szCs w:val="20"/>
                <w:lang w:val="en-GB"/>
              </w:rPr>
              <w:t xml:space="preserve"> algorithms and data structures in the solution to well defined problems. Adequate writeup. </w:t>
            </w:r>
          </w:p>
        </w:tc>
        <w:tc>
          <w:tcPr>
            <w:cnfStyle w:val="000000000000" w:firstRow="0" w:lastRow="0" w:firstColumn="0" w:lastColumn="0" w:oddVBand="0" w:evenVBand="0" w:oddHBand="0" w:evenHBand="0" w:firstRowFirstColumn="0" w:firstRowLastColumn="0" w:lastRowFirstColumn="0" w:lastRowLastColumn="0"/>
            <w:tcW w:w="2574" w:type="dxa"/>
            <w:tcMar>
              <w:left w:w="105" w:type="dxa"/>
              <w:right w:w="105" w:type="dxa"/>
            </w:tcMar>
            <w:vAlign w:val="top"/>
          </w:tcPr>
          <w:p w:rsidR="5B269BAA" w:rsidP="5B269BAA" w:rsidRDefault="5B269BAA" w14:paraId="4A451F40" w14:textId="5036A3E0">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Reasonably adequate</w:t>
            </w:r>
            <w:r w:rsidRPr="5B269BAA" w:rsidR="5B269BAA">
              <w:rPr>
                <w:rFonts w:ascii="Calibri" w:hAnsi="Calibri" w:eastAsia="Calibri" w:cs="Calibri"/>
                <w:b w:val="0"/>
                <w:bCs w:val="0"/>
                <w:i w:val="0"/>
                <w:iCs w:val="0"/>
                <w:color w:val="000000" w:themeColor="text1" w:themeTint="FF" w:themeShade="FF"/>
                <w:sz w:val="20"/>
                <w:szCs w:val="20"/>
                <w:lang w:val="en-GB"/>
              </w:rPr>
              <w:t xml:space="preserve"> demonstration of the ability </w:t>
            </w:r>
            <w:r w:rsidRPr="5B269BAA" w:rsidR="22FCF434">
              <w:rPr>
                <w:rFonts w:ascii="Calibri" w:hAnsi="Calibri" w:eastAsia="Calibri" w:cs="Calibri"/>
                <w:b w:val="0"/>
                <w:bCs w:val="0"/>
                <w:i w:val="0"/>
                <w:iCs w:val="0"/>
                <w:color w:val="000000" w:themeColor="text1" w:themeTint="FF" w:themeShade="FF"/>
                <w:sz w:val="20"/>
                <w:szCs w:val="20"/>
                <w:lang w:val="en-GB"/>
              </w:rPr>
              <w:t xml:space="preserve">to </w:t>
            </w:r>
            <w:r w:rsidRPr="5B269BAA" w:rsidR="4100E69F">
              <w:rPr>
                <w:rFonts w:ascii="Calibri" w:hAnsi="Calibri" w:eastAsia="Calibri" w:cs="Calibri"/>
                <w:b w:val="0"/>
                <w:bCs w:val="0"/>
                <w:i w:val="0"/>
                <w:iCs w:val="0"/>
                <w:color w:val="000000" w:themeColor="text1" w:themeTint="FF" w:themeShade="FF"/>
                <w:sz w:val="20"/>
                <w:szCs w:val="20"/>
                <w:lang w:val="en-GB"/>
              </w:rPr>
              <w:t>utilise standard</w:t>
            </w:r>
            <w:r w:rsidRPr="5B269BAA" w:rsidR="5B269BAA">
              <w:rPr>
                <w:rFonts w:ascii="Calibri" w:hAnsi="Calibri" w:eastAsia="Calibri" w:cs="Calibri"/>
                <w:b w:val="0"/>
                <w:bCs w:val="0"/>
                <w:i w:val="0"/>
                <w:iCs w:val="0"/>
                <w:color w:val="000000" w:themeColor="text1" w:themeTint="FF" w:themeShade="FF"/>
                <w:sz w:val="20"/>
                <w:szCs w:val="20"/>
                <w:lang w:val="en-GB"/>
              </w:rPr>
              <w:t xml:space="preserve"> algorithms and data structures in the solution to well defined problems. </w:t>
            </w:r>
            <w:r w:rsidRPr="5B269BAA" w:rsidR="5B269BAA">
              <w:rPr>
                <w:rFonts w:ascii="Calibri" w:hAnsi="Calibri" w:eastAsia="Calibri" w:cs="Calibri"/>
                <w:b w:val="0"/>
                <w:bCs w:val="0"/>
                <w:i w:val="0"/>
                <w:iCs w:val="0"/>
                <w:color w:val="000000" w:themeColor="text1" w:themeTint="FF" w:themeShade="FF"/>
                <w:sz w:val="20"/>
                <w:szCs w:val="20"/>
                <w:lang w:val="en-GB"/>
              </w:rPr>
              <w:t>Reasonably adequate</w:t>
            </w:r>
            <w:r w:rsidRPr="5B269BAA" w:rsidR="5B269BAA">
              <w:rPr>
                <w:rFonts w:ascii="Calibri" w:hAnsi="Calibri" w:eastAsia="Calibri" w:cs="Calibri"/>
                <w:b w:val="0"/>
                <w:bCs w:val="0"/>
                <w:i w:val="0"/>
                <w:iCs w:val="0"/>
                <w:color w:val="000000" w:themeColor="text1" w:themeTint="FF" w:themeShade="FF"/>
                <w:sz w:val="20"/>
                <w:szCs w:val="20"/>
                <w:lang w:val="en-GB"/>
              </w:rPr>
              <w:t xml:space="preserve"> writeup. </w:t>
            </w:r>
          </w:p>
        </w:tc>
        <w:tc>
          <w:tcPr>
            <w:cnfStyle w:val="000000000000" w:firstRow="0" w:lastRow="0" w:firstColumn="0" w:lastColumn="0" w:oddVBand="0" w:evenVBand="0" w:oddHBand="0" w:evenHBand="0" w:firstRowFirstColumn="0" w:firstRowLastColumn="0" w:lastRowFirstColumn="0" w:lastRowLastColumn="0"/>
            <w:tcW w:w="2184" w:type="dxa"/>
            <w:tcMar>
              <w:left w:w="105" w:type="dxa"/>
              <w:right w:w="105" w:type="dxa"/>
            </w:tcMar>
            <w:vAlign w:val="top"/>
          </w:tcPr>
          <w:p w:rsidR="5B269BAA" w:rsidP="5B269BAA" w:rsidRDefault="5B269BAA" w14:paraId="423F2F9B" w14:textId="019C5A6F">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Weak demonstration of the ability </w:t>
            </w:r>
            <w:r w:rsidRPr="5B269BAA" w:rsidR="22FCF434">
              <w:rPr>
                <w:rFonts w:ascii="Calibri" w:hAnsi="Calibri" w:eastAsia="Calibri" w:cs="Calibri"/>
                <w:b w:val="0"/>
                <w:bCs w:val="0"/>
                <w:i w:val="0"/>
                <w:iCs w:val="0"/>
                <w:color w:val="000000" w:themeColor="text1" w:themeTint="FF" w:themeShade="FF"/>
                <w:sz w:val="20"/>
                <w:szCs w:val="20"/>
                <w:lang w:val="en-GB"/>
              </w:rPr>
              <w:t xml:space="preserve">to </w:t>
            </w:r>
            <w:r w:rsidRPr="5B269BAA" w:rsidR="4345B877">
              <w:rPr>
                <w:rFonts w:ascii="Calibri" w:hAnsi="Calibri" w:eastAsia="Calibri" w:cs="Calibri"/>
                <w:b w:val="0"/>
                <w:bCs w:val="0"/>
                <w:i w:val="0"/>
                <w:iCs w:val="0"/>
                <w:color w:val="000000" w:themeColor="text1" w:themeTint="FF" w:themeShade="FF"/>
                <w:sz w:val="20"/>
                <w:szCs w:val="20"/>
                <w:lang w:val="en-GB"/>
              </w:rPr>
              <w:t>utilise standard</w:t>
            </w:r>
            <w:r w:rsidRPr="5B269BAA" w:rsidR="5B269BAA">
              <w:rPr>
                <w:rFonts w:ascii="Calibri" w:hAnsi="Calibri" w:eastAsia="Calibri" w:cs="Calibri"/>
                <w:b w:val="0"/>
                <w:bCs w:val="0"/>
                <w:i w:val="0"/>
                <w:iCs w:val="0"/>
                <w:color w:val="000000" w:themeColor="text1" w:themeTint="FF" w:themeShade="FF"/>
                <w:sz w:val="20"/>
                <w:szCs w:val="20"/>
                <w:lang w:val="en-GB"/>
              </w:rPr>
              <w:t xml:space="preserve"> algorithms and data structures in the solution to well defined problems. Weak writeup. </w:t>
            </w:r>
          </w:p>
        </w:tc>
        <w:tc>
          <w:tcPr>
            <w:cnfStyle w:val="000000000000" w:firstRow="0" w:lastRow="0" w:firstColumn="0" w:lastColumn="0" w:oddVBand="0" w:evenVBand="0" w:oddHBand="0" w:evenHBand="0" w:firstRowFirstColumn="0" w:firstRowLastColumn="0" w:lastRowFirstColumn="0" w:lastRowLastColumn="0"/>
            <w:tcW w:w="2634" w:type="dxa"/>
            <w:tcMar>
              <w:left w:w="105" w:type="dxa"/>
              <w:right w:w="105" w:type="dxa"/>
            </w:tcMar>
            <w:vAlign w:val="top"/>
          </w:tcPr>
          <w:p w:rsidR="5B269BAA" w:rsidP="5B269BAA" w:rsidRDefault="5B269BAA" w14:paraId="02F8C5F5" w14:textId="21884E2D">
            <w:pPr>
              <w:spacing w:before="0" w:after="0" w:line="240" w:lineRule="auto"/>
              <w:jc w:val="left"/>
              <w:rPr>
                <w:rFonts w:ascii="Calibri" w:hAnsi="Calibri" w:eastAsia="Calibri" w:cs="Calibri"/>
                <w:b w:val="0"/>
                <w:bCs w:val="0"/>
                <w:i w:val="0"/>
                <w:iCs w:val="0"/>
                <w:color w:val="000000" w:themeColor="text1" w:themeTint="FF" w:themeShade="FF"/>
                <w:sz w:val="20"/>
                <w:szCs w:val="20"/>
              </w:rPr>
            </w:pPr>
            <w:r w:rsidRPr="5B269BAA" w:rsidR="5B269BAA">
              <w:rPr>
                <w:rFonts w:ascii="Calibri" w:hAnsi="Calibri" w:eastAsia="Calibri" w:cs="Calibri"/>
                <w:b w:val="0"/>
                <w:bCs w:val="0"/>
                <w:i w:val="0"/>
                <w:iCs w:val="0"/>
                <w:color w:val="000000" w:themeColor="text1" w:themeTint="FF" w:themeShade="FF"/>
                <w:sz w:val="20"/>
                <w:szCs w:val="20"/>
                <w:lang w:val="en-GB"/>
              </w:rPr>
              <w:t xml:space="preserve">Poor demonstration of the ability </w:t>
            </w:r>
            <w:r w:rsidRPr="5B269BAA" w:rsidR="22FCF434">
              <w:rPr>
                <w:rFonts w:ascii="Calibri" w:hAnsi="Calibri" w:eastAsia="Calibri" w:cs="Calibri"/>
                <w:b w:val="0"/>
                <w:bCs w:val="0"/>
                <w:i w:val="0"/>
                <w:iCs w:val="0"/>
                <w:color w:val="000000" w:themeColor="text1" w:themeTint="FF" w:themeShade="FF"/>
                <w:sz w:val="20"/>
                <w:szCs w:val="20"/>
                <w:lang w:val="en-GB"/>
              </w:rPr>
              <w:t xml:space="preserve">to </w:t>
            </w:r>
            <w:r w:rsidRPr="5B269BAA" w:rsidR="117D3860">
              <w:rPr>
                <w:rFonts w:ascii="Calibri" w:hAnsi="Calibri" w:eastAsia="Calibri" w:cs="Calibri"/>
                <w:b w:val="0"/>
                <w:bCs w:val="0"/>
                <w:i w:val="0"/>
                <w:iCs w:val="0"/>
                <w:color w:val="000000" w:themeColor="text1" w:themeTint="FF" w:themeShade="FF"/>
                <w:sz w:val="20"/>
                <w:szCs w:val="20"/>
                <w:lang w:val="en-GB"/>
              </w:rPr>
              <w:t>utilise standard</w:t>
            </w:r>
            <w:r w:rsidRPr="5B269BAA" w:rsidR="5B269BAA">
              <w:rPr>
                <w:rFonts w:ascii="Calibri" w:hAnsi="Calibri" w:eastAsia="Calibri" w:cs="Calibri"/>
                <w:b w:val="0"/>
                <w:bCs w:val="0"/>
                <w:i w:val="0"/>
                <w:iCs w:val="0"/>
                <w:color w:val="000000" w:themeColor="text1" w:themeTint="FF" w:themeShade="FF"/>
                <w:sz w:val="20"/>
                <w:szCs w:val="20"/>
                <w:lang w:val="en-GB"/>
              </w:rPr>
              <w:t xml:space="preserve"> algorithms and data structures in the solution to well defined problems. Poor writeup.</w:t>
            </w:r>
          </w:p>
        </w:tc>
      </w:tr>
    </w:tbl>
    <w:p w:rsidR="008E5ADE" w:rsidP="466A8721" w:rsidRDefault="008E5ADE" w14:paraId="69872988" w14:textId="27300F50">
      <w:pPr>
        <w:pStyle w:val="Normal"/>
      </w:pPr>
    </w:p>
    <w:tbl>
      <w:tblPr>
        <w:tblW w:w="20940" w:type="dxa"/>
        <w:tblInd w:w="-1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15" w:type="dxa"/>
        </w:tblCellMar>
        <w:tblLook w:val="04A0" w:firstRow="1" w:lastRow="0" w:firstColumn="1" w:lastColumn="0" w:noHBand="0" w:noVBand="1"/>
      </w:tblPr>
      <w:tblGrid>
        <w:gridCol w:w="20940"/>
      </w:tblGrid>
      <w:tr w:rsidRPr="00094126" w:rsidR="008E5ADE" w:rsidTr="5685A537" w14:paraId="7482826A" w14:textId="77777777">
        <w:trPr>
          <w:trHeight w:val="900"/>
        </w:trPr>
        <w:tc>
          <w:tcPr>
            <w:tcW w:w="20940" w:type="dxa"/>
            <w:shd w:val="clear" w:color="auto" w:fill="auto"/>
            <w:noWrap/>
            <w:tcMar/>
            <w:hideMark/>
          </w:tcPr>
          <w:p w:rsidR="008E5ADE" w:rsidP="52061C56" w:rsidRDefault="008E5ADE" w14:paraId="36BB1F48" w14:textId="08703485">
            <w:pPr>
              <w:spacing w:after="0" w:line="240" w:lineRule="auto"/>
              <w:rPr>
                <w:rFonts w:ascii="Calibri" w:hAnsi="Calibri" w:eastAsia="Calibri" w:cs="Calibri" w:asciiTheme="minorAscii" w:hAnsiTheme="minorAscii" w:eastAsiaTheme="minorAscii" w:cstheme="minorAscii"/>
                <w:b w:val="1"/>
                <w:bCs w:val="1"/>
                <w:i w:val="1"/>
                <w:iCs w:val="1"/>
                <w:color w:val="auto"/>
                <w:sz w:val="22"/>
                <w:szCs w:val="22"/>
                <w:lang w:eastAsia="en-GB"/>
              </w:rPr>
            </w:pPr>
            <w:bookmarkStart w:name="_Hlk82087880" w:id="1"/>
            <w:r w:rsidRPr="52061C56" w:rsidR="008E5ADE">
              <w:rPr>
                <w:rFonts w:ascii="Calibri" w:hAnsi="Calibri" w:eastAsia="Calibri" w:cs="Calibri" w:asciiTheme="minorAscii" w:hAnsiTheme="minorAscii" w:eastAsiaTheme="minorAscii" w:cstheme="minorAscii"/>
                <w:b w:val="1"/>
                <w:bCs w:val="1"/>
                <w:color w:val="000000" w:themeColor="text1" w:themeTint="FF" w:themeShade="FF"/>
                <w:sz w:val="22"/>
                <w:szCs w:val="22"/>
                <w:lang w:eastAsia="en-GB"/>
              </w:rPr>
              <w:t xml:space="preserve">What went well What could be improved and how </w:t>
            </w:r>
            <w:r w:rsidRPr="52061C56" w:rsidR="4662C194">
              <w:rPr>
                <w:rFonts w:ascii="Calibri" w:hAnsi="Calibri" w:eastAsia="Calibri" w:cs="Calibri" w:asciiTheme="minorAscii" w:hAnsiTheme="minorAscii" w:eastAsiaTheme="minorAscii" w:cstheme="minorAscii"/>
                <w:b w:val="1"/>
                <w:bCs w:val="1"/>
                <w:i w:val="1"/>
                <w:iCs w:val="1"/>
                <w:color w:val="auto"/>
                <w:sz w:val="22"/>
                <w:szCs w:val="22"/>
                <w:lang w:eastAsia="en-GB"/>
              </w:rPr>
              <w:t xml:space="preserve"> </w:t>
            </w:r>
          </w:p>
          <w:p w:rsidRPr="00924A7F" w:rsidR="000D7604" w:rsidP="52061C56" w:rsidRDefault="000D7604" w14:paraId="361D38DB" w14:textId="77777777">
            <w:pPr>
              <w:spacing w:after="0" w:line="240" w:lineRule="auto"/>
              <w:rPr>
                <w:rFonts w:ascii="Calibri" w:hAnsi="Calibri" w:eastAsia="Calibri" w:cs="Calibri" w:asciiTheme="minorAscii" w:hAnsiTheme="minorAscii" w:eastAsiaTheme="minorAscii" w:cstheme="minorAscii"/>
                <w:b w:val="1"/>
                <w:bCs w:val="1"/>
                <w:color w:val="auto"/>
                <w:sz w:val="22"/>
                <w:szCs w:val="22"/>
                <w:lang w:eastAsia="en-GB"/>
              </w:rPr>
            </w:pPr>
          </w:p>
          <w:p w:rsidRPr="00094126" w:rsidR="008E5ADE" w:rsidP="5685A537" w:rsidRDefault="008E5ADE" w14:paraId="1173425F" w14:textId="6CD6DAB8">
            <w:pPr>
              <w:spacing w:after="0" w:line="240" w:lineRule="auto"/>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pPr>
            <w:r w:rsidRPr="5685A537" w:rsidR="57D59061">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t xml:space="preserve">The submission demonstrates a very good understanding of the assessment brief and effectively applies concepts taught during the module to the development of a web-based project management application using the Flask framework. </w:t>
            </w:r>
          </w:p>
          <w:p w:rsidRPr="00094126" w:rsidR="008E5ADE" w:rsidP="5685A537" w:rsidRDefault="008E5ADE" w14:paraId="38450C12" w14:textId="024B8CF5">
            <w:pPr>
              <w:pStyle w:val="Normal"/>
              <w:spacing w:after="0" w:line="240" w:lineRule="auto"/>
            </w:pPr>
            <w:r w:rsidRPr="5685A537" w:rsidR="57D59061">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t xml:space="preserve"> </w:t>
            </w:r>
          </w:p>
          <w:p w:rsidRPr="00094126" w:rsidR="008E5ADE" w:rsidP="5685A537" w:rsidRDefault="008E5ADE" w14:paraId="4B24F06E" w14:textId="32C27365">
            <w:pPr>
              <w:pStyle w:val="Normal"/>
              <w:spacing w:after="0" w:line="240" w:lineRule="auto"/>
            </w:pPr>
            <w:r w:rsidRPr="5685A537" w:rsidR="57D59061">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t>Role-based functionality is clearly implemented, allowing team members and project managers to manage tasks and view progress, while administrators have access to extended user and role management capabilities. The inclusion of JWT-based session and data handling, along with password hashing and salting, reflects strong attention to secure authentication practices. Input validation and error handling are well-executed, with informative feedback for unauthorised access, failed logins, and incomplete form submissions. The use of standard libraries, object-oriented programming, and appropriate data structures contributes to a clean, maintainable codebase. The report is well-formatted and includes relevant references, though greater use of academic sources would enhance its depth.</w:t>
            </w:r>
          </w:p>
          <w:p w:rsidRPr="00094126" w:rsidR="008E5ADE" w:rsidP="5685A537" w:rsidRDefault="008E5ADE" w14:paraId="2319F2A4" w14:textId="7C6D70ED">
            <w:pPr>
              <w:pStyle w:val="Normal"/>
              <w:spacing w:after="0" w:line="240" w:lineRule="auto"/>
            </w:pPr>
            <w:r w:rsidRPr="5685A537" w:rsidR="57D59061">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t xml:space="preserve"> </w:t>
            </w:r>
          </w:p>
          <w:p w:rsidRPr="00094126" w:rsidR="008E5ADE" w:rsidP="5685A537" w:rsidRDefault="008E5ADE" w14:paraId="550A7239" w14:textId="28FF8572">
            <w:pPr>
              <w:pStyle w:val="Normal"/>
              <w:spacing w:after="0" w:line="240" w:lineRule="auto"/>
            </w:pPr>
            <w:r w:rsidRPr="5685A537" w:rsidR="57D59061">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t>To further strengthen the submission, improvements are needed in exception handling, as repeated 500 errors in the log file suggest unhandled edge cases during project access or task creation. Session and key management concepts could be more thoroughly addressed. Additionally, more systematic debugging and structured test case execution would improve the reliability and robustness of the system.</w:t>
            </w:r>
          </w:p>
          <w:p w:rsidRPr="00094126" w:rsidR="008E5ADE" w:rsidP="5685A537" w:rsidRDefault="008E5ADE" w14:paraId="5826DC07" w14:textId="5708327A">
            <w:pPr>
              <w:pStyle w:val="Normal"/>
              <w:spacing w:after="0" w:line="240" w:lineRule="auto"/>
            </w:pPr>
            <w:r w:rsidRPr="5685A537" w:rsidR="57D59061">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t xml:space="preserve"> </w:t>
            </w:r>
          </w:p>
          <w:p w:rsidRPr="00094126" w:rsidR="008E5ADE" w:rsidP="5685A537" w:rsidRDefault="008E5ADE" w14:paraId="03A4C742" w14:textId="3F3F7CFE">
            <w:pPr>
              <w:pStyle w:val="Normal"/>
              <w:spacing w:after="0" w:line="240" w:lineRule="auto"/>
            </w:pPr>
            <w:r w:rsidRPr="5685A537" w:rsidR="57D59061">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t xml:space="preserve"> </w:t>
            </w:r>
          </w:p>
          <w:p w:rsidRPr="00094126" w:rsidR="008E5ADE" w:rsidP="5685A537" w:rsidRDefault="008E5ADE" w14:paraId="0B517312" w14:textId="3A9C360A">
            <w:pPr>
              <w:pStyle w:val="Normal"/>
              <w:spacing w:after="0" w:line="240" w:lineRule="auto"/>
            </w:pPr>
            <w:r w:rsidRPr="5685A537" w:rsidR="57D59061">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t>Functional and secure implementation (LO1)</w:t>
            </w:r>
            <w:r>
              <w:tab/>
            </w:r>
            <w:r w:rsidRPr="5685A537" w:rsidR="57D59061">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t>53/70</w:t>
            </w:r>
          </w:p>
          <w:p w:rsidRPr="00094126" w:rsidR="008E5ADE" w:rsidP="5685A537" w:rsidRDefault="008E5ADE" w14:paraId="1DBCAB1D" w14:textId="63B326DF">
            <w:pPr>
              <w:pStyle w:val="Normal"/>
              <w:spacing w:after="0" w:line="240" w:lineRule="auto"/>
            </w:pPr>
            <w:r w:rsidRPr="5685A537" w:rsidR="57D59061">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t>Effective testing and debugging (LO2)</w:t>
            </w:r>
            <w:r>
              <w:tab/>
            </w:r>
            <w:r w:rsidRPr="5685A537" w:rsidR="57D59061">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t>10/15</w:t>
            </w:r>
          </w:p>
          <w:p w:rsidRPr="00094126" w:rsidR="008E5ADE" w:rsidP="5685A537" w:rsidRDefault="008E5ADE" w14:paraId="175E2ACD" w14:textId="48722514">
            <w:pPr>
              <w:pStyle w:val="Normal"/>
              <w:spacing w:after="0" w:line="240" w:lineRule="auto"/>
            </w:pPr>
            <w:r w:rsidRPr="5685A537" w:rsidR="57D59061">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t>Appropriate use of algorithms and structures (LO3)</w:t>
            </w:r>
            <w:r>
              <w:tab/>
            </w:r>
            <w:r w:rsidRPr="5685A537" w:rsidR="57D59061">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t>12/15</w:t>
            </w:r>
          </w:p>
          <w:p w:rsidR="52061C56" w:rsidP="52061C56" w:rsidRDefault="52061C56" w14:paraId="69BAD5E1" w14:textId="0B419A39">
            <w:pPr>
              <w:spacing w:after="0" w:line="240" w:lineRule="auto"/>
              <w:rPr>
                <w:rFonts w:ascii="Calibri" w:hAnsi="Calibri" w:eastAsia="Calibri" w:cs="Calibri" w:asciiTheme="minorAscii" w:hAnsiTheme="minorAscii" w:eastAsiaTheme="minorAscii" w:cstheme="minorAscii"/>
                <w:b w:val="1"/>
                <w:bCs w:val="1"/>
                <w:i w:val="1"/>
                <w:iCs w:val="1"/>
                <w:color w:val="000000" w:themeColor="text1" w:themeTint="FF" w:themeShade="FF"/>
                <w:sz w:val="22"/>
                <w:szCs w:val="22"/>
              </w:rPr>
            </w:pPr>
          </w:p>
          <w:p w:rsidR="000D7604" w:rsidP="52061C56" w:rsidRDefault="000D7604" w14:paraId="208ADF60" w14:textId="77777777">
            <w:pPr>
              <w:pStyle w:val="paragraph"/>
              <w:spacing w:before="0" w:beforeAutospacing="off" w:after="0" w:afterAutospacing="off"/>
              <w:textAlignment w:val="baseline"/>
              <w:rPr>
                <w:rStyle w:val="eop"/>
                <w:rFonts w:ascii="Calibri" w:hAnsi="Calibri" w:eastAsia="Calibri" w:cs="Calibri" w:asciiTheme="minorAscii" w:hAnsiTheme="minorAscii" w:eastAsiaTheme="minorAscii" w:cstheme="minorAscii"/>
                <w:b w:val="1"/>
                <w:bCs w:val="1"/>
                <w:i w:val="0"/>
                <w:iCs w:val="0"/>
                <w:color w:val="auto"/>
                <w:sz w:val="22"/>
                <w:szCs w:val="22"/>
              </w:rPr>
            </w:pPr>
            <w:r w:rsidRPr="52061C56" w:rsidR="325CA46B">
              <w:rPr>
                <w:rStyle w:val="normaltextrun"/>
                <w:rFonts w:ascii="Calibri" w:hAnsi="Calibri" w:eastAsia="Calibri" w:cs="Calibri" w:asciiTheme="minorAscii" w:hAnsiTheme="minorAscii" w:eastAsiaTheme="minorAscii" w:cstheme="minorAscii"/>
                <w:b w:val="1"/>
                <w:bCs w:val="1"/>
                <w:i w:val="0"/>
                <w:iCs w:val="0"/>
                <w:color w:val="000000" w:themeColor="text1" w:themeTint="FF" w:themeShade="FF"/>
                <w:sz w:val="22"/>
                <w:szCs w:val="22"/>
              </w:rPr>
              <w:t>General Comments:</w:t>
            </w:r>
            <w:r w:rsidRPr="52061C56" w:rsidR="325CA46B">
              <w:rPr>
                <w:rStyle w:val="normaltextrun"/>
                <w:rFonts w:ascii="Calibri" w:hAnsi="Calibri" w:eastAsia="Calibri" w:cs="Calibri" w:asciiTheme="minorAscii" w:hAnsiTheme="minorAscii" w:eastAsiaTheme="minorAscii" w:cstheme="minorAscii"/>
                <w:b w:val="1"/>
                <w:bCs w:val="1"/>
                <w:i w:val="0"/>
                <w:iCs w:val="0"/>
                <w:color w:val="FF0000"/>
                <w:sz w:val="22"/>
                <w:szCs w:val="22"/>
              </w:rPr>
              <w:t> </w:t>
            </w:r>
            <w:r w:rsidRPr="52061C56" w:rsidR="325CA46B">
              <w:rPr>
                <w:rStyle w:val="eop"/>
                <w:rFonts w:ascii="Calibri" w:hAnsi="Calibri" w:eastAsia="Calibri" w:cs="Calibri" w:asciiTheme="minorAscii" w:hAnsiTheme="minorAscii" w:eastAsiaTheme="minorAscii" w:cstheme="minorAscii"/>
                <w:b w:val="1"/>
                <w:bCs w:val="1"/>
                <w:i w:val="0"/>
                <w:iCs w:val="0"/>
                <w:color w:val="auto"/>
                <w:sz w:val="22"/>
                <w:szCs w:val="22"/>
              </w:rPr>
              <w:t> </w:t>
            </w:r>
          </w:p>
          <w:p w:rsidRPr="00094126" w:rsidR="008E5ADE" w:rsidP="5B269BAA" w:rsidRDefault="008E5ADE" w14:paraId="714C2082" w14:textId="70779E9F">
            <w:pPr>
              <w:spacing w:after="0" w:line="240" w:lineRule="auto"/>
              <w:rPr>
                <w:rFonts w:ascii="Times New Roman" w:hAnsi="Times New Roman" w:eastAsia="Times New Roman" w:cs="Times New Roman"/>
                <w:b w:val="1"/>
                <w:bCs w:val="1"/>
                <w:i w:val="1"/>
                <w:iCs w:val="1"/>
                <w:color w:val="000000" w:themeColor="text1" w:themeTint="FF" w:themeShade="FF"/>
                <w:sz w:val="24"/>
                <w:szCs w:val="24"/>
              </w:rPr>
            </w:pPr>
          </w:p>
          <w:p w:rsidR="57740DAF" w:rsidP="5B269BAA" w:rsidRDefault="57740DAF" w14:paraId="26FF29C0" w14:textId="4BED89C1">
            <w:pPr>
              <w:spacing w:after="0" w:line="240" w:lineRule="auto"/>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pPr>
            <w:r w:rsidRPr="5B269BAA" w:rsidR="57740DAF">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eastAsia="en-GB" w:bidi="ar-SA"/>
              </w:rPr>
              <w:t xml:space="preserve">The submission </w:t>
            </w:r>
            <w:r w:rsidRPr="5B269BAA" w:rsidR="57740DAF">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eastAsia="en-GB" w:bidi="ar-SA"/>
              </w:rPr>
              <w:t>demonstrates</w:t>
            </w:r>
            <w:r w:rsidRPr="5B269BAA" w:rsidR="57740DAF">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eastAsia="en-GB" w:bidi="ar-SA"/>
              </w:rPr>
              <w:t xml:space="preserve"> a commendable effort in developing a secure web-based project management application using Flask, with most core functionalities implemented effectively. </w:t>
            </w:r>
          </w:p>
          <w:p w:rsidR="57740DAF" w:rsidP="5B269BAA" w:rsidRDefault="57740DAF" w14:paraId="65F03371" w14:textId="128F406A">
            <w:pPr>
              <w:pStyle w:val="Normal"/>
              <w:spacing w:after="0" w:line="240" w:lineRule="auto"/>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pPr>
            <w:r w:rsidRPr="5B269BAA" w:rsidR="57740DAF">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eastAsia="en-GB" w:bidi="ar-SA"/>
              </w:rPr>
              <w:t xml:space="preserve">The authentication mechanism is </w:t>
            </w:r>
            <w:r w:rsidRPr="5B269BAA" w:rsidR="57740DAF">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eastAsia="en-GB" w:bidi="ar-SA"/>
              </w:rPr>
              <w:t>generally robust</w:t>
            </w:r>
            <w:r w:rsidRPr="5B269BAA" w:rsidR="57740DAF">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eastAsia="en-GB" w:bidi="ar-SA"/>
              </w:rPr>
              <w:t>, and the role-based access control is appropriately enforced, aligning well with the requirements. Password security is enhanced through salting and hashing, and the inclusion of user-specific encryption keys reflects a thoughtful approach to data protection.</w:t>
            </w:r>
          </w:p>
          <w:p w:rsidR="57740DAF" w:rsidP="5B269BAA" w:rsidRDefault="57740DAF" w14:paraId="42C48B5D" w14:textId="1AEB8B8E">
            <w:pPr>
              <w:pStyle w:val="Normal"/>
              <w:spacing w:after="0" w:line="240" w:lineRule="auto"/>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pPr>
            <w:r w:rsidRPr="5B269BAA" w:rsidR="57740DAF">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eastAsia="en-GB" w:bidi="ar-SA"/>
              </w:rPr>
              <w:t xml:space="preserve">The codebase is mostly clean and readable, with </w:t>
            </w:r>
            <w:r w:rsidRPr="5B269BAA" w:rsidR="57740DAF">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eastAsia="en-GB" w:bidi="ar-SA"/>
              </w:rPr>
              <w:t>appropriate use</w:t>
            </w:r>
            <w:r w:rsidRPr="5B269BAA" w:rsidR="57740DAF">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eastAsia="en-GB" w:bidi="ar-SA"/>
              </w:rPr>
              <w:t xml:space="preserve"> of standard algorithms and data structures, though sections would </w:t>
            </w:r>
            <w:r w:rsidRPr="5B269BAA" w:rsidR="57740DAF">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eastAsia="en-GB" w:bidi="ar-SA"/>
              </w:rPr>
              <w:t>benefit</w:t>
            </w:r>
            <w:r w:rsidRPr="5B269BAA" w:rsidR="57740DAF">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eastAsia="en-GB" w:bidi="ar-SA"/>
              </w:rPr>
              <w:t xml:space="preserve"> from more consistent commenting and adherence to best practices. The accompanying report provides a solid overview of the application’s architecture and features, with reasonable justification for design and security decisions. The discussion of the debugging process could be expanded to better reflect the development journey. </w:t>
            </w:r>
          </w:p>
          <w:p w:rsidR="57740DAF" w:rsidP="5B269BAA" w:rsidRDefault="57740DAF" w14:paraId="63F5B989" w14:textId="012BC075">
            <w:pPr>
              <w:pStyle w:val="Normal"/>
              <w:spacing w:after="0" w:line="240" w:lineRule="auto"/>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pPr>
            <w:r w:rsidRPr="5B269BAA" w:rsidR="57740DAF">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eastAsia="en-GB" w:bidi="ar-SA"/>
              </w:rPr>
              <w:t xml:space="preserve">Presentation and formatting are </w:t>
            </w:r>
            <w:r w:rsidRPr="5B269BAA" w:rsidR="57740DAF">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eastAsia="en-GB" w:bidi="ar-SA"/>
              </w:rPr>
              <w:t>generally acceptable</w:t>
            </w:r>
            <w:r w:rsidRPr="5B269BAA" w:rsidR="57740DAF">
              <w:rPr>
                <w:rStyle w:val="normaltextrun"/>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lang w:eastAsia="en-GB" w:bidi="ar-SA"/>
              </w:rPr>
              <w:t>, though minor inconsistencies in layout and referencing should be addressed.</w:t>
            </w:r>
          </w:p>
          <w:p w:rsidR="5B269BAA" w:rsidP="5B269BAA" w:rsidRDefault="5B269BAA" w14:paraId="21E484DF" w14:textId="14C05CBF">
            <w:pPr>
              <w:spacing w:after="0" w:line="240" w:lineRule="auto"/>
              <w:rPr>
                <w:rFonts w:ascii="Times New Roman" w:hAnsi="Times New Roman" w:eastAsia="Times New Roman" w:cs="Times New Roman"/>
                <w:b w:val="0"/>
                <w:bCs w:val="0"/>
                <w:i w:val="0"/>
                <w:iCs w:val="0"/>
                <w:color w:val="000000" w:themeColor="text1" w:themeTint="FF" w:themeShade="FF"/>
                <w:sz w:val="24"/>
                <w:szCs w:val="24"/>
              </w:rPr>
            </w:pPr>
          </w:p>
          <w:p w:rsidRPr="00094126" w:rsidR="008E5ADE" w:rsidP="3D02D0FD" w:rsidRDefault="008E5ADE" w14:paraId="73468C55" w14:textId="0C618DCE">
            <w:pPr>
              <w:spacing w:after="0" w:line="240" w:lineRule="auto"/>
              <w:rPr>
                <w:rFonts w:ascii="Arial" w:hAnsi="Arial" w:eastAsia="Times New Roman" w:cs="Arial"/>
                <w:b/>
                <w:bCs/>
                <w:i/>
                <w:iCs/>
                <w:color w:val="000000"/>
                <w:sz w:val="19"/>
                <w:szCs w:val="19"/>
                <w:lang w:eastAsia="en-GB"/>
              </w:rPr>
            </w:pPr>
          </w:p>
        </w:tc>
      </w:tr>
      <w:tr w:rsidRPr="00094126" w:rsidR="008E5ADE" w:rsidTr="5685A537" w14:paraId="7DD6337A" w14:textId="77777777">
        <w:trPr>
          <w:trHeight w:val="900"/>
        </w:trPr>
        <w:tc>
          <w:tcPr>
            <w:tcW w:w="20940" w:type="dxa"/>
            <w:shd w:val="clear" w:color="auto" w:fill="auto"/>
            <w:noWrap/>
            <w:tcMar/>
            <w:hideMark/>
          </w:tcPr>
          <w:p w:rsidRPr="00094126" w:rsidR="008E5ADE" w:rsidP="00607DE5" w:rsidRDefault="008E5ADE" w14:paraId="2C63C508" w14:textId="77777777">
            <w:pPr>
              <w:spacing w:after="0" w:line="240" w:lineRule="auto"/>
              <w:rPr>
                <w:rFonts w:ascii="Arial" w:hAnsi="Arial" w:eastAsia="Times New Roman" w:cs="Arial"/>
                <w:b/>
                <w:bCs/>
                <w:color w:val="000000"/>
                <w:sz w:val="19"/>
                <w:szCs w:val="19"/>
                <w:lang w:eastAsia="en-GB"/>
              </w:rPr>
            </w:pPr>
            <w:r w:rsidRPr="00094126">
              <w:rPr>
                <w:rFonts w:ascii="Arial" w:hAnsi="Arial" w:eastAsia="Times New Roman" w:cs="Arial"/>
                <w:b/>
                <w:bCs/>
                <w:color w:val="000000"/>
                <w:sz w:val="19"/>
                <w:szCs w:val="19"/>
                <w:lang w:eastAsia="en-GB"/>
              </w:rPr>
              <w:lastRenderedPageBreak/>
              <w:t xml:space="preserve">Student reflections and forward planning </w:t>
            </w:r>
            <w:r w:rsidRPr="00094126">
              <w:rPr>
                <w:rFonts w:ascii="Arial" w:hAnsi="Arial" w:eastAsia="Times New Roman" w:cs="Arial"/>
                <w:b/>
                <w:bCs/>
                <w:i/>
                <w:iCs/>
                <w:color w:val="FF0000"/>
                <w:sz w:val="19"/>
                <w:szCs w:val="19"/>
                <w:lang w:eastAsia="en-GB"/>
              </w:rPr>
              <w:t>Space for students to write reflections on their work and note action plans</w:t>
            </w:r>
          </w:p>
        </w:tc>
      </w:tr>
      <w:bookmarkEnd w:id="1"/>
    </w:tbl>
    <w:p w:rsidR="008E5ADE" w:rsidRDefault="008E5ADE" w14:paraId="2314E29E" w14:textId="77777777"/>
    <w:sectPr w:rsidR="008E5ADE" w:rsidSect="00094126">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126"/>
    <w:rsid w:val="0005143D"/>
    <w:rsid w:val="00094126"/>
    <w:rsid w:val="000D7604"/>
    <w:rsid w:val="002331BE"/>
    <w:rsid w:val="00275424"/>
    <w:rsid w:val="00531767"/>
    <w:rsid w:val="008D1FE4"/>
    <w:rsid w:val="008E5ADE"/>
    <w:rsid w:val="00924A7F"/>
    <w:rsid w:val="00975D53"/>
    <w:rsid w:val="00A04A1E"/>
    <w:rsid w:val="00A549EF"/>
    <w:rsid w:val="00A576D6"/>
    <w:rsid w:val="00C46095"/>
    <w:rsid w:val="00C8DB64"/>
    <w:rsid w:val="00E14D8D"/>
    <w:rsid w:val="00E65F5F"/>
    <w:rsid w:val="00F177F0"/>
    <w:rsid w:val="04E225D0"/>
    <w:rsid w:val="05768B15"/>
    <w:rsid w:val="06402555"/>
    <w:rsid w:val="06597E66"/>
    <w:rsid w:val="087D75BC"/>
    <w:rsid w:val="08877EF9"/>
    <w:rsid w:val="0965A8C4"/>
    <w:rsid w:val="0D8EB1A2"/>
    <w:rsid w:val="10B9730B"/>
    <w:rsid w:val="117D3860"/>
    <w:rsid w:val="12611F21"/>
    <w:rsid w:val="12B84269"/>
    <w:rsid w:val="12BCE143"/>
    <w:rsid w:val="13AF25DA"/>
    <w:rsid w:val="13D54BEB"/>
    <w:rsid w:val="18627BC2"/>
    <w:rsid w:val="18627BC2"/>
    <w:rsid w:val="193507C6"/>
    <w:rsid w:val="19A369EF"/>
    <w:rsid w:val="19F12512"/>
    <w:rsid w:val="1AA8C647"/>
    <w:rsid w:val="1B878739"/>
    <w:rsid w:val="1C078F1B"/>
    <w:rsid w:val="1D41AA0C"/>
    <w:rsid w:val="1E56B708"/>
    <w:rsid w:val="1E5CB90D"/>
    <w:rsid w:val="1F225E73"/>
    <w:rsid w:val="20F7099B"/>
    <w:rsid w:val="21A92898"/>
    <w:rsid w:val="21AFAF7D"/>
    <w:rsid w:val="22FCF434"/>
    <w:rsid w:val="233FE5F0"/>
    <w:rsid w:val="2386C1C4"/>
    <w:rsid w:val="247FEA91"/>
    <w:rsid w:val="250686D3"/>
    <w:rsid w:val="2554280F"/>
    <w:rsid w:val="26677765"/>
    <w:rsid w:val="2714EC1B"/>
    <w:rsid w:val="278404FF"/>
    <w:rsid w:val="27953DF6"/>
    <w:rsid w:val="286FAD64"/>
    <w:rsid w:val="287C7DDE"/>
    <w:rsid w:val="296AB8F2"/>
    <w:rsid w:val="29F7F794"/>
    <w:rsid w:val="2B074CC9"/>
    <w:rsid w:val="2B2606FF"/>
    <w:rsid w:val="2BDBDA27"/>
    <w:rsid w:val="2BFE27E2"/>
    <w:rsid w:val="2CA5A552"/>
    <w:rsid w:val="2CA5A552"/>
    <w:rsid w:val="2CD6828E"/>
    <w:rsid w:val="2E257688"/>
    <w:rsid w:val="2EBEAA86"/>
    <w:rsid w:val="325CA46B"/>
    <w:rsid w:val="345ACA3E"/>
    <w:rsid w:val="3586411A"/>
    <w:rsid w:val="35A37739"/>
    <w:rsid w:val="382AD3BD"/>
    <w:rsid w:val="38918434"/>
    <w:rsid w:val="393257DB"/>
    <w:rsid w:val="3A5BCEB3"/>
    <w:rsid w:val="3B06B679"/>
    <w:rsid w:val="3D02D0FD"/>
    <w:rsid w:val="3D2543CD"/>
    <w:rsid w:val="3DF69181"/>
    <w:rsid w:val="3F383926"/>
    <w:rsid w:val="3FD2FD0B"/>
    <w:rsid w:val="4014D909"/>
    <w:rsid w:val="40753714"/>
    <w:rsid w:val="4100E69F"/>
    <w:rsid w:val="4345B877"/>
    <w:rsid w:val="435FC6C0"/>
    <w:rsid w:val="44D3F22D"/>
    <w:rsid w:val="44D3F22D"/>
    <w:rsid w:val="451CF103"/>
    <w:rsid w:val="45227CDB"/>
    <w:rsid w:val="4662C194"/>
    <w:rsid w:val="466A8721"/>
    <w:rsid w:val="46734D33"/>
    <w:rsid w:val="46CD7ABA"/>
    <w:rsid w:val="487C9B87"/>
    <w:rsid w:val="496FC5F2"/>
    <w:rsid w:val="49E78A0D"/>
    <w:rsid w:val="4B34C058"/>
    <w:rsid w:val="4D866232"/>
    <w:rsid w:val="4DF6AB12"/>
    <w:rsid w:val="4E922699"/>
    <w:rsid w:val="4E922801"/>
    <w:rsid w:val="4F5B1CF0"/>
    <w:rsid w:val="4FA2063D"/>
    <w:rsid w:val="515ACDF4"/>
    <w:rsid w:val="52061C56"/>
    <w:rsid w:val="5243281B"/>
    <w:rsid w:val="53321F7E"/>
    <w:rsid w:val="5392DF08"/>
    <w:rsid w:val="542361B5"/>
    <w:rsid w:val="5460B244"/>
    <w:rsid w:val="54B60B17"/>
    <w:rsid w:val="5685A537"/>
    <w:rsid w:val="57740DAF"/>
    <w:rsid w:val="57D59061"/>
    <w:rsid w:val="583EA5B6"/>
    <w:rsid w:val="58F0B764"/>
    <w:rsid w:val="5958707A"/>
    <w:rsid w:val="5B269BAA"/>
    <w:rsid w:val="5B496172"/>
    <w:rsid w:val="5B496172"/>
    <w:rsid w:val="5C9846D2"/>
    <w:rsid w:val="5D0A302A"/>
    <w:rsid w:val="5F431DA1"/>
    <w:rsid w:val="5F4B8848"/>
    <w:rsid w:val="5F9787C9"/>
    <w:rsid w:val="5FE02C29"/>
    <w:rsid w:val="614D2E80"/>
    <w:rsid w:val="61A970B9"/>
    <w:rsid w:val="61FC4C5C"/>
    <w:rsid w:val="62016FB0"/>
    <w:rsid w:val="62632113"/>
    <w:rsid w:val="639B2F67"/>
    <w:rsid w:val="64B97EEA"/>
    <w:rsid w:val="65D8924D"/>
    <w:rsid w:val="663B7564"/>
    <w:rsid w:val="66FB4C1C"/>
    <w:rsid w:val="6724825A"/>
    <w:rsid w:val="68BC7AF8"/>
    <w:rsid w:val="697CEEE9"/>
    <w:rsid w:val="6A8B094C"/>
    <w:rsid w:val="6C0D3C36"/>
    <w:rsid w:val="6C3BB7C7"/>
    <w:rsid w:val="6CA9854D"/>
    <w:rsid w:val="6F20CC02"/>
    <w:rsid w:val="6F83651A"/>
    <w:rsid w:val="709AEF44"/>
    <w:rsid w:val="709AEF44"/>
    <w:rsid w:val="71B0B6E7"/>
    <w:rsid w:val="7238208A"/>
    <w:rsid w:val="73E1EDFB"/>
    <w:rsid w:val="746E388E"/>
    <w:rsid w:val="74AEE3A9"/>
    <w:rsid w:val="758895D8"/>
    <w:rsid w:val="773756A1"/>
    <w:rsid w:val="77E4DC46"/>
    <w:rsid w:val="78CDCA96"/>
    <w:rsid w:val="7905FA68"/>
    <w:rsid w:val="79529E89"/>
    <w:rsid w:val="7CC0FB37"/>
    <w:rsid w:val="7E17F824"/>
    <w:rsid w:val="7E50F83E"/>
    <w:rsid w:val="7F730D1A"/>
    <w:rsid w:val="7F850A63"/>
    <w:rsid w:val="7FEBB4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4118"/>
  <w15:chartTrackingRefBased/>
  <w15:docId w15:val="{69CC19DA-BD2F-47E1-8668-284DB790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1Light-Accent4">
    <w:name w:val="Grid Table 1 Light Accent 4"/>
    <w:basedOn w:val="TableNormal"/>
    <w:uiPriority w:val="46"/>
    <w:pPr>
      <w:spacing w:after="0" w:line="240" w:lineRule="auto"/>
    </w:pPr>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2" w:space="0"/>
        </w:tcBorders>
      </w:tcPr>
    </w:tblStylePr>
    <w:tblStylePr w:type="firstCol">
      <w:rPr>
        <w:b/>
        <w:bCs/>
      </w:rPr>
    </w:tblStylePr>
    <w:tblStylePr w:type="lastCol">
      <w:rPr>
        <w:b/>
        <w:bCs/>
      </w:rPr>
    </w:tblStylePr>
  </w:style>
  <w:style w:type="paragraph" w:styleId="paragraph" w:customStyle="1">
    <w:name w:val="paragraph"/>
    <w:basedOn w:val="Normal"/>
    <w:rsid w:val="000D7604"/>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0D7604"/>
  </w:style>
  <w:style w:type="character" w:styleId="eop" w:customStyle="1">
    <w:name w:val="eop"/>
    <w:basedOn w:val="DefaultParagraphFont"/>
    <w:rsid w:val="000D7604"/>
  </w:style>
  <w:style xmlns:w14="http://schemas.microsoft.com/office/word/2010/wordml" xmlns:mc="http://schemas.openxmlformats.org/markup-compatibility/2006" xmlns:w="http://schemas.openxmlformats.org/wordprocessingml/2006/main" w:type="table" w:styleId="GridTable1Light-Accent2" mc:Ignorable="w14">
    <w:name xmlns:w="http://schemas.openxmlformats.org/wordprocessingml/2006/main" w:val="Grid Table 1 Light Accent 2"/>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F4B083" w:themeColor="accent2" w:themeTint="99" w:sz="12" w:space="0"/>
        </w:tcBorders>
      </w:tcPr>
    </w:tblStylePr>
    <w:tblStylePr xmlns:w="http://schemas.openxmlformats.org/wordprocessingml/2006/main" w:type="lastRow">
      <w:rPr>
        <w:b/>
        <w:bCs/>
      </w:rPr>
      <w:tblPr/>
      <w:tcPr>
        <w:tcBorders>
          <w:top w:val="double" w:color="F4B083" w:themeColor="accent2"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822070">
      <w:bodyDiv w:val="1"/>
      <w:marLeft w:val="0"/>
      <w:marRight w:val="0"/>
      <w:marTop w:val="0"/>
      <w:marBottom w:val="0"/>
      <w:divBdr>
        <w:top w:val="none" w:sz="0" w:space="0" w:color="auto"/>
        <w:left w:val="none" w:sz="0" w:space="0" w:color="auto"/>
        <w:bottom w:val="none" w:sz="0" w:space="0" w:color="auto"/>
        <w:right w:val="none" w:sz="0" w:space="0" w:color="auto"/>
      </w:divBdr>
      <w:divsChild>
        <w:div w:id="158734368">
          <w:marLeft w:val="0"/>
          <w:marRight w:val="0"/>
          <w:marTop w:val="0"/>
          <w:marBottom w:val="0"/>
          <w:divBdr>
            <w:top w:val="none" w:sz="0" w:space="0" w:color="auto"/>
            <w:left w:val="none" w:sz="0" w:space="0" w:color="auto"/>
            <w:bottom w:val="none" w:sz="0" w:space="0" w:color="auto"/>
            <w:right w:val="none" w:sz="0" w:space="0" w:color="auto"/>
          </w:divBdr>
          <w:divsChild>
            <w:div w:id="850604186">
              <w:marLeft w:val="0"/>
              <w:marRight w:val="0"/>
              <w:marTop w:val="0"/>
              <w:marBottom w:val="0"/>
              <w:divBdr>
                <w:top w:val="none" w:sz="0" w:space="0" w:color="auto"/>
                <w:left w:val="none" w:sz="0" w:space="0" w:color="auto"/>
                <w:bottom w:val="none" w:sz="0" w:space="0" w:color="auto"/>
                <w:right w:val="none" w:sz="0" w:space="0" w:color="auto"/>
              </w:divBdr>
            </w:div>
            <w:div w:id="384331202">
              <w:marLeft w:val="0"/>
              <w:marRight w:val="0"/>
              <w:marTop w:val="0"/>
              <w:marBottom w:val="0"/>
              <w:divBdr>
                <w:top w:val="none" w:sz="0" w:space="0" w:color="auto"/>
                <w:left w:val="none" w:sz="0" w:space="0" w:color="auto"/>
                <w:bottom w:val="none" w:sz="0" w:space="0" w:color="auto"/>
                <w:right w:val="none" w:sz="0" w:space="0" w:color="auto"/>
              </w:divBdr>
            </w:div>
            <w:div w:id="1366714673">
              <w:marLeft w:val="0"/>
              <w:marRight w:val="0"/>
              <w:marTop w:val="0"/>
              <w:marBottom w:val="0"/>
              <w:divBdr>
                <w:top w:val="none" w:sz="0" w:space="0" w:color="auto"/>
                <w:left w:val="none" w:sz="0" w:space="0" w:color="auto"/>
                <w:bottom w:val="none" w:sz="0" w:space="0" w:color="auto"/>
                <w:right w:val="none" w:sz="0" w:space="0" w:color="auto"/>
              </w:divBdr>
            </w:div>
            <w:div w:id="345524915">
              <w:marLeft w:val="0"/>
              <w:marRight w:val="0"/>
              <w:marTop w:val="0"/>
              <w:marBottom w:val="0"/>
              <w:divBdr>
                <w:top w:val="none" w:sz="0" w:space="0" w:color="auto"/>
                <w:left w:val="none" w:sz="0" w:space="0" w:color="auto"/>
                <w:bottom w:val="none" w:sz="0" w:space="0" w:color="auto"/>
                <w:right w:val="none" w:sz="0" w:space="0" w:color="auto"/>
              </w:divBdr>
            </w:div>
            <w:div w:id="1233388996">
              <w:marLeft w:val="0"/>
              <w:marRight w:val="0"/>
              <w:marTop w:val="0"/>
              <w:marBottom w:val="0"/>
              <w:divBdr>
                <w:top w:val="none" w:sz="0" w:space="0" w:color="auto"/>
                <w:left w:val="none" w:sz="0" w:space="0" w:color="auto"/>
                <w:bottom w:val="none" w:sz="0" w:space="0" w:color="auto"/>
                <w:right w:val="none" w:sz="0" w:space="0" w:color="auto"/>
              </w:divBdr>
            </w:div>
            <w:div w:id="664673778">
              <w:marLeft w:val="0"/>
              <w:marRight w:val="0"/>
              <w:marTop w:val="0"/>
              <w:marBottom w:val="0"/>
              <w:divBdr>
                <w:top w:val="none" w:sz="0" w:space="0" w:color="auto"/>
                <w:left w:val="none" w:sz="0" w:space="0" w:color="auto"/>
                <w:bottom w:val="none" w:sz="0" w:space="0" w:color="auto"/>
                <w:right w:val="none" w:sz="0" w:space="0" w:color="auto"/>
              </w:divBdr>
            </w:div>
            <w:div w:id="1635594802">
              <w:marLeft w:val="0"/>
              <w:marRight w:val="0"/>
              <w:marTop w:val="0"/>
              <w:marBottom w:val="0"/>
              <w:divBdr>
                <w:top w:val="none" w:sz="0" w:space="0" w:color="auto"/>
                <w:left w:val="none" w:sz="0" w:space="0" w:color="auto"/>
                <w:bottom w:val="none" w:sz="0" w:space="0" w:color="auto"/>
                <w:right w:val="none" w:sz="0" w:space="0" w:color="auto"/>
              </w:divBdr>
            </w:div>
            <w:div w:id="841509352">
              <w:marLeft w:val="0"/>
              <w:marRight w:val="0"/>
              <w:marTop w:val="0"/>
              <w:marBottom w:val="0"/>
              <w:divBdr>
                <w:top w:val="none" w:sz="0" w:space="0" w:color="auto"/>
                <w:left w:val="none" w:sz="0" w:space="0" w:color="auto"/>
                <w:bottom w:val="none" w:sz="0" w:space="0" w:color="auto"/>
                <w:right w:val="none" w:sz="0" w:space="0" w:color="auto"/>
              </w:divBdr>
            </w:div>
            <w:div w:id="513544036">
              <w:marLeft w:val="0"/>
              <w:marRight w:val="0"/>
              <w:marTop w:val="0"/>
              <w:marBottom w:val="0"/>
              <w:divBdr>
                <w:top w:val="none" w:sz="0" w:space="0" w:color="auto"/>
                <w:left w:val="none" w:sz="0" w:space="0" w:color="auto"/>
                <w:bottom w:val="none" w:sz="0" w:space="0" w:color="auto"/>
                <w:right w:val="none" w:sz="0" w:space="0" w:color="auto"/>
              </w:divBdr>
            </w:div>
            <w:div w:id="117991523">
              <w:marLeft w:val="0"/>
              <w:marRight w:val="0"/>
              <w:marTop w:val="0"/>
              <w:marBottom w:val="0"/>
              <w:divBdr>
                <w:top w:val="none" w:sz="0" w:space="0" w:color="auto"/>
                <w:left w:val="none" w:sz="0" w:space="0" w:color="auto"/>
                <w:bottom w:val="none" w:sz="0" w:space="0" w:color="auto"/>
                <w:right w:val="none" w:sz="0" w:space="0" w:color="auto"/>
              </w:divBdr>
            </w:div>
            <w:div w:id="938295233">
              <w:marLeft w:val="0"/>
              <w:marRight w:val="0"/>
              <w:marTop w:val="0"/>
              <w:marBottom w:val="0"/>
              <w:divBdr>
                <w:top w:val="none" w:sz="0" w:space="0" w:color="auto"/>
                <w:left w:val="none" w:sz="0" w:space="0" w:color="auto"/>
                <w:bottom w:val="none" w:sz="0" w:space="0" w:color="auto"/>
                <w:right w:val="none" w:sz="0" w:space="0" w:color="auto"/>
              </w:divBdr>
            </w:div>
            <w:div w:id="1844584371">
              <w:marLeft w:val="0"/>
              <w:marRight w:val="0"/>
              <w:marTop w:val="0"/>
              <w:marBottom w:val="0"/>
              <w:divBdr>
                <w:top w:val="none" w:sz="0" w:space="0" w:color="auto"/>
                <w:left w:val="none" w:sz="0" w:space="0" w:color="auto"/>
                <w:bottom w:val="none" w:sz="0" w:space="0" w:color="auto"/>
                <w:right w:val="none" w:sz="0" w:space="0" w:color="auto"/>
              </w:divBdr>
            </w:div>
            <w:div w:id="460920324">
              <w:marLeft w:val="0"/>
              <w:marRight w:val="0"/>
              <w:marTop w:val="0"/>
              <w:marBottom w:val="0"/>
              <w:divBdr>
                <w:top w:val="none" w:sz="0" w:space="0" w:color="auto"/>
                <w:left w:val="none" w:sz="0" w:space="0" w:color="auto"/>
                <w:bottom w:val="none" w:sz="0" w:space="0" w:color="auto"/>
                <w:right w:val="none" w:sz="0" w:space="0" w:color="auto"/>
              </w:divBdr>
            </w:div>
            <w:div w:id="617374192">
              <w:marLeft w:val="0"/>
              <w:marRight w:val="0"/>
              <w:marTop w:val="0"/>
              <w:marBottom w:val="0"/>
              <w:divBdr>
                <w:top w:val="none" w:sz="0" w:space="0" w:color="auto"/>
                <w:left w:val="none" w:sz="0" w:space="0" w:color="auto"/>
                <w:bottom w:val="none" w:sz="0" w:space="0" w:color="auto"/>
                <w:right w:val="none" w:sz="0" w:space="0" w:color="auto"/>
              </w:divBdr>
            </w:div>
            <w:div w:id="15904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Collins, Amy</dc:creator>
  <keywords/>
  <dc:description/>
  <lastModifiedBy>Sadasivaiah, Bharath</lastModifiedBy>
  <revision>18</revision>
  <dcterms:created xsi:type="dcterms:W3CDTF">2021-10-25T08:21:00.0000000Z</dcterms:created>
  <dcterms:modified xsi:type="dcterms:W3CDTF">2025-06-01T13:51:00.6733211Z</dcterms:modified>
</coreProperties>
</file>