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45" w:type="pct"/>
        <w:tblCellMar>
          <w:top w:w="15" w:type="dxa"/>
        </w:tblCellMar>
        <w:tblLook w:val="04A0" w:firstRow="1" w:lastRow="0" w:firstColumn="1" w:lastColumn="0" w:noHBand="0" w:noVBand="1"/>
      </w:tblPr>
      <w:tblGrid>
        <w:gridCol w:w="3399"/>
        <w:gridCol w:w="6408"/>
        <w:gridCol w:w="752"/>
        <w:gridCol w:w="639"/>
        <w:gridCol w:w="921"/>
        <w:gridCol w:w="688"/>
        <w:gridCol w:w="621"/>
        <w:gridCol w:w="621"/>
        <w:gridCol w:w="655"/>
        <w:gridCol w:w="688"/>
        <w:gridCol w:w="819"/>
        <w:gridCol w:w="638"/>
        <w:gridCol w:w="1385"/>
        <w:gridCol w:w="608"/>
        <w:gridCol w:w="921"/>
        <w:gridCol w:w="1356"/>
      </w:tblGrid>
      <w:tr w:rsidR="008E5ADE" w:rsidRPr="00094126" w14:paraId="3821B5EF" w14:textId="77777777" w:rsidTr="00D279BE">
        <w:trPr>
          <w:trHeight w:val="411"/>
        </w:trPr>
        <w:tc>
          <w:tcPr>
            <w:tcW w:w="805" w:type="pct"/>
            <w:tcBorders>
              <w:top w:val="nil"/>
              <w:left w:val="nil"/>
              <w:bottom w:val="single" w:sz="8" w:space="0" w:color="auto"/>
              <w:right w:val="nil"/>
            </w:tcBorders>
            <w:shd w:val="clear" w:color="000000" w:fill="9BC2E6"/>
            <w:hideMark/>
          </w:tcPr>
          <w:p w14:paraId="18893BD6" w14:textId="0A903455" w:rsidR="008E5ADE" w:rsidRPr="00094126" w:rsidRDefault="008E5ADE" w:rsidP="00607DE5">
            <w:pPr>
              <w:spacing w:after="0" w:line="240" w:lineRule="auto"/>
              <w:rPr>
                <w:rFonts w:ascii="Arial" w:eastAsia="Times New Roman" w:hAnsi="Arial" w:cs="Arial"/>
                <w:b/>
                <w:bCs/>
                <w:color w:val="000000"/>
                <w:sz w:val="19"/>
                <w:szCs w:val="19"/>
                <w:lang w:eastAsia="en-GB"/>
              </w:rPr>
            </w:pPr>
            <w:bookmarkStart w:id="0" w:name="_Hlk82087859"/>
            <w:r w:rsidRPr="00094126">
              <w:rPr>
                <w:rFonts w:ascii="Arial" w:eastAsia="Times New Roman" w:hAnsi="Arial" w:cs="Arial"/>
                <w:b/>
                <w:bCs/>
                <w:color w:val="000000"/>
                <w:sz w:val="19"/>
                <w:szCs w:val="19"/>
                <w:lang w:eastAsia="en-GB"/>
              </w:rPr>
              <w:t xml:space="preserve">WMG </w:t>
            </w:r>
            <w:r w:rsidR="00531767" w:rsidRPr="00094126">
              <w:rPr>
                <w:rFonts w:ascii="Arial" w:eastAsia="Times New Roman" w:hAnsi="Arial" w:cs="Arial"/>
                <w:b/>
                <w:bCs/>
                <w:color w:val="000000"/>
                <w:sz w:val="19"/>
                <w:szCs w:val="19"/>
                <w:lang w:eastAsia="en-GB"/>
              </w:rPr>
              <w:t>Undergraduate</w:t>
            </w:r>
            <w:r w:rsidRPr="00094126">
              <w:rPr>
                <w:rFonts w:ascii="Arial" w:eastAsia="Times New Roman" w:hAnsi="Arial" w:cs="Arial"/>
                <w:b/>
                <w:bCs/>
                <w:color w:val="000000"/>
                <w:sz w:val="19"/>
                <w:szCs w:val="19"/>
                <w:lang w:eastAsia="en-GB"/>
              </w:rPr>
              <w:t xml:space="preserve"> Mark Sheet</w:t>
            </w:r>
          </w:p>
        </w:tc>
        <w:tc>
          <w:tcPr>
            <w:tcW w:w="1516" w:type="pct"/>
            <w:tcBorders>
              <w:top w:val="nil"/>
              <w:left w:val="nil"/>
              <w:bottom w:val="nil"/>
              <w:right w:val="nil"/>
            </w:tcBorders>
            <w:shd w:val="clear" w:color="000000" w:fill="9BC2E6"/>
            <w:hideMark/>
          </w:tcPr>
          <w:p w14:paraId="63C92DC6"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w:t>
            </w:r>
          </w:p>
        </w:tc>
        <w:tc>
          <w:tcPr>
            <w:tcW w:w="178" w:type="pct"/>
            <w:tcBorders>
              <w:top w:val="nil"/>
              <w:left w:val="nil"/>
              <w:bottom w:val="nil"/>
              <w:right w:val="nil"/>
            </w:tcBorders>
            <w:shd w:val="clear" w:color="000000" w:fill="9BC2E6"/>
            <w:hideMark/>
          </w:tcPr>
          <w:p w14:paraId="37EDE523"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w:t>
            </w:r>
          </w:p>
        </w:tc>
        <w:tc>
          <w:tcPr>
            <w:tcW w:w="151" w:type="pct"/>
            <w:tcBorders>
              <w:top w:val="nil"/>
              <w:left w:val="nil"/>
              <w:bottom w:val="nil"/>
              <w:right w:val="nil"/>
            </w:tcBorders>
            <w:shd w:val="clear" w:color="000000" w:fill="9BC2E6"/>
            <w:hideMark/>
          </w:tcPr>
          <w:p w14:paraId="3C7C523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218" w:type="pct"/>
            <w:tcBorders>
              <w:top w:val="nil"/>
              <w:left w:val="nil"/>
              <w:bottom w:val="nil"/>
              <w:right w:val="nil"/>
            </w:tcBorders>
            <w:shd w:val="clear" w:color="000000" w:fill="9BC2E6"/>
            <w:hideMark/>
          </w:tcPr>
          <w:p w14:paraId="086C0F42"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63" w:type="pct"/>
            <w:tcBorders>
              <w:top w:val="nil"/>
              <w:left w:val="nil"/>
              <w:bottom w:val="nil"/>
              <w:right w:val="nil"/>
            </w:tcBorders>
            <w:shd w:val="clear" w:color="000000" w:fill="9BC2E6"/>
            <w:hideMark/>
          </w:tcPr>
          <w:p w14:paraId="34921EA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7" w:type="pct"/>
            <w:tcBorders>
              <w:top w:val="nil"/>
              <w:left w:val="nil"/>
              <w:bottom w:val="nil"/>
              <w:right w:val="nil"/>
            </w:tcBorders>
            <w:shd w:val="clear" w:color="000000" w:fill="9BC2E6"/>
            <w:hideMark/>
          </w:tcPr>
          <w:p w14:paraId="64AFF2E4"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7" w:type="pct"/>
            <w:tcBorders>
              <w:top w:val="nil"/>
              <w:left w:val="nil"/>
              <w:bottom w:val="nil"/>
              <w:right w:val="nil"/>
            </w:tcBorders>
            <w:shd w:val="clear" w:color="000000" w:fill="9BC2E6"/>
            <w:hideMark/>
          </w:tcPr>
          <w:p w14:paraId="4D06146E"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5" w:type="pct"/>
            <w:tcBorders>
              <w:top w:val="nil"/>
              <w:left w:val="nil"/>
              <w:bottom w:val="nil"/>
              <w:right w:val="nil"/>
            </w:tcBorders>
            <w:shd w:val="clear" w:color="000000" w:fill="9BC2E6"/>
            <w:hideMark/>
          </w:tcPr>
          <w:p w14:paraId="7D4AA69C"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63" w:type="pct"/>
            <w:tcBorders>
              <w:top w:val="nil"/>
              <w:left w:val="nil"/>
              <w:bottom w:val="nil"/>
              <w:right w:val="nil"/>
            </w:tcBorders>
            <w:shd w:val="clear" w:color="000000" w:fill="9BC2E6"/>
            <w:hideMark/>
          </w:tcPr>
          <w:p w14:paraId="33E6A908"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94" w:type="pct"/>
            <w:tcBorders>
              <w:top w:val="nil"/>
              <w:left w:val="nil"/>
              <w:bottom w:val="nil"/>
              <w:right w:val="nil"/>
            </w:tcBorders>
            <w:shd w:val="clear" w:color="000000" w:fill="9BC2E6"/>
            <w:hideMark/>
          </w:tcPr>
          <w:p w14:paraId="32EF633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1" w:type="pct"/>
            <w:tcBorders>
              <w:top w:val="nil"/>
              <w:left w:val="nil"/>
              <w:bottom w:val="nil"/>
              <w:right w:val="nil"/>
            </w:tcBorders>
            <w:shd w:val="clear" w:color="000000" w:fill="9BC2E6"/>
            <w:hideMark/>
          </w:tcPr>
          <w:p w14:paraId="24BDD72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328" w:type="pct"/>
            <w:tcBorders>
              <w:top w:val="nil"/>
              <w:left w:val="nil"/>
              <w:bottom w:val="nil"/>
              <w:right w:val="nil"/>
            </w:tcBorders>
            <w:shd w:val="clear" w:color="000000" w:fill="9BC2E6"/>
            <w:hideMark/>
          </w:tcPr>
          <w:p w14:paraId="21F3A00D"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4" w:type="pct"/>
            <w:tcBorders>
              <w:top w:val="nil"/>
              <w:left w:val="nil"/>
              <w:bottom w:val="nil"/>
              <w:right w:val="nil"/>
            </w:tcBorders>
            <w:shd w:val="clear" w:color="000000" w:fill="9BC2E6"/>
            <w:hideMark/>
          </w:tcPr>
          <w:p w14:paraId="1A4FE4F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218" w:type="pct"/>
            <w:tcBorders>
              <w:top w:val="nil"/>
              <w:left w:val="nil"/>
              <w:bottom w:val="nil"/>
              <w:right w:val="nil"/>
            </w:tcBorders>
            <w:shd w:val="clear" w:color="000000" w:fill="9BC2E6"/>
            <w:hideMark/>
          </w:tcPr>
          <w:p w14:paraId="0610CF0D"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323" w:type="pct"/>
            <w:tcBorders>
              <w:top w:val="nil"/>
              <w:left w:val="nil"/>
              <w:bottom w:val="nil"/>
              <w:right w:val="nil"/>
            </w:tcBorders>
            <w:shd w:val="clear" w:color="000000" w:fill="9BC2E6"/>
            <w:hideMark/>
          </w:tcPr>
          <w:p w14:paraId="4DE3D2FB"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r>
      <w:tr w:rsidR="008E5ADE" w:rsidRPr="00094126" w14:paraId="3E1830BD" w14:textId="77777777" w:rsidTr="00D279BE">
        <w:trPr>
          <w:trHeight w:val="558"/>
        </w:trPr>
        <w:tc>
          <w:tcPr>
            <w:tcW w:w="2322" w:type="pct"/>
            <w:gridSpan w:val="2"/>
            <w:tcBorders>
              <w:top w:val="single" w:sz="8" w:space="0" w:color="auto"/>
              <w:left w:val="single" w:sz="8" w:space="0" w:color="auto"/>
              <w:bottom w:val="single" w:sz="8" w:space="0" w:color="auto"/>
              <w:right w:val="nil"/>
            </w:tcBorders>
            <w:shd w:val="clear" w:color="000000" w:fill="DDEBF7"/>
            <w:hideMark/>
          </w:tcPr>
          <w:p w14:paraId="004D67FF" w14:textId="569F13DE"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xml:space="preserve">Student ID  </w:t>
            </w:r>
            <w:r w:rsidR="00E011E9" w:rsidRPr="00E011E9">
              <w:rPr>
                <w:rFonts w:ascii="Arial" w:eastAsia="Times New Roman" w:hAnsi="Arial" w:cs="Arial"/>
                <w:b/>
                <w:bCs/>
                <w:color w:val="000000"/>
                <w:sz w:val="19"/>
                <w:szCs w:val="19"/>
                <w:lang w:eastAsia="en-GB"/>
              </w:rPr>
              <w:t xml:space="preserve"> </w:t>
            </w:r>
            <w:r w:rsidRPr="00094126">
              <w:rPr>
                <w:rFonts w:ascii="Arial" w:eastAsia="Times New Roman" w:hAnsi="Arial" w:cs="Arial"/>
                <w:b/>
                <w:bCs/>
                <w:color w:val="000000"/>
                <w:sz w:val="19"/>
                <w:szCs w:val="19"/>
                <w:lang w:eastAsia="en-GB"/>
              </w:rPr>
              <w:t xml:space="preserve"> </w:t>
            </w:r>
            <w:r w:rsidR="0036084F" w:rsidRPr="0036084F">
              <w:rPr>
                <w:rFonts w:ascii="Arial" w:eastAsia="Times New Roman" w:hAnsi="Arial" w:cs="Arial"/>
                <w:b/>
                <w:bCs/>
                <w:color w:val="000000"/>
                <w:sz w:val="19"/>
                <w:szCs w:val="19"/>
                <w:lang w:eastAsia="en-GB"/>
              </w:rPr>
              <w:t>5602780</w:t>
            </w:r>
            <w:r w:rsidRPr="00094126">
              <w:rPr>
                <w:rFonts w:ascii="Arial" w:eastAsia="Times New Roman" w:hAnsi="Arial" w:cs="Arial"/>
                <w:b/>
                <w:bCs/>
                <w:color w:val="000000"/>
                <w:sz w:val="19"/>
                <w:szCs w:val="19"/>
                <w:lang w:eastAsia="en-GB"/>
              </w:rPr>
              <w:t xml:space="preserve">                     </w:t>
            </w:r>
            <w:r w:rsidR="00875B50">
              <w:rPr>
                <w:rFonts w:ascii="Arial" w:eastAsia="Times New Roman" w:hAnsi="Arial" w:cs="Arial"/>
                <w:b/>
                <w:bCs/>
                <w:color w:val="000000"/>
                <w:sz w:val="19"/>
                <w:szCs w:val="19"/>
                <w:lang w:eastAsia="en-GB"/>
              </w:rPr>
              <w:t xml:space="preserve">   </w:t>
            </w:r>
            <w:r w:rsidRPr="00094126">
              <w:rPr>
                <w:rFonts w:ascii="Arial" w:eastAsia="Times New Roman" w:hAnsi="Arial" w:cs="Arial"/>
                <w:b/>
                <w:bCs/>
                <w:color w:val="000000"/>
                <w:sz w:val="19"/>
                <w:szCs w:val="19"/>
                <w:lang w:eastAsia="en-GB"/>
              </w:rPr>
              <w:t>Mark Sheet for CW and weighting of CW</w:t>
            </w:r>
            <w:r w:rsidR="002F592B">
              <w:rPr>
                <w:rFonts w:ascii="Arial" w:eastAsia="Times New Roman" w:hAnsi="Arial" w:cs="Arial"/>
                <w:b/>
                <w:bCs/>
                <w:color w:val="000000"/>
                <w:sz w:val="19"/>
                <w:szCs w:val="19"/>
                <w:lang w:eastAsia="en-GB"/>
              </w:rPr>
              <w:t xml:space="preserve">: </w:t>
            </w:r>
            <w:r w:rsidR="00875B50">
              <w:rPr>
                <w:rFonts w:ascii="Arial" w:eastAsia="Times New Roman" w:hAnsi="Arial" w:cs="Arial"/>
                <w:b/>
                <w:bCs/>
                <w:color w:val="000000"/>
                <w:sz w:val="19"/>
                <w:szCs w:val="19"/>
                <w:lang w:eastAsia="en-GB"/>
              </w:rPr>
              <w:t>CSAO</w:t>
            </w:r>
            <w:r w:rsidR="002F592B" w:rsidRPr="002F592B">
              <w:rPr>
                <w:rFonts w:ascii="Arial" w:eastAsia="Times New Roman" w:hAnsi="Arial" w:cs="Arial"/>
                <w:b/>
                <w:bCs/>
                <w:color w:val="000000"/>
                <w:sz w:val="19"/>
                <w:szCs w:val="19"/>
                <w:lang w:eastAsia="en-GB"/>
              </w:rPr>
              <w:t xml:space="preserve"> CW1 (</w:t>
            </w:r>
            <w:r w:rsidR="00875B50">
              <w:rPr>
                <w:rFonts w:ascii="Arial" w:eastAsia="Times New Roman" w:hAnsi="Arial" w:cs="Arial"/>
                <w:b/>
                <w:bCs/>
                <w:color w:val="000000"/>
                <w:sz w:val="19"/>
                <w:szCs w:val="19"/>
                <w:lang w:eastAsia="en-GB"/>
              </w:rPr>
              <w:t>5</w:t>
            </w:r>
            <w:r w:rsidR="002F592B" w:rsidRPr="002F592B">
              <w:rPr>
                <w:rFonts w:ascii="Arial" w:eastAsia="Times New Roman" w:hAnsi="Arial" w:cs="Arial"/>
                <w:b/>
                <w:bCs/>
                <w:color w:val="000000"/>
                <w:sz w:val="19"/>
                <w:szCs w:val="19"/>
                <w:lang w:eastAsia="en-GB"/>
              </w:rPr>
              <w:t>0</w:t>
            </w:r>
            <w:proofErr w:type="gramStart"/>
            <w:r w:rsidR="002F592B" w:rsidRPr="002F592B">
              <w:rPr>
                <w:rFonts w:ascii="Arial" w:eastAsia="Times New Roman" w:hAnsi="Arial" w:cs="Arial"/>
                <w:b/>
                <w:bCs/>
                <w:color w:val="000000"/>
                <w:sz w:val="19"/>
                <w:szCs w:val="19"/>
                <w:lang w:eastAsia="en-GB"/>
              </w:rPr>
              <w:t>%)</w:t>
            </w:r>
            <w:r w:rsidRPr="002F592B">
              <w:rPr>
                <w:rFonts w:ascii="Arial" w:eastAsia="Times New Roman" w:hAnsi="Arial" w:cs="Arial"/>
                <w:b/>
                <w:bCs/>
                <w:sz w:val="19"/>
                <w:szCs w:val="19"/>
                <w:lang w:eastAsia="en-GB"/>
              </w:rPr>
              <w:t xml:space="preserve">  </w:t>
            </w:r>
            <w:r w:rsidR="002F592B">
              <w:rPr>
                <w:rFonts w:ascii="Arial" w:eastAsia="Times New Roman" w:hAnsi="Arial" w:cs="Arial"/>
                <w:b/>
                <w:bCs/>
                <w:sz w:val="19"/>
                <w:szCs w:val="19"/>
                <w:lang w:eastAsia="en-GB"/>
              </w:rPr>
              <w:t xml:space="preserve"> </w:t>
            </w:r>
            <w:proofErr w:type="gramEnd"/>
            <w:r w:rsidR="002F592B">
              <w:rPr>
                <w:rFonts w:ascii="Arial" w:eastAsia="Times New Roman" w:hAnsi="Arial" w:cs="Arial"/>
                <w:b/>
                <w:bCs/>
                <w:sz w:val="19"/>
                <w:szCs w:val="19"/>
                <w:lang w:eastAsia="en-GB"/>
              </w:rPr>
              <w:t xml:space="preserve"> </w:t>
            </w:r>
          </w:p>
        </w:tc>
        <w:tc>
          <w:tcPr>
            <w:tcW w:w="178" w:type="pct"/>
            <w:tcBorders>
              <w:top w:val="single" w:sz="8" w:space="0" w:color="auto"/>
              <w:left w:val="nil"/>
              <w:bottom w:val="single" w:sz="8" w:space="0" w:color="auto"/>
              <w:right w:val="nil"/>
            </w:tcBorders>
            <w:shd w:val="clear" w:color="000000" w:fill="DDEBF7"/>
            <w:hideMark/>
          </w:tcPr>
          <w:p w14:paraId="349B50C5"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Mark</w:t>
            </w:r>
          </w:p>
        </w:tc>
        <w:tc>
          <w:tcPr>
            <w:tcW w:w="151" w:type="pct"/>
            <w:tcBorders>
              <w:top w:val="single" w:sz="8" w:space="0" w:color="auto"/>
              <w:left w:val="nil"/>
              <w:bottom w:val="single" w:sz="8" w:space="0" w:color="auto"/>
              <w:right w:val="nil"/>
            </w:tcBorders>
            <w:shd w:val="clear" w:color="000000" w:fill="DDEBF7"/>
            <w:hideMark/>
          </w:tcPr>
          <w:p w14:paraId="457652B6" w14:textId="26962A43" w:rsidR="008E5ADE" w:rsidRPr="005942E7"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color w:val="000000"/>
                <w:sz w:val="19"/>
                <w:szCs w:val="19"/>
                <w:lang w:eastAsia="en-GB"/>
              </w:rPr>
              <w:t> </w:t>
            </w:r>
            <w:r w:rsidR="00875B50">
              <w:rPr>
                <w:rFonts w:ascii="Arial" w:eastAsia="Times New Roman" w:hAnsi="Arial" w:cs="Arial"/>
                <w:color w:val="000000"/>
                <w:sz w:val="19"/>
                <w:szCs w:val="19"/>
                <w:lang w:eastAsia="en-GB"/>
              </w:rPr>
              <w:t xml:space="preserve">   </w:t>
            </w:r>
            <w:r w:rsidR="00E132F1" w:rsidRPr="005942E7">
              <w:rPr>
                <w:rFonts w:ascii="Arial" w:eastAsia="Times New Roman" w:hAnsi="Arial" w:cs="Arial"/>
                <w:b/>
                <w:bCs/>
                <w:color w:val="000000"/>
                <w:sz w:val="19"/>
                <w:szCs w:val="19"/>
                <w:lang w:eastAsia="en-GB"/>
              </w:rPr>
              <w:t>6</w:t>
            </w:r>
            <w:r w:rsidR="00C92FE0" w:rsidRPr="005942E7">
              <w:rPr>
                <w:rFonts w:ascii="Arial" w:eastAsia="Times New Roman" w:hAnsi="Arial" w:cs="Arial"/>
                <w:b/>
                <w:bCs/>
                <w:color w:val="000000"/>
                <w:sz w:val="19"/>
                <w:szCs w:val="19"/>
                <w:lang w:eastAsia="en-GB"/>
              </w:rPr>
              <w:t>3</w:t>
            </w:r>
          </w:p>
        </w:tc>
        <w:tc>
          <w:tcPr>
            <w:tcW w:w="218" w:type="pct"/>
            <w:tcBorders>
              <w:top w:val="single" w:sz="8" w:space="0" w:color="auto"/>
              <w:left w:val="nil"/>
              <w:bottom w:val="single" w:sz="8" w:space="0" w:color="auto"/>
              <w:right w:val="nil"/>
            </w:tcBorders>
            <w:shd w:val="clear" w:color="000000" w:fill="DDEBF7"/>
            <w:hideMark/>
          </w:tcPr>
          <w:p w14:paraId="674FDA5E"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611" w:type="pct"/>
            <w:gridSpan w:val="4"/>
            <w:tcBorders>
              <w:top w:val="single" w:sz="8" w:space="0" w:color="auto"/>
              <w:left w:val="nil"/>
              <w:bottom w:val="single" w:sz="8" w:space="0" w:color="auto"/>
              <w:right w:val="nil"/>
            </w:tcBorders>
            <w:shd w:val="clear" w:color="000000" w:fill="DDEBF7"/>
            <w:hideMark/>
          </w:tcPr>
          <w:p w14:paraId="7D794892" w14:textId="18FB95F6" w:rsidR="008E5ADE" w:rsidRPr="00094126" w:rsidRDefault="002F592B" w:rsidP="00607DE5">
            <w:pPr>
              <w:spacing w:after="0" w:line="240" w:lineRule="auto"/>
              <w:rPr>
                <w:rFonts w:ascii="Arial" w:eastAsia="Times New Roman" w:hAnsi="Arial" w:cs="Arial"/>
                <w:b/>
                <w:bCs/>
                <w:color w:val="000000"/>
                <w:sz w:val="19"/>
                <w:szCs w:val="19"/>
                <w:lang w:eastAsia="en-GB"/>
              </w:rPr>
            </w:pPr>
            <w:r>
              <w:rPr>
                <w:rFonts w:ascii="Arial" w:eastAsia="Times New Roman" w:hAnsi="Arial" w:cs="Arial"/>
                <w:b/>
                <w:bCs/>
                <w:color w:val="000000"/>
                <w:sz w:val="19"/>
                <w:szCs w:val="19"/>
                <w:lang w:eastAsia="en-GB"/>
              </w:rPr>
              <w:t xml:space="preserve">          </w:t>
            </w:r>
            <w:r w:rsidR="008E5ADE" w:rsidRPr="00094126">
              <w:rPr>
                <w:rFonts w:ascii="Arial" w:eastAsia="Times New Roman" w:hAnsi="Arial" w:cs="Arial"/>
                <w:b/>
                <w:bCs/>
                <w:color w:val="000000"/>
                <w:sz w:val="19"/>
                <w:szCs w:val="19"/>
                <w:lang w:eastAsia="en-GB"/>
              </w:rPr>
              <w:t>Marker</w:t>
            </w:r>
            <w:r>
              <w:rPr>
                <w:rFonts w:ascii="Arial" w:eastAsia="Times New Roman" w:hAnsi="Arial" w:cs="Arial"/>
                <w:b/>
                <w:bCs/>
                <w:color w:val="000000"/>
                <w:sz w:val="19"/>
                <w:szCs w:val="19"/>
                <w:lang w:eastAsia="en-GB"/>
              </w:rPr>
              <w:t>: Hany Atlam</w:t>
            </w:r>
          </w:p>
        </w:tc>
        <w:tc>
          <w:tcPr>
            <w:tcW w:w="163" w:type="pct"/>
            <w:tcBorders>
              <w:top w:val="single" w:sz="8" w:space="0" w:color="auto"/>
              <w:left w:val="nil"/>
              <w:bottom w:val="single" w:sz="8" w:space="0" w:color="auto"/>
              <w:right w:val="nil"/>
            </w:tcBorders>
            <w:shd w:val="clear" w:color="000000" w:fill="DDEBF7"/>
            <w:hideMark/>
          </w:tcPr>
          <w:p w14:paraId="30E215FB"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94" w:type="pct"/>
            <w:tcBorders>
              <w:top w:val="single" w:sz="8" w:space="0" w:color="auto"/>
              <w:left w:val="nil"/>
              <w:bottom w:val="single" w:sz="8" w:space="0" w:color="auto"/>
              <w:right w:val="nil"/>
            </w:tcBorders>
            <w:shd w:val="clear" w:color="000000" w:fill="DDEBF7"/>
            <w:hideMark/>
          </w:tcPr>
          <w:p w14:paraId="6C720B48"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1" w:type="pct"/>
            <w:tcBorders>
              <w:top w:val="single" w:sz="8" w:space="0" w:color="auto"/>
              <w:left w:val="nil"/>
              <w:bottom w:val="single" w:sz="8" w:space="0" w:color="auto"/>
              <w:right w:val="nil"/>
            </w:tcBorders>
            <w:shd w:val="clear" w:color="000000" w:fill="DDEBF7"/>
            <w:hideMark/>
          </w:tcPr>
          <w:p w14:paraId="6E27C5D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690" w:type="pct"/>
            <w:gridSpan w:val="3"/>
            <w:tcBorders>
              <w:top w:val="single" w:sz="8" w:space="0" w:color="auto"/>
              <w:left w:val="nil"/>
              <w:bottom w:val="single" w:sz="8" w:space="0" w:color="auto"/>
              <w:right w:val="nil"/>
            </w:tcBorders>
            <w:shd w:val="clear" w:color="000000" w:fill="DDEBF7"/>
            <w:hideMark/>
          </w:tcPr>
          <w:p w14:paraId="06DD862D" w14:textId="137CEF3E"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323" w:type="pct"/>
            <w:tcBorders>
              <w:top w:val="single" w:sz="8" w:space="0" w:color="auto"/>
              <w:left w:val="nil"/>
              <w:bottom w:val="single" w:sz="8" w:space="0" w:color="auto"/>
              <w:right w:val="nil"/>
            </w:tcBorders>
            <w:shd w:val="clear" w:color="000000" w:fill="DDEBF7"/>
            <w:hideMark/>
          </w:tcPr>
          <w:p w14:paraId="7B712152"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r>
      <w:bookmarkEnd w:id="0"/>
    </w:tbl>
    <w:p w14:paraId="787AC29F" w14:textId="77777777" w:rsidR="008E5ADE" w:rsidRPr="00E90B59" w:rsidRDefault="008E5ADE">
      <w:pPr>
        <w:rPr>
          <w:sz w:val="8"/>
          <w:szCs w:val="8"/>
        </w:rPr>
      </w:pPr>
    </w:p>
    <w:tbl>
      <w:tblPr>
        <w:tblW w:w="5052"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tblCellMar>
        <w:tblLook w:val="04A0" w:firstRow="1" w:lastRow="0" w:firstColumn="1" w:lastColumn="0" w:noHBand="0" w:noVBand="1"/>
      </w:tblPr>
      <w:tblGrid>
        <w:gridCol w:w="2415"/>
        <w:gridCol w:w="854"/>
        <w:gridCol w:w="2127"/>
        <w:gridCol w:w="706"/>
        <w:gridCol w:w="850"/>
        <w:gridCol w:w="854"/>
        <w:gridCol w:w="706"/>
        <w:gridCol w:w="850"/>
        <w:gridCol w:w="710"/>
        <w:gridCol w:w="710"/>
        <w:gridCol w:w="13"/>
        <w:gridCol w:w="693"/>
        <w:gridCol w:w="710"/>
        <w:gridCol w:w="710"/>
        <w:gridCol w:w="706"/>
        <w:gridCol w:w="710"/>
        <w:gridCol w:w="706"/>
        <w:gridCol w:w="1095"/>
        <w:gridCol w:w="2308"/>
        <w:gridCol w:w="816"/>
        <w:gridCol w:w="600"/>
        <w:gridCol w:w="1277"/>
        <w:gridCol w:w="13"/>
      </w:tblGrid>
      <w:tr w:rsidR="00CF2425" w:rsidRPr="00094126" w14:paraId="69914FC5" w14:textId="77777777" w:rsidTr="003E7994">
        <w:trPr>
          <w:trHeight w:val="480"/>
        </w:trPr>
        <w:tc>
          <w:tcPr>
            <w:tcW w:w="571" w:type="pct"/>
            <w:vMerge w:val="restart"/>
            <w:shd w:val="clear" w:color="000000" w:fill="DDEBF7"/>
            <w:vAlign w:val="center"/>
            <w:hideMark/>
          </w:tcPr>
          <w:p w14:paraId="5D8D0F7C"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Intended Learning Outcome or Evaluative Criteria</w:t>
            </w:r>
          </w:p>
        </w:tc>
        <w:tc>
          <w:tcPr>
            <w:tcW w:w="202" w:type="pct"/>
            <w:shd w:val="clear" w:color="000000" w:fill="DDEBF7"/>
            <w:vAlign w:val="center"/>
            <w:hideMark/>
          </w:tcPr>
          <w:p w14:paraId="6DAC9A7D"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100%</w:t>
            </w:r>
          </w:p>
        </w:tc>
        <w:tc>
          <w:tcPr>
            <w:tcW w:w="503" w:type="pct"/>
            <w:shd w:val="clear" w:color="000000" w:fill="DDEBF7"/>
            <w:vAlign w:val="center"/>
            <w:hideMark/>
          </w:tcPr>
          <w:p w14:paraId="11AFAB38"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94%</w:t>
            </w:r>
          </w:p>
        </w:tc>
        <w:tc>
          <w:tcPr>
            <w:tcW w:w="167" w:type="pct"/>
            <w:shd w:val="clear" w:color="000000" w:fill="DDEBF7"/>
            <w:vAlign w:val="center"/>
            <w:hideMark/>
          </w:tcPr>
          <w:p w14:paraId="1B4835EC"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88%</w:t>
            </w:r>
          </w:p>
        </w:tc>
        <w:tc>
          <w:tcPr>
            <w:tcW w:w="201" w:type="pct"/>
            <w:shd w:val="clear" w:color="000000" w:fill="DDEBF7"/>
            <w:vAlign w:val="center"/>
            <w:hideMark/>
          </w:tcPr>
          <w:p w14:paraId="3C496983"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82%</w:t>
            </w:r>
          </w:p>
        </w:tc>
        <w:tc>
          <w:tcPr>
            <w:tcW w:w="202" w:type="pct"/>
            <w:shd w:val="clear" w:color="000000" w:fill="DDEBF7"/>
            <w:vAlign w:val="center"/>
            <w:hideMark/>
          </w:tcPr>
          <w:p w14:paraId="6761AB11"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78%</w:t>
            </w:r>
          </w:p>
        </w:tc>
        <w:tc>
          <w:tcPr>
            <w:tcW w:w="167" w:type="pct"/>
            <w:shd w:val="clear" w:color="000000" w:fill="DDEBF7"/>
            <w:vAlign w:val="center"/>
            <w:hideMark/>
          </w:tcPr>
          <w:p w14:paraId="28EC9B45"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74%</w:t>
            </w:r>
          </w:p>
        </w:tc>
        <w:tc>
          <w:tcPr>
            <w:tcW w:w="201" w:type="pct"/>
            <w:shd w:val="clear" w:color="000000" w:fill="DDEBF7"/>
            <w:vAlign w:val="center"/>
            <w:hideMark/>
          </w:tcPr>
          <w:p w14:paraId="180D75B8"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68%</w:t>
            </w:r>
          </w:p>
        </w:tc>
        <w:tc>
          <w:tcPr>
            <w:tcW w:w="168" w:type="pct"/>
            <w:shd w:val="clear" w:color="000000" w:fill="DDEBF7"/>
            <w:vAlign w:val="center"/>
            <w:hideMark/>
          </w:tcPr>
          <w:p w14:paraId="5769CA8A"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65%</w:t>
            </w:r>
          </w:p>
        </w:tc>
        <w:tc>
          <w:tcPr>
            <w:tcW w:w="168" w:type="pct"/>
            <w:shd w:val="clear" w:color="000000" w:fill="DDEBF7"/>
            <w:vAlign w:val="center"/>
            <w:hideMark/>
          </w:tcPr>
          <w:p w14:paraId="108C00E7"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62%</w:t>
            </w:r>
          </w:p>
        </w:tc>
        <w:tc>
          <w:tcPr>
            <w:tcW w:w="167" w:type="pct"/>
            <w:gridSpan w:val="2"/>
            <w:shd w:val="clear" w:color="000000" w:fill="DDEBF7"/>
            <w:vAlign w:val="center"/>
            <w:hideMark/>
          </w:tcPr>
          <w:p w14:paraId="660B5F8E"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58%</w:t>
            </w:r>
          </w:p>
        </w:tc>
        <w:tc>
          <w:tcPr>
            <w:tcW w:w="168" w:type="pct"/>
            <w:shd w:val="clear" w:color="000000" w:fill="DDEBF7"/>
            <w:vAlign w:val="center"/>
            <w:hideMark/>
          </w:tcPr>
          <w:p w14:paraId="5D5DA8EB"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55%</w:t>
            </w:r>
          </w:p>
        </w:tc>
        <w:tc>
          <w:tcPr>
            <w:tcW w:w="168" w:type="pct"/>
            <w:shd w:val="clear" w:color="000000" w:fill="DDEBF7"/>
            <w:vAlign w:val="center"/>
            <w:hideMark/>
          </w:tcPr>
          <w:p w14:paraId="6D263382"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52%</w:t>
            </w:r>
          </w:p>
        </w:tc>
        <w:tc>
          <w:tcPr>
            <w:tcW w:w="167" w:type="pct"/>
            <w:shd w:val="clear" w:color="000000" w:fill="DDEBF7"/>
            <w:vAlign w:val="center"/>
            <w:hideMark/>
          </w:tcPr>
          <w:p w14:paraId="6D92F0E5"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48%</w:t>
            </w:r>
          </w:p>
        </w:tc>
        <w:tc>
          <w:tcPr>
            <w:tcW w:w="168" w:type="pct"/>
            <w:shd w:val="clear" w:color="000000" w:fill="DDEBF7"/>
            <w:vAlign w:val="center"/>
            <w:hideMark/>
          </w:tcPr>
          <w:p w14:paraId="393065F9"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45%</w:t>
            </w:r>
          </w:p>
        </w:tc>
        <w:tc>
          <w:tcPr>
            <w:tcW w:w="167" w:type="pct"/>
            <w:shd w:val="clear" w:color="000000" w:fill="DDEBF7"/>
            <w:vAlign w:val="center"/>
            <w:hideMark/>
          </w:tcPr>
          <w:p w14:paraId="10C4C0C6"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42%</w:t>
            </w:r>
          </w:p>
        </w:tc>
        <w:tc>
          <w:tcPr>
            <w:tcW w:w="259" w:type="pct"/>
            <w:shd w:val="clear" w:color="000000" w:fill="DDEBF7"/>
            <w:vAlign w:val="center"/>
            <w:hideMark/>
          </w:tcPr>
          <w:p w14:paraId="6724320F"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38%</w:t>
            </w:r>
          </w:p>
        </w:tc>
        <w:tc>
          <w:tcPr>
            <w:tcW w:w="546" w:type="pct"/>
            <w:shd w:val="clear" w:color="000000" w:fill="DDEBF7"/>
            <w:vAlign w:val="center"/>
            <w:hideMark/>
          </w:tcPr>
          <w:p w14:paraId="72A16A40"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32%</w:t>
            </w:r>
          </w:p>
        </w:tc>
        <w:tc>
          <w:tcPr>
            <w:tcW w:w="193" w:type="pct"/>
            <w:shd w:val="clear" w:color="000000" w:fill="DDEBF7"/>
            <w:vAlign w:val="center"/>
            <w:hideMark/>
          </w:tcPr>
          <w:p w14:paraId="3575FC4E"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25%</w:t>
            </w:r>
          </w:p>
        </w:tc>
        <w:tc>
          <w:tcPr>
            <w:tcW w:w="142" w:type="pct"/>
            <w:shd w:val="clear" w:color="000000" w:fill="DDEBF7"/>
            <w:vAlign w:val="center"/>
            <w:hideMark/>
          </w:tcPr>
          <w:p w14:paraId="0A5D1B46"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12%</w:t>
            </w:r>
          </w:p>
        </w:tc>
        <w:tc>
          <w:tcPr>
            <w:tcW w:w="305" w:type="pct"/>
            <w:gridSpan w:val="2"/>
            <w:shd w:val="clear" w:color="000000" w:fill="DDEBF7"/>
            <w:vAlign w:val="center"/>
            <w:hideMark/>
          </w:tcPr>
          <w:p w14:paraId="30EC053A"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0%</w:t>
            </w:r>
          </w:p>
        </w:tc>
      </w:tr>
      <w:tr w:rsidR="00F05FB4" w:rsidRPr="00094126" w14:paraId="4DC03432" w14:textId="77777777" w:rsidTr="003E7994">
        <w:trPr>
          <w:gridAfter w:val="1"/>
          <w:wAfter w:w="3" w:type="pct"/>
          <w:trHeight w:val="489"/>
        </w:trPr>
        <w:tc>
          <w:tcPr>
            <w:tcW w:w="571" w:type="pct"/>
            <w:vMerge/>
            <w:vAlign w:val="center"/>
            <w:hideMark/>
          </w:tcPr>
          <w:p w14:paraId="6118B987" w14:textId="77777777" w:rsidR="00E90B59" w:rsidRPr="00094126" w:rsidRDefault="00E90B59" w:rsidP="00094126">
            <w:pPr>
              <w:spacing w:after="0" w:line="240" w:lineRule="auto"/>
              <w:rPr>
                <w:rFonts w:ascii="Arial" w:eastAsia="Times New Roman" w:hAnsi="Arial" w:cs="Arial"/>
                <w:b/>
                <w:bCs/>
                <w:color w:val="000000"/>
                <w:sz w:val="19"/>
                <w:szCs w:val="19"/>
                <w:lang w:eastAsia="en-GB"/>
              </w:rPr>
            </w:pPr>
          </w:p>
        </w:tc>
        <w:tc>
          <w:tcPr>
            <w:tcW w:w="705" w:type="pct"/>
            <w:gridSpan w:val="2"/>
            <w:shd w:val="clear" w:color="000000" w:fill="DDEBF7"/>
            <w:hideMark/>
          </w:tcPr>
          <w:p w14:paraId="63D2CD24" w14:textId="77777777" w:rsidR="00E90B59" w:rsidRPr="00094126" w:rsidRDefault="00E90B59"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Exceptional 1st</w:t>
            </w:r>
          </w:p>
        </w:tc>
        <w:tc>
          <w:tcPr>
            <w:tcW w:w="167" w:type="pct"/>
            <w:shd w:val="clear" w:color="000000" w:fill="DDEBF7"/>
            <w:hideMark/>
          </w:tcPr>
          <w:p w14:paraId="2914D0DF"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1st</w:t>
            </w:r>
          </w:p>
        </w:tc>
        <w:tc>
          <w:tcPr>
            <w:tcW w:w="201" w:type="pct"/>
            <w:shd w:val="clear" w:color="000000" w:fill="DDEBF7"/>
            <w:hideMark/>
          </w:tcPr>
          <w:p w14:paraId="1E9DB8FB"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Upper </w:t>
            </w:r>
            <w:proofErr w:type="spellStart"/>
            <w:r w:rsidRPr="00094126">
              <w:rPr>
                <w:rFonts w:ascii="Arial" w:eastAsia="Times New Roman" w:hAnsi="Arial" w:cs="Arial"/>
                <w:color w:val="000000"/>
                <w:sz w:val="19"/>
                <w:szCs w:val="19"/>
                <w:lang w:eastAsia="en-GB"/>
              </w:rPr>
              <w:t>Mid 1st</w:t>
            </w:r>
            <w:proofErr w:type="spellEnd"/>
          </w:p>
        </w:tc>
        <w:tc>
          <w:tcPr>
            <w:tcW w:w="202" w:type="pct"/>
            <w:shd w:val="clear" w:color="000000" w:fill="DDEBF7"/>
            <w:hideMark/>
          </w:tcPr>
          <w:p w14:paraId="23CE30FA"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Lower </w:t>
            </w:r>
            <w:proofErr w:type="spellStart"/>
            <w:r w:rsidRPr="00094126">
              <w:rPr>
                <w:rFonts w:ascii="Arial" w:eastAsia="Times New Roman" w:hAnsi="Arial" w:cs="Arial"/>
                <w:color w:val="000000"/>
                <w:sz w:val="19"/>
                <w:szCs w:val="19"/>
                <w:lang w:eastAsia="en-GB"/>
              </w:rPr>
              <w:t>Mid 1st</w:t>
            </w:r>
            <w:proofErr w:type="spellEnd"/>
          </w:p>
        </w:tc>
        <w:tc>
          <w:tcPr>
            <w:tcW w:w="167" w:type="pct"/>
            <w:shd w:val="clear" w:color="000000" w:fill="DDEBF7"/>
            <w:hideMark/>
          </w:tcPr>
          <w:p w14:paraId="3839BEB6"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1st</w:t>
            </w:r>
          </w:p>
        </w:tc>
        <w:tc>
          <w:tcPr>
            <w:tcW w:w="201" w:type="pct"/>
            <w:shd w:val="clear" w:color="000000" w:fill="DDEBF7"/>
            <w:hideMark/>
          </w:tcPr>
          <w:p w14:paraId="1A56286E"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2:1</w:t>
            </w:r>
          </w:p>
        </w:tc>
        <w:tc>
          <w:tcPr>
            <w:tcW w:w="168" w:type="pct"/>
            <w:shd w:val="clear" w:color="000000" w:fill="DDEBF7"/>
            <w:hideMark/>
          </w:tcPr>
          <w:p w14:paraId="7659D568"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2:1</w:t>
            </w:r>
          </w:p>
        </w:tc>
        <w:tc>
          <w:tcPr>
            <w:tcW w:w="171" w:type="pct"/>
            <w:gridSpan w:val="2"/>
            <w:shd w:val="clear" w:color="000000" w:fill="DDEBF7"/>
            <w:hideMark/>
          </w:tcPr>
          <w:p w14:paraId="6F5CE1A0"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 2:1 </w:t>
            </w:r>
          </w:p>
        </w:tc>
        <w:tc>
          <w:tcPr>
            <w:tcW w:w="164" w:type="pct"/>
            <w:shd w:val="clear" w:color="000000" w:fill="DDEBF7"/>
            <w:hideMark/>
          </w:tcPr>
          <w:p w14:paraId="5948B83A"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2:2</w:t>
            </w:r>
          </w:p>
        </w:tc>
        <w:tc>
          <w:tcPr>
            <w:tcW w:w="168" w:type="pct"/>
            <w:shd w:val="clear" w:color="000000" w:fill="DDEBF7"/>
            <w:hideMark/>
          </w:tcPr>
          <w:p w14:paraId="55D061B6"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2:2</w:t>
            </w:r>
          </w:p>
        </w:tc>
        <w:tc>
          <w:tcPr>
            <w:tcW w:w="168" w:type="pct"/>
            <w:shd w:val="clear" w:color="000000" w:fill="DDEBF7"/>
            <w:hideMark/>
          </w:tcPr>
          <w:p w14:paraId="36415863"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2:2</w:t>
            </w:r>
          </w:p>
        </w:tc>
        <w:tc>
          <w:tcPr>
            <w:tcW w:w="167" w:type="pct"/>
            <w:shd w:val="clear" w:color="000000" w:fill="DDEBF7"/>
            <w:hideMark/>
          </w:tcPr>
          <w:p w14:paraId="03E89C92"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3rd</w:t>
            </w:r>
          </w:p>
        </w:tc>
        <w:tc>
          <w:tcPr>
            <w:tcW w:w="168" w:type="pct"/>
            <w:shd w:val="clear" w:color="000000" w:fill="DDEBF7"/>
            <w:hideMark/>
          </w:tcPr>
          <w:p w14:paraId="0DCB2EE9" w14:textId="77777777" w:rsidR="00E90B59" w:rsidRPr="00094126" w:rsidRDefault="00E90B59" w:rsidP="00094126">
            <w:pPr>
              <w:spacing w:after="0" w:line="240" w:lineRule="auto"/>
              <w:rPr>
                <w:rFonts w:ascii="Arial" w:eastAsia="Times New Roman" w:hAnsi="Arial" w:cs="Arial"/>
                <w:color w:val="000000"/>
                <w:sz w:val="19"/>
                <w:szCs w:val="19"/>
                <w:lang w:eastAsia="en-GB"/>
              </w:rPr>
            </w:pPr>
            <w:proofErr w:type="spellStart"/>
            <w:r w:rsidRPr="00094126">
              <w:rPr>
                <w:rFonts w:ascii="Arial" w:eastAsia="Times New Roman" w:hAnsi="Arial" w:cs="Arial"/>
                <w:color w:val="000000"/>
                <w:sz w:val="19"/>
                <w:szCs w:val="19"/>
                <w:lang w:eastAsia="en-GB"/>
              </w:rPr>
              <w:t>Mid 3rd</w:t>
            </w:r>
            <w:proofErr w:type="spellEnd"/>
          </w:p>
        </w:tc>
        <w:tc>
          <w:tcPr>
            <w:tcW w:w="167" w:type="pct"/>
            <w:shd w:val="clear" w:color="000000" w:fill="DDEBF7"/>
            <w:hideMark/>
          </w:tcPr>
          <w:p w14:paraId="46D35804"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3rd</w:t>
            </w:r>
          </w:p>
        </w:tc>
        <w:tc>
          <w:tcPr>
            <w:tcW w:w="805" w:type="pct"/>
            <w:gridSpan w:val="2"/>
            <w:shd w:val="clear" w:color="000000" w:fill="DDEBF7"/>
            <w:hideMark/>
          </w:tcPr>
          <w:p w14:paraId="34E47436" w14:textId="77777777" w:rsidR="00E90B59" w:rsidRPr="00094126" w:rsidRDefault="00E90B59"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c>
          <w:tcPr>
            <w:tcW w:w="335" w:type="pct"/>
            <w:gridSpan w:val="2"/>
            <w:shd w:val="clear" w:color="000000" w:fill="DDEBF7"/>
            <w:hideMark/>
          </w:tcPr>
          <w:p w14:paraId="3B4AFE87" w14:textId="77777777" w:rsidR="00E90B59" w:rsidRPr="00094126" w:rsidRDefault="00E90B59"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Fail</w:t>
            </w:r>
          </w:p>
        </w:tc>
        <w:tc>
          <w:tcPr>
            <w:tcW w:w="302" w:type="pct"/>
            <w:shd w:val="clear" w:color="000000" w:fill="DDEBF7"/>
            <w:hideMark/>
          </w:tcPr>
          <w:p w14:paraId="471362C0"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r>
      <w:tr w:rsidR="003009E7" w:rsidRPr="00094126" w14:paraId="2A01909A" w14:textId="77777777" w:rsidTr="003E7994">
        <w:trPr>
          <w:gridAfter w:val="1"/>
          <w:wAfter w:w="3" w:type="pct"/>
          <w:trHeight w:val="3183"/>
        </w:trPr>
        <w:tc>
          <w:tcPr>
            <w:tcW w:w="571" w:type="pct"/>
            <w:shd w:val="clear" w:color="auto" w:fill="auto"/>
            <w:hideMark/>
          </w:tcPr>
          <w:p w14:paraId="785DAF84" w14:textId="67DE1C5D" w:rsidR="00701720" w:rsidRPr="00701720" w:rsidRDefault="00701720" w:rsidP="00701720">
            <w:pPr>
              <w:spacing w:after="0" w:line="240" w:lineRule="auto"/>
              <w:rPr>
                <w:rFonts w:ascii="Arial" w:eastAsia="Times New Roman" w:hAnsi="Arial" w:cs="Arial"/>
                <w:b/>
                <w:bCs/>
                <w:color w:val="000000"/>
                <w:sz w:val="20"/>
                <w:szCs w:val="20"/>
                <w:lang w:eastAsia="en-GB"/>
              </w:rPr>
            </w:pPr>
            <w:r w:rsidRPr="00701720">
              <w:rPr>
                <w:rFonts w:ascii="Arial" w:eastAsia="Times New Roman" w:hAnsi="Arial" w:cs="Arial"/>
                <w:b/>
                <w:bCs/>
                <w:color w:val="000000"/>
                <w:sz w:val="20"/>
                <w:szCs w:val="20"/>
                <w:lang w:eastAsia="en-GB"/>
              </w:rPr>
              <w:t>Explain the relationship between the abstractions used to represent programs and data, and their concrete representation on real machines.</w:t>
            </w:r>
          </w:p>
          <w:p w14:paraId="52E55C77" w14:textId="3D235490" w:rsidR="00B43460" w:rsidRPr="00B43460" w:rsidRDefault="00B43460" w:rsidP="00A61D2A">
            <w:pPr>
              <w:spacing w:after="0" w:line="240" w:lineRule="auto"/>
              <w:rPr>
                <w:rFonts w:ascii="Arial" w:eastAsia="Times New Roman" w:hAnsi="Arial" w:cs="Arial"/>
                <w:b/>
                <w:bCs/>
                <w:i/>
                <w:iCs/>
                <w:color w:val="FF0000"/>
                <w:sz w:val="20"/>
                <w:szCs w:val="20"/>
                <w:lang w:eastAsia="en-GB"/>
              </w:rPr>
            </w:pPr>
          </w:p>
        </w:tc>
        <w:tc>
          <w:tcPr>
            <w:tcW w:w="705" w:type="pct"/>
            <w:gridSpan w:val="2"/>
            <w:shd w:val="clear" w:color="auto" w:fill="auto"/>
            <w:hideMark/>
          </w:tcPr>
          <w:p w14:paraId="110E0047" w14:textId="1148D0E3"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hideMark/>
          </w:tcPr>
          <w:p w14:paraId="612D510C" w14:textId="31824FD0"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hideMark/>
          </w:tcPr>
          <w:p w14:paraId="228B2E79" w14:textId="6F3CA3A5" w:rsidR="00E90B59" w:rsidRPr="00094126" w:rsidRDefault="00E90B59" w:rsidP="00A61D2A">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0" w:type="pct"/>
            <w:gridSpan w:val="3"/>
            <w:shd w:val="clear" w:color="auto" w:fill="auto"/>
            <w:hideMark/>
          </w:tcPr>
          <w:p w14:paraId="5082AE20" w14:textId="045EDCEB" w:rsidR="00E90B59" w:rsidRPr="00E132F1" w:rsidRDefault="00E90B59" w:rsidP="00A61D2A">
            <w:pPr>
              <w:spacing w:after="0" w:line="240" w:lineRule="auto"/>
              <w:rPr>
                <w:rFonts w:ascii="Arial" w:eastAsia="Times New Roman" w:hAnsi="Arial" w:cs="Arial"/>
                <w:color w:val="000000"/>
                <w:sz w:val="19"/>
                <w:szCs w:val="19"/>
                <w:highlight w:val="yellow"/>
                <w:lang w:eastAsia="en-GB"/>
              </w:rPr>
            </w:pPr>
            <w:r w:rsidRPr="00E132F1">
              <w:rPr>
                <w:rFonts w:ascii="Arial" w:eastAsia="Times New Roman" w:hAnsi="Arial" w:cs="Arial"/>
                <w:color w:val="000000"/>
                <w:sz w:val="19"/>
                <w:szCs w:val="19"/>
                <w:highlight w:val="yellow"/>
                <w:lang w:eastAsia="en-GB"/>
              </w:rPr>
              <w:t>Competent work, demonstrating reasonable knowledge and understanding, some analysis, organisation, accuracy, relevance, presentation and appropriate skills.</w:t>
            </w:r>
            <w:r w:rsidRPr="00E132F1">
              <w:rPr>
                <w:rFonts w:ascii="Arial" w:eastAsia="Times New Roman" w:hAnsi="Arial" w:cs="Arial"/>
                <w:b/>
                <w:bCs/>
                <w:i/>
                <w:iCs/>
                <w:color w:val="FF0000"/>
                <w:sz w:val="19"/>
                <w:szCs w:val="19"/>
                <w:highlight w:val="yellow"/>
                <w:lang w:eastAsia="en-GB"/>
              </w:rPr>
              <w:t xml:space="preserve"> </w:t>
            </w:r>
          </w:p>
        </w:tc>
        <w:tc>
          <w:tcPr>
            <w:tcW w:w="502" w:type="pct"/>
            <w:gridSpan w:val="3"/>
            <w:shd w:val="clear" w:color="auto" w:fill="auto"/>
            <w:hideMark/>
          </w:tcPr>
          <w:p w14:paraId="405ED71E" w14:textId="464DCD1B"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hideMark/>
          </w:tcPr>
          <w:p w14:paraId="116F7D68" w14:textId="31C26551"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hideMark/>
          </w:tcPr>
          <w:p w14:paraId="7D2ABAA5" w14:textId="09B5AC78"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hideMark/>
          </w:tcPr>
          <w:p w14:paraId="6B475129" w14:textId="77777777"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855B7A" w:rsidRPr="00094126" w14:paraId="6FE59607" w14:textId="77777777" w:rsidTr="003E7994">
        <w:trPr>
          <w:gridAfter w:val="1"/>
          <w:wAfter w:w="3" w:type="pct"/>
          <w:trHeight w:val="3514"/>
        </w:trPr>
        <w:tc>
          <w:tcPr>
            <w:tcW w:w="571" w:type="pct"/>
            <w:shd w:val="clear" w:color="auto" w:fill="auto"/>
          </w:tcPr>
          <w:p w14:paraId="3798AD83" w14:textId="5EA550BE" w:rsidR="00FB7CE3" w:rsidRPr="00FB7CE3" w:rsidRDefault="00FB7CE3" w:rsidP="00FB7CE3">
            <w:pPr>
              <w:spacing w:after="0" w:line="240" w:lineRule="auto"/>
              <w:rPr>
                <w:rFonts w:ascii="Arial" w:eastAsia="Times New Roman" w:hAnsi="Arial" w:cs="Arial"/>
                <w:b/>
                <w:bCs/>
                <w:color w:val="000000"/>
                <w:sz w:val="20"/>
                <w:szCs w:val="20"/>
                <w:lang w:eastAsia="en-GB"/>
              </w:rPr>
            </w:pPr>
            <w:r w:rsidRPr="00FB7CE3">
              <w:rPr>
                <w:rFonts w:ascii="Arial" w:eastAsia="Times New Roman" w:hAnsi="Arial" w:cs="Arial"/>
                <w:b/>
                <w:bCs/>
                <w:color w:val="000000"/>
                <w:sz w:val="20"/>
                <w:szCs w:val="20"/>
                <w:lang w:eastAsia="en-GB"/>
              </w:rPr>
              <w:t>Explain the relationship between the key architectural components of a modern, multicore processor.</w:t>
            </w:r>
          </w:p>
          <w:p w14:paraId="5F9D57D6" w14:textId="77455BEB" w:rsidR="00855B7A" w:rsidRDefault="00855B7A" w:rsidP="00855B7A">
            <w:pPr>
              <w:spacing w:after="0" w:line="240" w:lineRule="auto"/>
              <w:rPr>
                <w:rFonts w:ascii="Arial" w:eastAsia="Times New Roman" w:hAnsi="Arial" w:cs="Arial"/>
                <w:b/>
                <w:bCs/>
                <w:color w:val="000000"/>
                <w:sz w:val="20"/>
                <w:szCs w:val="20"/>
                <w:lang w:eastAsia="en-GB"/>
              </w:rPr>
            </w:pPr>
          </w:p>
        </w:tc>
        <w:tc>
          <w:tcPr>
            <w:tcW w:w="705" w:type="pct"/>
            <w:gridSpan w:val="2"/>
            <w:shd w:val="clear" w:color="auto" w:fill="auto"/>
          </w:tcPr>
          <w:p w14:paraId="323FA155" w14:textId="67A00261"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tcPr>
          <w:p w14:paraId="4E1D05A2" w14:textId="008831D6"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tcPr>
          <w:p w14:paraId="4A6DE3D4" w14:textId="03EC961E" w:rsidR="00855B7A" w:rsidRPr="00E132F1" w:rsidRDefault="00855B7A" w:rsidP="00855B7A">
            <w:pPr>
              <w:spacing w:after="240" w:line="240" w:lineRule="auto"/>
              <w:rPr>
                <w:rFonts w:ascii="Arial" w:eastAsia="Times New Roman" w:hAnsi="Arial" w:cs="Arial"/>
                <w:color w:val="000000"/>
                <w:sz w:val="19"/>
                <w:szCs w:val="19"/>
                <w:highlight w:val="yellow"/>
                <w:lang w:eastAsia="en-GB"/>
              </w:rPr>
            </w:pPr>
            <w:r w:rsidRPr="00E132F1">
              <w:rPr>
                <w:rFonts w:ascii="Arial" w:eastAsia="Times New Roman" w:hAnsi="Arial" w:cs="Arial"/>
                <w:color w:val="000000"/>
                <w:sz w:val="19"/>
                <w:szCs w:val="19"/>
                <w:highlight w:val="yellow"/>
                <w:lang w:eastAsia="en-GB"/>
              </w:rPr>
              <w:t>High quality work demonstrating good knowledge and understanding, analysis, organisation, accuracy, relevance, presentation and appropriate skills.</w:t>
            </w:r>
            <w:r w:rsidRPr="00E132F1">
              <w:rPr>
                <w:rFonts w:ascii="Arial" w:eastAsia="Times New Roman" w:hAnsi="Arial" w:cs="Arial"/>
                <w:b/>
                <w:bCs/>
                <w:i/>
                <w:iCs/>
                <w:color w:val="FF0000"/>
                <w:sz w:val="19"/>
                <w:szCs w:val="19"/>
                <w:highlight w:val="yellow"/>
                <w:lang w:eastAsia="en-GB"/>
              </w:rPr>
              <w:t xml:space="preserve"> </w:t>
            </w:r>
          </w:p>
        </w:tc>
        <w:tc>
          <w:tcPr>
            <w:tcW w:w="500" w:type="pct"/>
            <w:gridSpan w:val="3"/>
            <w:shd w:val="clear" w:color="auto" w:fill="auto"/>
          </w:tcPr>
          <w:p w14:paraId="74CA1CE5" w14:textId="2647B94B"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tcPr>
          <w:p w14:paraId="08C37814" w14:textId="289C40A8"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tcPr>
          <w:p w14:paraId="4DE2468B" w14:textId="0D692F62"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tcPr>
          <w:p w14:paraId="7CB933EF" w14:textId="174B833B"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tcPr>
          <w:p w14:paraId="680A582D" w14:textId="46F6283E"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FB7CE3" w:rsidRPr="00094126" w14:paraId="517B1098" w14:textId="77777777" w:rsidTr="003E7994">
        <w:trPr>
          <w:gridAfter w:val="1"/>
          <w:wAfter w:w="3" w:type="pct"/>
          <w:trHeight w:val="3608"/>
        </w:trPr>
        <w:tc>
          <w:tcPr>
            <w:tcW w:w="571" w:type="pct"/>
            <w:shd w:val="clear" w:color="auto" w:fill="auto"/>
          </w:tcPr>
          <w:p w14:paraId="42B93DCE" w14:textId="669996C5" w:rsidR="00FB7CE3" w:rsidRPr="00FB7CE3" w:rsidRDefault="006B1B9C" w:rsidP="006B1B9C">
            <w:pPr>
              <w:spacing w:after="0" w:line="240" w:lineRule="auto"/>
              <w:rPr>
                <w:rFonts w:ascii="Arial" w:eastAsia="Times New Roman" w:hAnsi="Arial" w:cs="Arial"/>
                <w:b/>
                <w:bCs/>
                <w:color w:val="000000"/>
                <w:sz w:val="20"/>
                <w:szCs w:val="20"/>
                <w:lang w:eastAsia="en-GB"/>
              </w:rPr>
            </w:pPr>
            <w:r w:rsidRPr="006B1B9C">
              <w:rPr>
                <w:rFonts w:ascii="Arial" w:eastAsia="Times New Roman" w:hAnsi="Arial" w:cs="Arial"/>
                <w:b/>
                <w:bCs/>
                <w:color w:val="000000"/>
                <w:sz w:val="20"/>
                <w:szCs w:val="20"/>
                <w:lang w:eastAsia="en-GB"/>
              </w:rPr>
              <w:t>Evaluate code at the assembly language level to analyse cyber consequences from insecure patterns of code</w:t>
            </w:r>
            <w:r>
              <w:rPr>
                <w:rFonts w:ascii="Arial" w:eastAsia="Times New Roman" w:hAnsi="Arial" w:cs="Arial"/>
                <w:b/>
                <w:bCs/>
                <w:color w:val="000000"/>
                <w:sz w:val="20"/>
                <w:szCs w:val="20"/>
                <w:lang w:eastAsia="en-GB"/>
              </w:rPr>
              <w:t>.</w:t>
            </w:r>
          </w:p>
        </w:tc>
        <w:tc>
          <w:tcPr>
            <w:tcW w:w="705" w:type="pct"/>
            <w:gridSpan w:val="2"/>
            <w:shd w:val="clear" w:color="auto" w:fill="auto"/>
          </w:tcPr>
          <w:p w14:paraId="5784D4F0" w14:textId="081ABA1F"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tcPr>
          <w:p w14:paraId="1DE9D182" w14:textId="0462DD08"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tcPr>
          <w:p w14:paraId="2E17254B" w14:textId="5FC61DFF" w:rsidR="00FB7CE3" w:rsidRPr="00E132F1" w:rsidRDefault="00FB7CE3" w:rsidP="00FB7CE3">
            <w:pPr>
              <w:spacing w:after="240" w:line="240" w:lineRule="auto"/>
              <w:rPr>
                <w:rFonts w:ascii="Arial" w:eastAsia="Times New Roman" w:hAnsi="Arial" w:cs="Arial"/>
                <w:color w:val="000000"/>
                <w:sz w:val="19"/>
                <w:szCs w:val="19"/>
                <w:highlight w:val="yellow"/>
                <w:lang w:eastAsia="en-GB"/>
              </w:rPr>
            </w:pPr>
            <w:r w:rsidRPr="00E132F1">
              <w:rPr>
                <w:rFonts w:ascii="Arial" w:eastAsia="Times New Roman" w:hAnsi="Arial" w:cs="Arial"/>
                <w:color w:val="000000"/>
                <w:sz w:val="19"/>
                <w:szCs w:val="19"/>
                <w:highlight w:val="yellow"/>
                <w:lang w:eastAsia="en-GB"/>
              </w:rPr>
              <w:t>High quality work demonstrating good knowledge and understanding, analysis, organisation, accuracy, relevance, presentation and appropriate skills.</w:t>
            </w:r>
            <w:r w:rsidRPr="00E132F1">
              <w:rPr>
                <w:rFonts w:ascii="Arial" w:eastAsia="Times New Roman" w:hAnsi="Arial" w:cs="Arial"/>
                <w:b/>
                <w:bCs/>
                <w:i/>
                <w:iCs/>
                <w:color w:val="FF0000"/>
                <w:sz w:val="19"/>
                <w:szCs w:val="19"/>
                <w:highlight w:val="yellow"/>
                <w:lang w:eastAsia="en-GB"/>
              </w:rPr>
              <w:t xml:space="preserve"> </w:t>
            </w:r>
          </w:p>
        </w:tc>
        <w:tc>
          <w:tcPr>
            <w:tcW w:w="500" w:type="pct"/>
            <w:gridSpan w:val="3"/>
            <w:shd w:val="clear" w:color="auto" w:fill="auto"/>
          </w:tcPr>
          <w:p w14:paraId="48FE8982" w14:textId="4E79B247"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tcPr>
          <w:p w14:paraId="67EE2334" w14:textId="2DB92430"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tcPr>
          <w:p w14:paraId="35C98012" w14:textId="32AE0979"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tcPr>
          <w:p w14:paraId="0E4307E3" w14:textId="59AE3E19"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tcPr>
          <w:p w14:paraId="3C923EAC" w14:textId="0C912871"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bl>
    <w:p w14:paraId="2CB2E563" w14:textId="77777777" w:rsidR="006B4106" w:rsidRDefault="006B4106"/>
    <w:tbl>
      <w:tblPr>
        <w:tblStyle w:val="TableGrid"/>
        <w:tblW w:w="20974" w:type="dxa"/>
        <w:tblLook w:val="04A0" w:firstRow="1" w:lastRow="0" w:firstColumn="1" w:lastColumn="0" w:noHBand="0" w:noVBand="1"/>
      </w:tblPr>
      <w:tblGrid>
        <w:gridCol w:w="20974"/>
      </w:tblGrid>
      <w:tr w:rsidR="00D279BE" w14:paraId="1A4C9728" w14:textId="77777777" w:rsidTr="00D279BE">
        <w:tc>
          <w:tcPr>
            <w:tcW w:w="20974" w:type="dxa"/>
          </w:tcPr>
          <w:p w14:paraId="393ECE24" w14:textId="77777777" w:rsidR="00D279BE" w:rsidRPr="00D279BE" w:rsidRDefault="00D279BE" w:rsidP="00D279BE">
            <w:pPr>
              <w:pBdr>
                <w:right w:val="single" w:sz="4" w:space="4" w:color="auto"/>
              </w:pBdr>
              <w:spacing w:before="120" w:after="240"/>
              <w:rPr>
                <w:rFonts w:ascii="Arial" w:eastAsia="Times New Roman" w:hAnsi="Arial" w:cs="Arial"/>
                <w:b/>
                <w:bCs/>
                <w:color w:val="000000"/>
                <w:lang w:eastAsia="en-GB"/>
              </w:rPr>
            </w:pPr>
            <w:r w:rsidRPr="00D279BE">
              <w:rPr>
                <w:rFonts w:ascii="Arial" w:eastAsia="Times New Roman" w:hAnsi="Arial" w:cs="Arial"/>
                <w:b/>
                <w:bCs/>
                <w:color w:val="000000"/>
                <w:sz w:val="28"/>
                <w:szCs w:val="28"/>
                <w:lang w:eastAsia="en-GB"/>
              </w:rPr>
              <w:lastRenderedPageBreak/>
              <w:t>Feedback</w:t>
            </w:r>
            <w:r w:rsidRPr="00D279BE">
              <w:rPr>
                <w:rFonts w:ascii="Arial" w:eastAsia="Times New Roman" w:hAnsi="Arial" w:cs="Arial"/>
                <w:b/>
                <w:bCs/>
                <w:color w:val="000000"/>
                <w:lang w:eastAsia="en-GB"/>
              </w:rPr>
              <w:t>:</w:t>
            </w:r>
          </w:p>
          <w:p w14:paraId="5FB36040" w14:textId="32577DFA" w:rsidR="006F173D" w:rsidRPr="002D1DB7" w:rsidRDefault="006F173D" w:rsidP="006F173D">
            <w:pPr>
              <w:spacing w:line="360" w:lineRule="auto"/>
              <w:rPr>
                <w:rFonts w:ascii="Arial" w:eastAsia="Times New Roman" w:hAnsi="Arial" w:cs="Arial"/>
                <w:color w:val="000000"/>
                <w:sz w:val="24"/>
                <w:szCs w:val="24"/>
                <w:lang w:eastAsia="en-GB"/>
              </w:rPr>
            </w:pPr>
            <w:r w:rsidRPr="002D1DB7">
              <w:rPr>
                <w:rFonts w:ascii="Arial" w:eastAsia="Times New Roman" w:hAnsi="Arial" w:cs="Arial"/>
                <w:color w:val="000000"/>
                <w:sz w:val="24"/>
                <w:szCs w:val="24"/>
                <w:lang w:eastAsia="en-GB"/>
              </w:rPr>
              <w:t xml:space="preserve">Overall, good work. The report managed to show a good understanding of the concepts related to cyber system architecture.  A </w:t>
            </w:r>
            <w:r>
              <w:rPr>
                <w:rFonts w:ascii="Arial" w:eastAsia="Times New Roman" w:hAnsi="Arial" w:cs="Arial"/>
                <w:color w:val="000000"/>
                <w:sz w:val="24"/>
                <w:szCs w:val="24"/>
                <w:lang w:eastAsia="en-GB"/>
              </w:rPr>
              <w:t>good</w:t>
            </w:r>
            <w:r w:rsidRPr="002D1DB7">
              <w:rPr>
                <w:rFonts w:ascii="Arial" w:eastAsia="Times New Roman" w:hAnsi="Arial" w:cs="Arial"/>
                <w:color w:val="000000"/>
                <w:sz w:val="24"/>
                <w:szCs w:val="24"/>
                <w:lang w:eastAsia="en-GB"/>
              </w:rPr>
              <w:t xml:space="preserve"> discussion o</w:t>
            </w:r>
            <w:r>
              <w:rPr>
                <w:rFonts w:ascii="Arial" w:eastAsia="Times New Roman" w:hAnsi="Arial" w:cs="Arial"/>
                <w:color w:val="000000"/>
                <w:sz w:val="24"/>
                <w:szCs w:val="24"/>
                <w:lang w:eastAsia="en-GB"/>
              </w:rPr>
              <w:t xml:space="preserve">f the argument between </w:t>
            </w:r>
            <w:r w:rsidRPr="00DC7855">
              <w:rPr>
                <w:rFonts w:ascii="Arial" w:eastAsia="Times New Roman" w:hAnsi="Arial" w:cs="Arial"/>
                <w:color w:val="000000"/>
                <w:sz w:val="24"/>
                <w:szCs w:val="24"/>
                <w:lang w:eastAsia="en-GB"/>
              </w:rPr>
              <w:t xml:space="preserve">x86_64 and x86 systems related to buffer overflow </w:t>
            </w:r>
            <w:r w:rsidRPr="002D1DB7">
              <w:rPr>
                <w:rFonts w:ascii="Arial" w:eastAsia="Times New Roman" w:hAnsi="Arial" w:cs="Arial"/>
                <w:color w:val="000000"/>
                <w:sz w:val="24"/>
                <w:szCs w:val="24"/>
                <w:lang w:eastAsia="en-GB"/>
              </w:rPr>
              <w:t>was provided</w:t>
            </w:r>
            <w:r>
              <w:rPr>
                <w:rFonts w:ascii="Arial" w:eastAsia="Times New Roman" w:hAnsi="Arial" w:cs="Arial"/>
                <w:color w:val="000000"/>
                <w:sz w:val="24"/>
                <w:szCs w:val="24"/>
                <w:lang w:eastAsia="en-GB"/>
              </w:rPr>
              <w:t xml:space="preserve"> </w:t>
            </w:r>
            <w:r w:rsidRPr="002D1DB7">
              <w:rPr>
                <w:rFonts w:ascii="Arial" w:eastAsia="Times New Roman" w:hAnsi="Arial" w:cs="Arial"/>
                <w:color w:val="000000"/>
                <w:sz w:val="24"/>
                <w:szCs w:val="24"/>
                <w:lang w:eastAsia="en-GB"/>
              </w:rPr>
              <w:t xml:space="preserve">supported by reliable sources. The questions were answered in a good way by providing a good discussion. GDB was used to trace the code and bypass validation as well as good evidence and discussion that justify the process utilized was provided. Good solutions were provided to mitigate the weaknesses in the program implementation. </w:t>
            </w:r>
            <w:r>
              <w:rPr>
                <w:rFonts w:ascii="Arial" w:eastAsia="Times New Roman" w:hAnsi="Arial" w:cs="Arial"/>
                <w:color w:val="000000"/>
                <w:sz w:val="24"/>
                <w:szCs w:val="24"/>
                <w:lang w:eastAsia="en-GB"/>
              </w:rPr>
              <w:t xml:space="preserve">A good examination of the binary file was provided to overflow the buffer, finding the proper length of the user input and shell execution.  A good alternative solution was proposed to mitigate the weakness. </w:t>
            </w:r>
          </w:p>
          <w:p w14:paraId="311D3CA1" w14:textId="77777777" w:rsidR="00D279BE" w:rsidRDefault="00D279BE" w:rsidP="00D279BE">
            <w:pPr>
              <w:pBdr>
                <w:right w:val="single" w:sz="4" w:space="4" w:color="auto"/>
              </w:pBdr>
              <w:rPr>
                <w:rFonts w:ascii="Arial" w:eastAsia="Times New Roman" w:hAnsi="Arial" w:cs="Arial"/>
                <w:color w:val="000000"/>
                <w:sz w:val="24"/>
                <w:szCs w:val="24"/>
                <w:lang w:eastAsia="en-GB"/>
              </w:rPr>
            </w:pPr>
          </w:p>
          <w:p w14:paraId="0735F84F" w14:textId="77777777" w:rsid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In terms of improvements:</w:t>
            </w:r>
          </w:p>
          <w:p w14:paraId="77AC6DFF" w14:textId="77777777" w:rsidR="00AA18D5" w:rsidRPr="00D279BE" w:rsidRDefault="00AA18D5" w:rsidP="00D279BE">
            <w:pPr>
              <w:pBdr>
                <w:right w:val="single" w:sz="4" w:space="4" w:color="auto"/>
              </w:pBdr>
              <w:rPr>
                <w:rFonts w:ascii="Arial" w:eastAsia="Times New Roman" w:hAnsi="Arial" w:cs="Arial"/>
                <w:b/>
                <w:bCs/>
                <w:color w:val="000000"/>
                <w:sz w:val="24"/>
                <w:szCs w:val="24"/>
                <w:lang w:eastAsia="en-GB"/>
              </w:rPr>
            </w:pPr>
          </w:p>
          <w:p w14:paraId="11BA9208" w14:textId="77777777" w:rsidR="00822A9F" w:rsidRDefault="00822A9F" w:rsidP="00AA18D5">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The answer to the first question in Section A needs to be extended to compare various features in x86-64 and x86 systems. The discussion should be supported using reliable sources to enrich the discussion and improve its reliability.</w:t>
            </w:r>
          </w:p>
          <w:p w14:paraId="3E99C479" w14:textId="77777777" w:rsidR="00F35F50" w:rsidRDefault="00F35F50" w:rsidP="00AA18D5">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An example to show which system is more challenging to perform stack-based buffer overflow should be provided. For example, a simple code that was used in the lab and how it can be executed with an</w:t>
            </w:r>
            <w:r w:rsidRPr="009F5CEE">
              <w:rPr>
                <w:rFonts w:ascii="Arial" w:eastAsia="Times New Roman" w:hAnsi="Arial" w:cs="Arial"/>
                <w:color w:val="000000"/>
                <w:sz w:val="24"/>
                <w:szCs w:val="24"/>
                <w:lang w:eastAsia="en-GB"/>
              </w:rPr>
              <w:t xml:space="preserve"> x86_64 system or </w:t>
            </w:r>
            <w:r>
              <w:rPr>
                <w:rFonts w:ascii="Arial" w:eastAsia="Times New Roman" w:hAnsi="Arial" w:cs="Arial"/>
                <w:color w:val="000000"/>
                <w:sz w:val="24"/>
                <w:szCs w:val="24"/>
                <w:lang w:eastAsia="en-GB"/>
              </w:rPr>
              <w:t>an</w:t>
            </w:r>
            <w:r w:rsidRPr="009F5CEE">
              <w:rPr>
                <w:rFonts w:ascii="Arial" w:eastAsia="Times New Roman" w:hAnsi="Arial" w:cs="Arial"/>
                <w:color w:val="000000"/>
                <w:sz w:val="24"/>
                <w:szCs w:val="24"/>
                <w:lang w:eastAsia="en-GB"/>
              </w:rPr>
              <w:t xml:space="preserve"> x86</w:t>
            </w:r>
            <w:r>
              <w:rPr>
                <w:rFonts w:ascii="Arial" w:eastAsia="Times New Roman" w:hAnsi="Arial" w:cs="Arial"/>
                <w:color w:val="000000"/>
                <w:sz w:val="24"/>
                <w:szCs w:val="24"/>
                <w:lang w:eastAsia="en-GB"/>
              </w:rPr>
              <w:t xml:space="preserve"> system and traced with GDB.</w:t>
            </w:r>
          </w:p>
          <w:p w14:paraId="3DE04752" w14:textId="77777777" w:rsidR="002818EB" w:rsidRPr="003F2A4F" w:rsidRDefault="002818EB" w:rsidP="00AA18D5">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The answer to the second question needs to be extended to discuss </w:t>
            </w:r>
            <w:r w:rsidRPr="003F2A4F">
              <w:rPr>
                <w:rFonts w:ascii="Arial" w:eastAsia="Times New Roman" w:hAnsi="Arial" w:cs="Arial"/>
                <w:color w:val="000000"/>
                <w:sz w:val="24"/>
                <w:szCs w:val="24"/>
                <w:lang w:eastAsia="en-GB"/>
              </w:rPr>
              <w:t>different techniques and mechanisms modern computer systems use to defend against buffer overflow attacks</w:t>
            </w:r>
            <w:r>
              <w:rPr>
                <w:rFonts w:ascii="Arial" w:eastAsia="Times New Roman" w:hAnsi="Arial" w:cs="Arial"/>
                <w:color w:val="000000"/>
                <w:sz w:val="24"/>
                <w:szCs w:val="24"/>
                <w:lang w:eastAsia="en-GB"/>
              </w:rPr>
              <w:t xml:space="preserve"> and how these systems work together in a more systematic manner. </w:t>
            </w:r>
          </w:p>
          <w:p w14:paraId="34ACD454" w14:textId="77777777" w:rsidR="00D6175D" w:rsidRDefault="00D6175D" w:rsidP="00AA18D5">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The mitigation strategy of </w:t>
            </w:r>
            <w:r w:rsidRPr="00FA377D">
              <w:rPr>
                <w:rFonts w:ascii="Arial" w:eastAsia="Times New Roman" w:hAnsi="Arial" w:cs="Arial"/>
                <w:color w:val="000000"/>
                <w:sz w:val="24"/>
                <w:szCs w:val="24"/>
                <w:lang w:eastAsia="en-GB"/>
              </w:rPr>
              <w:t xml:space="preserve">bypass passphrase validation </w:t>
            </w:r>
            <w:r>
              <w:rPr>
                <w:rFonts w:ascii="Arial" w:eastAsia="Times New Roman" w:hAnsi="Arial" w:cs="Arial"/>
                <w:color w:val="000000"/>
                <w:sz w:val="24"/>
                <w:szCs w:val="24"/>
                <w:lang w:eastAsia="en-GB"/>
              </w:rPr>
              <w:t>should be extended to include more solutions to the problem besides the solutions should be referenced to indicate it is a reliable solution</w:t>
            </w:r>
          </w:p>
          <w:p w14:paraId="582B7450" w14:textId="77777777" w:rsidR="00A7430A" w:rsidRDefault="00A7430A" w:rsidP="00AA18D5">
            <w:pPr>
              <w:pStyle w:val="ListParagraph"/>
              <w:numPr>
                <w:ilvl w:val="0"/>
                <w:numId w:val="2"/>
              </w:numPr>
              <w:pBdr>
                <w:right w:val="single" w:sz="4" w:space="4" w:color="auto"/>
              </w:pBdr>
              <w:spacing w:after="160"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The mitigation methods to overcome the buffer overflow should be extended to discuss clearly how it can be overcome it supported by recent and reliable sources. </w:t>
            </w:r>
          </w:p>
          <w:p w14:paraId="67671B5A" w14:textId="07B00BDD" w:rsidR="00C62EFE" w:rsidRDefault="00BA4A24" w:rsidP="00AA18D5">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A better caption to the figure should be provided. </w:t>
            </w:r>
          </w:p>
          <w:p w14:paraId="716D578A" w14:textId="6188BD7B" w:rsidR="00C62EFE" w:rsidRDefault="00AA18D5" w:rsidP="00AA18D5">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More and reliable references should be used.</w:t>
            </w:r>
          </w:p>
          <w:p w14:paraId="255E2FFE" w14:textId="2963DE3E" w:rsidR="005942E7" w:rsidRPr="00C62EFE" w:rsidRDefault="005942E7" w:rsidP="00AA18D5">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sidRPr="002D1DB7">
              <w:rPr>
                <w:rFonts w:ascii="Arial" w:eastAsia="Times New Roman" w:hAnsi="Arial" w:cs="Arial"/>
                <w:color w:val="000000"/>
                <w:sz w:val="24"/>
                <w:szCs w:val="24"/>
                <w:lang w:eastAsia="en-GB"/>
              </w:rPr>
              <w:t>The report structure is well-organized and easy to follow, with clear sections and headings.</w:t>
            </w:r>
          </w:p>
          <w:p w14:paraId="5991A7FA" w14:textId="77777777" w:rsidR="00D279BE" w:rsidRDefault="00D279BE" w:rsidP="00D279BE">
            <w:pPr>
              <w:pBdr>
                <w:right w:val="single" w:sz="4" w:space="4" w:color="auto"/>
              </w:pBdr>
              <w:rPr>
                <w:rFonts w:ascii="Arial" w:eastAsia="Times New Roman" w:hAnsi="Arial" w:cs="Arial"/>
                <w:color w:val="000000"/>
                <w:sz w:val="24"/>
                <w:szCs w:val="24"/>
                <w:lang w:eastAsia="en-GB"/>
              </w:rPr>
            </w:pPr>
          </w:p>
          <w:p w14:paraId="22C4D981"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 xml:space="preserve">The mark distribution is as follows: </w:t>
            </w:r>
          </w:p>
          <w:p w14:paraId="74D8F8AF" w14:textId="77777777" w:rsidR="00D279BE" w:rsidRDefault="00D279BE" w:rsidP="00D279BE">
            <w:pPr>
              <w:pBdr>
                <w:right w:val="single" w:sz="4" w:space="4" w:color="auto"/>
              </w:pBdr>
              <w:rPr>
                <w:rFonts w:ascii="Arial" w:eastAsia="Times New Roman" w:hAnsi="Arial" w:cs="Arial"/>
                <w:color w:val="000000"/>
                <w:sz w:val="20"/>
                <w:szCs w:val="20"/>
                <w:lang w:eastAsia="en-GB"/>
              </w:rPr>
            </w:pPr>
          </w:p>
          <w:tbl>
            <w:tblPr>
              <w:tblStyle w:val="TableGrid"/>
              <w:tblW w:w="0" w:type="auto"/>
              <w:tblLook w:val="04A0" w:firstRow="1" w:lastRow="0" w:firstColumn="1" w:lastColumn="0" w:noHBand="0" w:noVBand="1"/>
            </w:tblPr>
            <w:tblGrid>
              <w:gridCol w:w="5971"/>
              <w:gridCol w:w="1016"/>
              <w:gridCol w:w="2670"/>
            </w:tblGrid>
            <w:tr w:rsidR="00D279BE" w14:paraId="26687F4D" w14:textId="77777777" w:rsidTr="000961EF">
              <w:trPr>
                <w:trHeight w:val="407"/>
              </w:trPr>
              <w:tc>
                <w:tcPr>
                  <w:tcW w:w="5971" w:type="dxa"/>
                  <w:shd w:val="clear" w:color="auto" w:fill="DEEAF6" w:themeFill="accent5" w:themeFillTint="33"/>
                </w:tcPr>
                <w:p w14:paraId="42C95513"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Marking Criteria</w:t>
                  </w:r>
                </w:p>
              </w:tc>
              <w:tc>
                <w:tcPr>
                  <w:tcW w:w="1016" w:type="dxa"/>
                  <w:shd w:val="clear" w:color="auto" w:fill="DEEAF6" w:themeFill="accent5" w:themeFillTint="33"/>
                </w:tcPr>
                <w:p w14:paraId="40D18B5A"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Weight</w:t>
                  </w:r>
                </w:p>
              </w:tc>
              <w:tc>
                <w:tcPr>
                  <w:tcW w:w="2670" w:type="dxa"/>
                  <w:shd w:val="clear" w:color="auto" w:fill="DEEAF6" w:themeFill="accent5" w:themeFillTint="33"/>
                </w:tcPr>
                <w:p w14:paraId="41DBC02E"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Mark Achieved</w:t>
                  </w:r>
                </w:p>
              </w:tc>
            </w:tr>
            <w:tr w:rsidR="00D279BE" w14:paraId="18F6C481" w14:textId="77777777" w:rsidTr="000961EF">
              <w:trPr>
                <w:trHeight w:val="637"/>
              </w:trPr>
              <w:tc>
                <w:tcPr>
                  <w:tcW w:w="5971" w:type="dxa"/>
                </w:tcPr>
                <w:p w14:paraId="11E8779B" w14:textId="53735816" w:rsidR="00867416" w:rsidRPr="00D279BE" w:rsidRDefault="00867416" w:rsidP="00B36464">
                  <w:pPr>
                    <w:spacing w:before="240" w:after="120"/>
                    <w:rPr>
                      <w:rFonts w:ascii="Arial" w:eastAsia="Times New Roman" w:hAnsi="Arial" w:cs="Arial"/>
                      <w:color w:val="000000"/>
                      <w:sz w:val="24"/>
                      <w:szCs w:val="24"/>
                      <w:lang w:eastAsia="en-GB"/>
                    </w:rPr>
                  </w:pPr>
                  <w:r w:rsidRPr="00193894">
                    <w:rPr>
                      <w:rFonts w:ascii="Arial" w:eastAsia="Times New Roman" w:hAnsi="Arial" w:cs="Arial"/>
                      <w:color w:val="000000"/>
                      <w:sz w:val="24"/>
                      <w:szCs w:val="24"/>
                      <w:lang w:eastAsia="en-GB"/>
                    </w:rPr>
                    <w:t>Task 1:  Buffer Overflow and Defence Mechanisms</w:t>
                  </w:r>
                </w:p>
              </w:tc>
              <w:tc>
                <w:tcPr>
                  <w:tcW w:w="1016" w:type="dxa"/>
                </w:tcPr>
                <w:p w14:paraId="1E41257D" w14:textId="2DFBCAA2" w:rsidR="00D279BE" w:rsidRPr="00D279BE" w:rsidRDefault="001967DD"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20</w:t>
                  </w:r>
                </w:p>
              </w:tc>
              <w:tc>
                <w:tcPr>
                  <w:tcW w:w="2670" w:type="dxa"/>
                </w:tcPr>
                <w:p w14:paraId="4447FE62" w14:textId="5E17F98C" w:rsidR="00D279BE" w:rsidRPr="00D279BE" w:rsidRDefault="00F35F50"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8</w:t>
                  </w:r>
                </w:p>
              </w:tc>
            </w:tr>
            <w:tr w:rsidR="00D279BE" w14:paraId="462F4D14" w14:textId="77777777" w:rsidTr="001967DD">
              <w:trPr>
                <w:trHeight w:val="677"/>
              </w:trPr>
              <w:tc>
                <w:tcPr>
                  <w:tcW w:w="5971" w:type="dxa"/>
                </w:tcPr>
                <w:p w14:paraId="4DDD469B" w14:textId="24649B9A" w:rsidR="00496BA5" w:rsidRPr="00342C1E" w:rsidRDefault="00496BA5" w:rsidP="001967DD">
                  <w:pPr>
                    <w:spacing w:before="240" w:after="120"/>
                    <w:rPr>
                      <w:rFonts w:ascii="Arial" w:eastAsia="Times New Roman" w:hAnsi="Arial" w:cs="Arial"/>
                      <w:color w:val="000000"/>
                      <w:sz w:val="24"/>
                      <w:szCs w:val="24"/>
                      <w:lang w:eastAsia="en-GB"/>
                    </w:rPr>
                  </w:pPr>
                  <w:r w:rsidRPr="00496BA5">
                    <w:rPr>
                      <w:rFonts w:ascii="Arial" w:eastAsia="Times New Roman" w:hAnsi="Arial" w:cs="Arial"/>
                      <w:color w:val="000000"/>
                      <w:sz w:val="24"/>
                      <w:szCs w:val="24"/>
                      <w:lang w:eastAsia="en-GB"/>
                    </w:rPr>
                    <w:t>Task 2: Examining a Binary File with GBD</w:t>
                  </w:r>
                </w:p>
              </w:tc>
              <w:tc>
                <w:tcPr>
                  <w:tcW w:w="1016" w:type="dxa"/>
                </w:tcPr>
                <w:p w14:paraId="3CEA758F" w14:textId="77777777" w:rsidR="00D279BE" w:rsidRPr="00D279BE" w:rsidRDefault="00D279BE" w:rsidP="00D279BE">
                  <w:pPr>
                    <w:pBdr>
                      <w:right w:val="single" w:sz="4" w:space="4" w:color="auto"/>
                    </w:pBdr>
                    <w:spacing w:before="60" w:after="60"/>
                    <w:jc w:val="cente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30</w:t>
                  </w:r>
                </w:p>
              </w:tc>
              <w:tc>
                <w:tcPr>
                  <w:tcW w:w="2670" w:type="dxa"/>
                </w:tcPr>
                <w:p w14:paraId="09ACD335" w14:textId="4FCA0558" w:rsidR="00D279BE" w:rsidRPr="00D279BE" w:rsidRDefault="00CE59E1"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20</w:t>
                  </w:r>
                </w:p>
              </w:tc>
            </w:tr>
            <w:tr w:rsidR="00080FAE" w14:paraId="1B93AE82" w14:textId="77777777" w:rsidTr="001967DD">
              <w:trPr>
                <w:trHeight w:val="700"/>
              </w:trPr>
              <w:tc>
                <w:tcPr>
                  <w:tcW w:w="5971" w:type="dxa"/>
                </w:tcPr>
                <w:p w14:paraId="4D9617FA" w14:textId="5776EBD0" w:rsidR="00080FAE" w:rsidRPr="00342C1E" w:rsidRDefault="00B36464" w:rsidP="001967DD">
                  <w:pPr>
                    <w:spacing w:before="240" w:after="120"/>
                    <w:rPr>
                      <w:rFonts w:ascii="Arial" w:eastAsia="Times New Roman" w:hAnsi="Arial" w:cs="Arial"/>
                      <w:color w:val="000000"/>
                      <w:sz w:val="24"/>
                      <w:szCs w:val="24"/>
                      <w:lang w:eastAsia="en-GB"/>
                    </w:rPr>
                  </w:pPr>
                  <w:r w:rsidRPr="00B36464">
                    <w:rPr>
                      <w:rFonts w:ascii="Arial" w:eastAsia="Times New Roman" w:hAnsi="Arial" w:cs="Arial"/>
                      <w:color w:val="000000"/>
                      <w:sz w:val="24"/>
                      <w:szCs w:val="24"/>
                      <w:lang w:eastAsia="en-GB"/>
                    </w:rPr>
                    <w:t>Task 3: Exploit a Buffer Overflow</w:t>
                  </w:r>
                </w:p>
              </w:tc>
              <w:tc>
                <w:tcPr>
                  <w:tcW w:w="1016" w:type="dxa"/>
                </w:tcPr>
                <w:p w14:paraId="1222ADC3" w14:textId="2E93B958" w:rsidR="00080FAE" w:rsidRPr="00D279BE" w:rsidRDefault="001967DD"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40</w:t>
                  </w:r>
                </w:p>
              </w:tc>
              <w:tc>
                <w:tcPr>
                  <w:tcW w:w="2670" w:type="dxa"/>
                </w:tcPr>
                <w:p w14:paraId="5770C072" w14:textId="032DB469" w:rsidR="00080FAE" w:rsidRPr="00D279BE" w:rsidRDefault="00CE59E1"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28</w:t>
                  </w:r>
                </w:p>
              </w:tc>
            </w:tr>
            <w:tr w:rsidR="00D279BE" w14:paraId="293A558B" w14:textId="77777777" w:rsidTr="000961EF">
              <w:trPr>
                <w:trHeight w:val="388"/>
              </w:trPr>
              <w:tc>
                <w:tcPr>
                  <w:tcW w:w="5971" w:type="dxa"/>
                </w:tcPr>
                <w:p w14:paraId="1E0D1972" w14:textId="77777777" w:rsidR="00D279BE" w:rsidRPr="00D279BE" w:rsidRDefault="00D279BE" w:rsidP="001967DD">
                  <w:pPr>
                    <w:pBdr>
                      <w:right w:val="single" w:sz="4" w:space="4" w:color="auto"/>
                    </w:pBdr>
                    <w:spacing w:before="240" w:after="120"/>
                    <w:rPr>
                      <w:rFonts w:ascii="Arial" w:eastAsia="Times New Roman" w:hAnsi="Arial" w:cs="Arial"/>
                      <w:color w:val="000000"/>
                      <w:sz w:val="24"/>
                      <w:szCs w:val="24"/>
                      <w:lang w:eastAsia="en-GB"/>
                    </w:rPr>
                  </w:pPr>
                  <w:r w:rsidRPr="00D279BE">
                    <w:rPr>
                      <w:rFonts w:ascii="Arial" w:eastAsia="Times New Roman" w:hAnsi="Arial" w:cs="Arial"/>
                      <w:color w:val="000000"/>
                      <w:sz w:val="24"/>
                      <w:szCs w:val="24"/>
                      <w:lang w:eastAsia="en-GB"/>
                    </w:rPr>
                    <w:t>Presentation and structure of the report</w:t>
                  </w:r>
                </w:p>
              </w:tc>
              <w:tc>
                <w:tcPr>
                  <w:tcW w:w="1016" w:type="dxa"/>
                </w:tcPr>
                <w:p w14:paraId="7795E049" w14:textId="77777777" w:rsidR="00D279BE" w:rsidRPr="00D279BE" w:rsidRDefault="00D279BE" w:rsidP="00D279BE">
                  <w:pPr>
                    <w:pBdr>
                      <w:right w:val="single" w:sz="4" w:space="4" w:color="auto"/>
                    </w:pBdr>
                    <w:spacing w:before="60" w:after="60"/>
                    <w:jc w:val="cente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10</w:t>
                  </w:r>
                </w:p>
              </w:tc>
              <w:tc>
                <w:tcPr>
                  <w:tcW w:w="2670" w:type="dxa"/>
                </w:tcPr>
                <w:p w14:paraId="4BCA415C" w14:textId="59059E37" w:rsidR="00D279BE" w:rsidRPr="00D279BE" w:rsidRDefault="00C92FE0"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7</w:t>
                  </w:r>
                </w:p>
              </w:tc>
            </w:tr>
            <w:tr w:rsidR="00D279BE" w14:paraId="6A66CE7E" w14:textId="77777777" w:rsidTr="000961EF">
              <w:trPr>
                <w:trHeight w:val="394"/>
              </w:trPr>
              <w:tc>
                <w:tcPr>
                  <w:tcW w:w="6987" w:type="dxa"/>
                  <w:gridSpan w:val="2"/>
                </w:tcPr>
                <w:p w14:paraId="3DF07749" w14:textId="77777777" w:rsidR="00D279BE" w:rsidRPr="00D279BE" w:rsidRDefault="00D279BE" w:rsidP="00D279BE">
                  <w:pPr>
                    <w:pBdr>
                      <w:right w:val="single" w:sz="4" w:space="4" w:color="auto"/>
                    </w:pBdr>
                    <w:spacing w:before="60" w:after="60"/>
                    <w:jc w:val="cente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Total Mark</w:t>
                  </w:r>
                </w:p>
              </w:tc>
              <w:tc>
                <w:tcPr>
                  <w:tcW w:w="2670" w:type="dxa"/>
                </w:tcPr>
                <w:p w14:paraId="4D1CF16D" w14:textId="7FC1D94B" w:rsidR="00D279BE" w:rsidRPr="00D279BE" w:rsidRDefault="00CE59E1"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6</w:t>
                  </w:r>
                  <w:r w:rsidR="00C92FE0">
                    <w:rPr>
                      <w:rFonts w:ascii="Arial" w:eastAsia="Times New Roman" w:hAnsi="Arial" w:cs="Arial"/>
                      <w:b/>
                      <w:bCs/>
                      <w:color w:val="000000"/>
                      <w:sz w:val="24"/>
                      <w:szCs w:val="24"/>
                      <w:lang w:eastAsia="en-GB"/>
                    </w:rPr>
                    <w:t>3</w:t>
                  </w:r>
                </w:p>
              </w:tc>
            </w:tr>
          </w:tbl>
          <w:p w14:paraId="050CA732" w14:textId="77777777" w:rsidR="00D279BE" w:rsidRPr="006B4106" w:rsidRDefault="00D279BE" w:rsidP="00D279BE">
            <w:pPr>
              <w:pBdr>
                <w:right w:val="single" w:sz="4" w:space="4" w:color="auto"/>
              </w:pBdr>
              <w:rPr>
                <w:rFonts w:ascii="Arial" w:eastAsia="Times New Roman" w:hAnsi="Arial" w:cs="Arial"/>
                <w:b/>
                <w:bCs/>
                <w:color w:val="000000"/>
                <w:sz w:val="20"/>
                <w:szCs w:val="20"/>
                <w:lang w:eastAsia="en-GB"/>
              </w:rPr>
            </w:pPr>
          </w:p>
          <w:p w14:paraId="6AF11D2C" w14:textId="77777777" w:rsidR="00D279BE" w:rsidRPr="00D279BE" w:rsidRDefault="00D279BE" w:rsidP="00D279BE">
            <w:pPr>
              <w:pBdr>
                <w:right w:val="single" w:sz="4" w:space="4" w:color="auto"/>
              </w:pBdr>
              <w:rPr>
                <w:rFonts w:ascii="Arial" w:eastAsia="Times New Roman" w:hAnsi="Arial" w:cs="Arial"/>
                <w:color w:val="000000"/>
                <w:sz w:val="24"/>
                <w:szCs w:val="24"/>
                <w:lang w:eastAsia="en-GB"/>
              </w:rPr>
            </w:pPr>
          </w:p>
          <w:p w14:paraId="3400B5D6" w14:textId="77777777" w:rsidR="00D279BE" w:rsidRDefault="00D279BE"/>
        </w:tc>
      </w:tr>
    </w:tbl>
    <w:p w14:paraId="2314E29E" w14:textId="77777777" w:rsidR="008E5ADE" w:rsidRDefault="008E5ADE"/>
    <w:sectPr w:rsidR="008E5ADE" w:rsidSect="00094126">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E7D66"/>
    <w:multiLevelType w:val="hybridMultilevel"/>
    <w:tmpl w:val="CF825370"/>
    <w:lvl w:ilvl="0" w:tplc="267CB56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146600"/>
    <w:multiLevelType w:val="hybridMultilevel"/>
    <w:tmpl w:val="CD4ED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AB13D8"/>
    <w:multiLevelType w:val="multilevel"/>
    <w:tmpl w:val="D7C8B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25DCD"/>
    <w:multiLevelType w:val="hybridMultilevel"/>
    <w:tmpl w:val="9D682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E42E73"/>
    <w:multiLevelType w:val="multilevel"/>
    <w:tmpl w:val="7D42E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887208">
    <w:abstractNumId w:val="3"/>
  </w:num>
  <w:num w:numId="2" w16cid:durableId="423452543">
    <w:abstractNumId w:val="1"/>
  </w:num>
  <w:num w:numId="3" w16cid:durableId="419638812">
    <w:abstractNumId w:val="0"/>
  </w:num>
  <w:num w:numId="4" w16cid:durableId="1025329468">
    <w:abstractNumId w:val="2"/>
  </w:num>
  <w:num w:numId="5" w16cid:durableId="18020666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26"/>
    <w:rsid w:val="00043F39"/>
    <w:rsid w:val="0005143D"/>
    <w:rsid w:val="00080FAE"/>
    <w:rsid w:val="0008611A"/>
    <w:rsid w:val="00094126"/>
    <w:rsid w:val="000961EF"/>
    <w:rsid w:val="00193894"/>
    <w:rsid w:val="001967DD"/>
    <w:rsid w:val="001B65CD"/>
    <w:rsid w:val="001B7115"/>
    <w:rsid w:val="002331BE"/>
    <w:rsid w:val="00261237"/>
    <w:rsid w:val="00275424"/>
    <w:rsid w:val="002818EB"/>
    <w:rsid w:val="002F592B"/>
    <w:rsid w:val="003009E7"/>
    <w:rsid w:val="00342C1E"/>
    <w:rsid w:val="003567A4"/>
    <w:rsid w:val="0036084F"/>
    <w:rsid w:val="00364E18"/>
    <w:rsid w:val="003E7994"/>
    <w:rsid w:val="00414B07"/>
    <w:rsid w:val="00425B20"/>
    <w:rsid w:val="004731CE"/>
    <w:rsid w:val="00496BA5"/>
    <w:rsid w:val="005044D7"/>
    <w:rsid w:val="005200EC"/>
    <w:rsid w:val="005268E3"/>
    <w:rsid w:val="00531767"/>
    <w:rsid w:val="0053797B"/>
    <w:rsid w:val="00566B0A"/>
    <w:rsid w:val="005919FE"/>
    <w:rsid w:val="005942E7"/>
    <w:rsid w:val="00596483"/>
    <w:rsid w:val="005C6A76"/>
    <w:rsid w:val="00633E7A"/>
    <w:rsid w:val="00635BCC"/>
    <w:rsid w:val="006B1B9C"/>
    <w:rsid w:val="006B4106"/>
    <w:rsid w:val="006F173D"/>
    <w:rsid w:val="00701720"/>
    <w:rsid w:val="00706C46"/>
    <w:rsid w:val="007C2FC9"/>
    <w:rsid w:val="007F31B5"/>
    <w:rsid w:val="00822A9F"/>
    <w:rsid w:val="00855B7A"/>
    <w:rsid w:val="00867416"/>
    <w:rsid w:val="00875B50"/>
    <w:rsid w:val="008D1FE4"/>
    <w:rsid w:val="008E5ADE"/>
    <w:rsid w:val="00926521"/>
    <w:rsid w:val="0093710A"/>
    <w:rsid w:val="00953459"/>
    <w:rsid w:val="009E48EC"/>
    <w:rsid w:val="00A576D6"/>
    <w:rsid w:val="00A7430A"/>
    <w:rsid w:val="00AA18D5"/>
    <w:rsid w:val="00B36464"/>
    <w:rsid w:val="00B43460"/>
    <w:rsid w:val="00BA4A24"/>
    <w:rsid w:val="00BB04F7"/>
    <w:rsid w:val="00C13C04"/>
    <w:rsid w:val="00C52ED5"/>
    <w:rsid w:val="00C62EFE"/>
    <w:rsid w:val="00C90263"/>
    <w:rsid w:val="00C92FE0"/>
    <w:rsid w:val="00CE59E1"/>
    <w:rsid w:val="00CF2425"/>
    <w:rsid w:val="00D07E72"/>
    <w:rsid w:val="00D237FB"/>
    <w:rsid w:val="00D279BE"/>
    <w:rsid w:val="00D6175D"/>
    <w:rsid w:val="00DE5555"/>
    <w:rsid w:val="00DF6C76"/>
    <w:rsid w:val="00E011E9"/>
    <w:rsid w:val="00E132F1"/>
    <w:rsid w:val="00E55C1C"/>
    <w:rsid w:val="00E65F5F"/>
    <w:rsid w:val="00E66EBC"/>
    <w:rsid w:val="00E7048D"/>
    <w:rsid w:val="00E80A0A"/>
    <w:rsid w:val="00E90B59"/>
    <w:rsid w:val="00EF6AF4"/>
    <w:rsid w:val="00F05FB4"/>
    <w:rsid w:val="00F35F50"/>
    <w:rsid w:val="00FB7C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654118"/>
  <w15:chartTrackingRefBased/>
  <w15:docId w15:val="{69CC19DA-BD2F-47E1-8668-284DB790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43460"/>
    <w:pPr>
      <w:ind w:left="720"/>
      <w:contextualSpacing/>
    </w:pPr>
  </w:style>
  <w:style w:type="table" w:styleId="TableGrid">
    <w:name w:val="Table Grid"/>
    <w:basedOn w:val="TableNormal"/>
    <w:uiPriority w:val="39"/>
    <w:rsid w:val="00706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86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091475">
      <w:bodyDiv w:val="1"/>
      <w:marLeft w:val="0"/>
      <w:marRight w:val="0"/>
      <w:marTop w:val="0"/>
      <w:marBottom w:val="0"/>
      <w:divBdr>
        <w:top w:val="none" w:sz="0" w:space="0" w:color="auto"/>
        <w:left w:val="none" w:sz="0" w:space="0" w:color="auto"/>
        <w:bottom w:val="none" w:sz="0" w:space="0" w:color="auto"/>
        <w:right w:val="none" w:sz="0" w:space="0" w:color="auto"/>
      </w:divBdr>
    </w:div>
    <w:div w:id="1622153431">
      <w:bodyDiv w:val="1"/>
      <w:marLeft w:val="0"/>
      <w:marRight w:val="0"/>
      <w:marTop w:val="0"/>
      <w:marBottom w:val="0"/>
      <w:divBdr>
        <w:top w:val="none" w:sz="0" w:space="0" w:color="auto"/>
        <w:left w:val="none" w:sz="0" w:space="0" w:color="auto"/>
        <w:bottom w:val="none" w:sz="0" w:space="0" w:color="auto"/>
        <w:right w:val="none" w:sz="0" w:space="0" w:color="auto"/>
      </w:divBdr>
    </w:div>
    <w:div w:id="20637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1184</Words>
  <Characters>7051</Characters>
  <Application>Microsoft Office Word</Application>
  <DocSecurity>0</DocSecurity>
  <Lines>391</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Amy</dc:creator>
  <cp:keywords/>
  <dc:description/>
  <cp:lastModifiedBy>Atlam, Hany</cp:lastModifiedBy>
  <cp:revision>77</cp:revision>
  <dcterms:created xsi:type="dcterms:W3CDTF">2021-10-25T08:21:00Z</dcterms:created>
  <dcterms:modified xsi:type="dcterms:W3CDTF">2025-02-18T23:45:00Z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58b852a2b65fa4ce1d74ae811702f599ae1e0d9250a1c8f1452bd3c075e00f46</vt:lpwstr>
  </property>
</Properties>
</file>