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63708714"/>
        <w:docPartObj>
          <w:docPartGallery w:val="Cover Pages"/>
          <w:docPartUnique/>
        </w:docPartObj>
      </w:sdtPr>
      <w:sdtEndPr/>
      <w:sdtContent>
        <w:p w14:paraId="6A47E1B9" w14:textId="3287E89B" w:rsidR="002616B4" w:rsidRDefault="002616B4">
          <w:r w:rsidRPr="00931369">
            <w:rPr>
              <w:rFonts w:eastAsiaTheme="minorEastAsia"/>
              <w:noProof/>
              <w:lang w:eastAsia="sk-SK"/>
            </w:rPr>
            <w:drawing>
              <wp:anchor distT="0" distB="0" distL="114300" distR="114300" simplePos="0" relativeHeight="251664384" behindDoc="0" locked="0" layoutInCell="1" allowOverlap="1" wp14:anchorId="04863AEB" wp14:editId="0E5435B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194050" cy="762000"/>
                <wp:effectExtent l="0" t="0" r="6350" b="0"/>
                <wp:wrapSquare wrapText="bothSides"/>
                <wp:docPr id="1" name="Obrázok 1" descr="Obrázok, na ktorom je text&#10;&#10;Automaticky generovaný pop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ázok 1" descr="Obrázok, na ktorom je text&#10;&#10;Automaticky generovaný popis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405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618965B" w14:textId="5D2983A3" w:rsidR="002616B4" w:rsidRDefault="00B339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AE6AB1" wp14:editId="56468DAF">
                    <wp:simplePos x="0" y="0"/>
                    <wp:positionH relativeFrom="page">
                      <wp:posOffset>1136650</wp:posOffset>
                    </wp:positionH>
                    <wp:positionV relativeFrom="page">
                      <wp:posOffset>4521200</wp:posOffset>
                    </wp:positionV>
                    <wp:extent cx="5753100" cy="1079500"/>
                    <wp:effectExtent l="0" t="0" r="13335" b="6350"/>
                    <wp:wrapSquare wrapText="bothSides"/>
                    <wp:docPr id="113" name="Textové pol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79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8D5E6" w14:textId="20D5197A" w:rsidR="002616B4" w:rsidRPr="002616B4" w:rsidRDefault="005C5940" w:rsidP="002616B4">
                                <w:pPr>
                                  <w:pStyle w:val="Bezriadkovania"/>
                                  <w:jc w:val="center"/>
                                  <w:rPr>
                                    <w:rFonts w:cstheme="minorHAnsi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Názov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616B4" w:rsidRPr="002616B4">
                                      <w:rPr>
                                        <w:rFonts w:cstheme="minorHAnsi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SIEŤOVÁ HRA PRE DVOCH ALEBO VIACERÝCH HRÁČOV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theme="minorHAnsi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Podnadpis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52B072" w14:textId="74BA3E51" w:rsidR="002616B4" w:rsidRDefault="002616B4" w:rsidP="002616B4">
                                    <w:pPr>
                                      <w:pStyle w:val="Bezriadkovania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2616B4">
                                      <w:rPr>
                                        <w:rFonts w:cstheme="minorHAnsi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KARTOVÁ HRA FARAÓN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AE6A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13" o:spid="_x0000_s1026" type="#_x0000_t202" style="position:absolute;margin-left:89.5pt;margin-top:356pt;width:453pt;height:8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" filled="f" stroked="f" strokeweight=".5pt">
                    <v:textbox inset="0,0,0,0">
                      <w:txbxContent>
                        <w:p w14:paraId="2998D5E6" w14:textId="20D5197A" w:rsidR="002616B4" w:rsidRPr="002616B4" w:rsidRDefault="005C5940" w:rsidP="002616B4">
                          <w:pPr>
                            <w:pStyle w:val="Bezriadkovania"/>
                            <w:jc w:val="center"/>
                            <w:rPr>
                              <w:rFonts w:cstheme="minorHAnsi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Názov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616B4" w:rsidRPr="002616B4">
                                <w:rPr>
                                  <w:rFonts w:cstheme="minorHAnsi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SIEŤOVÁ HRA PRE DVOCH ALEBO VIACERÝCH HRÁČOV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theme="minorHAnsi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Podnadpis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752B072" w14:textId="74BA3E51" w:rsidR="002616B4" w:rsidRDefault="002616B4" w:rsidP="002616B4">
                              <w:pPr>
                                <w:pStyle w:val="Bezriadkovania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2616B4">
                                <w:rPr>
                                  <w:rFonts w:cstheme="minorHAnsi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KARTOVÁ HRA FARAÓN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616B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307CF1" wp14:editId="1BA13D60">
                    <wp:simplePos x="0" y="0"/>
                    <wp:positionH relativeFrom="page">
                      <wp:posOffset>1136650</wp:posOffset>
                    </wp:positionH>
                    <wp:positionV relativeFrom="margin">
                      <wp:align>bottom</wp:align>
                    </wp:positionV>
                    <wp:extent cx="5753100" cy="955040"/>
                    <wp:effectExtent l="0" t="0" r="13335" b="0"/>
                    <wp:wrapSquare wrapText="bothSides"/>
                    <wp:docPr id="112" name="Textové pol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55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CD21F6" w14:textId="6D1AE28B" w:rsidR="002616B4" w:rsidRDefault="002616B4">
                                <w:pPr>
                                  <w:pStyle w:val="Bezriadkovani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Radoslav joob</w:t>
                                </w:r>
                              </w:p>
                              <w:p w14:paraId="3B71DF57" w14:textId="768BE870" w:rsidR="002616B4" w:rsidRDefault="002616B4">
                                <w:pPr>
                                  <w:pStyle w:val="Bezriadkovani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Juraj Besta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6100DA" w14:textId="7C47AD08" w:rsidR="002616B4" w:rsidRDefault="00CA1EC7" w:rsidP="002616B4">
                                    <w:pPr>
                                      <w:pStyle w:val="Bezriadkovania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Martin Urbánek</w:t>
                                    </w:r>
                                  </w:p>
                                </w:sdtContent>
                              </w:sdt>
                              <w:p w14:paraId="517AC6F4" w14:textId="52CFF66E" w:rsidR="002616B4" w:rsidRDefault="005C5940">
                                <w:pPr>
                                  <w:pStyle w:val="Bezriadkovani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poločnosť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16B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5Zyi34</w:t>
                                    </w:r>
                                  </w:sdtContent>
                                </w:sdt>
                              </w:p>
                              <w:p w14:paraId="6E2F59E7" w14:textId="51067B32" w:rsidR="002616B4" w:rsidRDefault="005C5940">
                                <w:pPr>
                                  <w:pStyle w:val="Bezriadkovani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a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16B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2021/2022</w:t>
                                    </w:r>
                                  </w:sdtContent>
                                </w:sdt>
                                <w:r w:rsidR="002616B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307CF1" id="Textové pole 112" o:spid="_x0000_s1027" type="#_x0000_t202" style="position:absolute;margin-left:89.5pt;margin-top:0;width:453pt;height:75.2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" filled="f" stroked="f" strokeweight=".5pt">
                    <v:textbox inset="0,0,0,0">
                      <w:txbxContent>
                        <w:p w14:paraId="6ACD21F6" w14:textId="6D1AE28B" w:rsidR="002616B4" w:rsidRDefault="002616B4">
                          <w:pPr>
                            <w:pStyle w:val="Bezriadkovania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Radoslav joob</w:t>
                          </w:r>
                        </w:p>
                        <w:p w14:paraId="3B71DF57" w14:textId="768BE870" w:rsidR="002616B4" w:rsidRDefault="002616B4">
                          <w:pPr>
                            <w:pStyle w:val="Bezriadkovania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Juraj Besta</w:t>
                          </w:r>
                        </w:p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6100DA" w14:textId="7C47AD08" w:rsidR="002616B4" w:rsidRDefault="00CA1EC7" w:rsidP="002616B4">
                              <w:pPr>
                                <w:pStyle w:val="Bezriadkovania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Martin Urbánek</w:t>
                              </w:r>
                            </w:p>
                          </w:sdtContent>
                        </w:sdt>
                        <w:p w14:paraId="517AC6F4" w14:textId="52CFF66E" w:rsidR="002616B4" w:rsidRDefault="005C5940">
                          <w:pPr>
                            <w:pStyle w:val="Bezriadkovani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poločnosť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16B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5Zyi34</w:t>
                              </w:r>
                            </w:sdtContent>
                          </w:sdt>
                        </w:p>
                        <w:p w14:paraId="6E2F59E7" w14:textId="51067B32" w:rsidR="002616B4" w:rsidRDefault="005C5940">
                          <w:pPr>
                            <w:pStyle w:val="Bezriadkovani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a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616B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2021/2022</w:t>
                              </w:r>
                            </w:sdtContent>
                          </w:sdt>
                          <w:r w:rsidR="002616B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2616B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A87A4D" wp14:editId="6397B4E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ové pol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átum publikovania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9T00:00:00Z">
                                    <w:dateFormat w:val="d. MMMM yyyy"/>
                                    <w:lid w:val="sk-S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4CE09D1" w14:textId="1B7DEEEC" w:rsidR="002616B4" w:rsidRDefault="00CA1EC7">
                                    <w:pPr>
                                      <w:pStyle w:val="Bezriadkovania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9. januára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5A87A4D" id="Textové pole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átum publikovania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9T00:00:00Z">
                              <w:dateFormat w:val="d. MMMM yyyy"/>
                              <w:lid w:val="sk-S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4CE09D1" w14:textId="1B7DEEEC" w:rsidR="002616B4" w:rsidRDefault="00CA1EC7">
                              <w:pPr>
                                <w:pStyle w:val="Bezriadkovania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9. januára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616B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A2FA3A3" wp14:editId="1B31046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Skupina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Obdĺžni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Obdĺžni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D83CA1" id="Skupina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GFT&#10;EwwzAwAAxAoAAA4AAAAAAAAAAAAAAAAALgIAAGRycy9lMm9Eb2MueG1sUEsBAi0AFAAGAAgAAAAh&#10;AL3Rd8PaAAAABQEAAA8AAAAAAAAAAAAAAAAAjQUAAGRycy9kb3ducmV2LnhtbFBLBQYAAAAABAAE&#10;APMAAACUBgAAAAA=&#10;">
                    <v:rect id="Obdĺžni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" fillcolor="#0070c0" stroked="f" strokeweight="1pt"/>
                    <v:rect id="Obdĺžni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2616B4">
            <w:br w:type="page"/>
          </w:r>
        </w:p>
      </w:sdtContent>
    </w:sdt>
    <w:p w14:paraId="29301623" w14:textId="2F6529D3" w:rsidR="007B2409" w:rsidRDefault="002616B4" w:rsidP="002616B4">
      <w:pPr>
        <w:pStyle w:val="Nadpis1"/>
        <w:jc w:val="center"/>
        <w:rPr>
          <w:sz w:val="40"/>
          <w:szCs w:val="40"/>
        </w:rPr>
      </w:pPr>
      <w:bookmarkStart w:id="0" w:name="_Toc92661784"/>
      <w:r>
        <w:rPr>
          <w:sz w:val="40"/>
          <w:szCs w:val="40"/>
        </w:rPr>
        <w:lastRenderedPageBreak/>
        <w:t>Obsah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26570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CFD860" w14:textId="76A55922" w:rsidR="002616B4" w:rsidRDefault="002616B4">
          <w:pPr>
            <w:pStyle w:val="Hlavikaobsahu"/>
          </w:pPr>
        </w:p>
        <w:p w14:paraId="11520C34" w14:textId="67C833D8" w:rsidR="00054E4B" w:rsidRDefault="002616B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61784" w:history="1">
            <w:r w:rsidR="00054E4B" w:rsidRPr="008270CD">
              <w:rPr>
                <w:rStyle w:val="Hypertextovprepojenie"/>
                <w:noProof/>
              </w:rPr>
              <w:t>Obsah</w:t>
            </w:r>
            <w:r w:rsidR="00054E4B">
              <w:rPr>
                <w:noProof/>
                <w:webHidden/>
              </w:rPr>
              <w:tab/>
            </w:r>
            <w:r w:rsidR="00054E4B">
              <w:rPr>
                <w:noProof/>
                <w:webHidden/>
              </w:rPr>
              <w:fldChar w:fldCharType="begin"/>
            </w:r>
            <w:r w:rsidR="00054E4B">
              <w:rPr>
                <w:noProof/>
                <w:webHidden/>
              </w:rPr>
              <w:instrText xml:space="preserve"> PAGEREF _Toc92661784 \h </w:instrText>
            </w:r>
            <w:r w:rsidR="00054E4B">
              <w:rPr>
                <w:noProof/>
                <w:webHidden/>
              </w:rPr>
            </w:r>
            <w:r w:rsidR="00054E4B">
              <w:rPr>
                <w:noProof/>
                <w:webHidden/>
              </w:rPr>
              <w:fldChar w:fldCharType="separate"/>
            </w:r>
            <w:r w:rsidR="00054E4B">
              <w:rPr>
                <w:noProof/>
                <w:webHidden/>
              </w:rPr>
              <w:t>1</w:t>
            </w:r>
            <w:r w:rsidR="00054E4B">
              <w:rPr>
                <w:noProof/>
                <w:webHidden/>
              </w:rPr>
              <w:fldChar w:fldCharType="end"/>
            </w:r>
          </w:hyperlink>
        </w:p>
        <w:p w14:paraId="13AAE5AF" w14:textId="311D2F04" w:rsidR="00054E4B" w:rsidRDefault="00054E4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61785" w:history="1">
            <w:r w:rsidRPr="008270CD">
              <w:rPr>
                <w:rStyle w:val="Hypertextovprepojenie"/>
                <w:noProof/>
              </w:rPr>
              <w:t>Spustenie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264B" w14:textId="10966280" w:rsidR="00054E4B" w:rsidRDefault="00054E4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61786" w:history="1">
            <w:r w:rsidRPr="008270CD">
              <w:rPr>
                <w:rStyle w:val="Hypertextovprepojenie"/>
                <w:noProof/>
              </w:rPr>
              <w:t>Ovládanie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DC2B" w14:textId="1D0E89AE" w:rsidR="00054E4B" w:rsidRDefault="00054E4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61787" w:history="1">
            <w:r w:rsidRPr="008270CD">
              <w:rPr>
                <w:rStyle w:val="Hypertextovprepojenie"/>
                <w:noProof/>
              </w:rPr>
              <w:t>Inicializácia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3E0F" w14:textId="148DD924" w:rsidR="00054E4B" w:rsidRDefault="00054E4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61788" w:history="1">
            <w:r w:rsidRPr="008270CD">
              <w:rPr>
                <w:rStyle w:val="Hypertextovprepojenie"/>
                <w:noProof/>
              </w:rPr>
              <w:t>Vyhodenie karty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7029" w14:textId="656C9F30" w:rsidR="00054E4B" w:rsidRDefault="00054E4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61789" w:history="1">
            <w:r w:rsidRPr="008270CD">
              <w:rPr>
                <w:rStyle w:val="Hypertextovprepojenie"/>
                <w:noProof/>
              </w:rPr>
              <w:t>Zobratie karty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9CE8" w14:textId="003C3D41" w:rsidR="00054E4B" w:rsidRDefault="00054E4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61790" w:history="1">
            <w:r w:rsidRPr="008270CD">
              <w:rPr>
                <w:rStyle w:val="Hypertextovprepojenie"/>
                <w:noProof/>
              </w:rPr>
              <w:t>Koniec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9F5D" w14:textId="5D0212BF" w:rsidR="002616B4" w:rsidRDefault="002616B4">
          <w:r>
            <w:rPr>
              <w:b/>
              <w:bCs/>
            </w:rPr>
            <w:fldChar w:fldCharType="end"/>
          </w:r>
        </w:p>
      </w:sdtContent>
    </w:sdt>
    <w:p w14:paraId="57025985" w14:textId="6AE9E9F9" w:rsidR="002616B4" w:rsidRDefault="002616B4">
      <w:r>
        <w:br w:type="page"/>
      </w:r>
    </w:p>
    <w:p w14:paraId="2AC1DA9D" w14:textId="2A48426C" w:rsidR="002616B4" w:rsidRDefault="00B33936" w:rsidP="003C5C28">
      <w:pPr>
        <w:pStyle w:val="Nadpis1"/>
        <w:spacing w:line="360" w:lineRule="auto"/>
        <w:jc w:val="center"/>
        <w:rPr>
          <w:sz w:val="40"/>
          <w:szCs w:val="40"/>
        </w:rPr>
      </w:pPr>
      <w:bookmarkStart w:id="1" w:name="_Toc92661785"/>
      <w:r>
        <w:rPr>
          <w:sz w:val="40"/>
          <w:szCs w:val="40"/>
        </w:rPr>
        <w:lastRenderedPageBreak/>
        <w:t>Spustenie aplikácie</w:t>
      </w:r>
      <w:bookmarkEnd w:id="1"/>
    </w:p>
    <w:p w14:paraId="25591BC2" w14:textId="77777777" w:rsidR="003C5C28" w:rsidRPr="006C1D22" w:rsidRDefault="003C5C28" w:rsidP="003C5C28">
      <w:pPr>
        <w:ind w:left="720" w:hanging="360"/>
        <w:jc w:val="both"/>
        <w:rPr>
          <w:sz w:val="24"/>
          <w:szCs w:val="24"/>
        </w:rPr>
      </w:pPr>
      <w:r w:rsidRPr="006C1D22">
        <w:rPr>
          <w:sz w:val="24"/>
          <w:szCs w:val="24"/>
        </w:rPr>
        <w:t>Pre spustenie a hranie hry je potrebné realizovať nasledujúce kroky:</w:t>
      </w:r>
    </w:p>
    <w:p w14:paraId="668A952D" w14:textId="5B364133" w:rsidR="003C5C28" w:rsidRPr="006C1D22" w:rsidRDefault="003C5C28" w:rsidP="003C5C28">
      <w:pPr>
        <w:pStyle w:val="Odsekzoznamu"/>
        <w:numPr>
          <w:ilvl w:val="0"/>
          <w:numId w:val="1"/>
        </w:numPr>
        <w:jc w:val="both"/>
        <w:rPr>
          <w:sz w:val="24"/>
          <w:szCs w:val="24"/>
          <w:lang w:val="sk-SK"/>
        </w:rPr>
      </w:pPr>
      <w:r w:rsidRPr="006C1D22">
        <w:rPr>
          <w:sz w:val="24"/>
          <w:szCs w:val="24"/>
          <w:lang w:val="sk-SK"/>
        </w:rPr>
        <w:t>Spustiť aplikáciu na strane servera (</w:t>
      </w:r>
      <w:proofErr w:type="spellStart"/>
      <w:r w:rsidRPr="006C1D22">
        <w:rPr>
          <w:sz w:val="24"/>
          <w:szCs w:val="24"/>
          <w:lang w:val="sk-SK"/>
        </w:rPr>
        <w:t>linuxu</w:t>
      </w:r>
      <w:proofErr w:type="spellEnd"/>
      <w:r w:rsidRPr="006C1D22">
        <w:rPr>
          <w:sz w:val="24"/>
          <w:szCs w:val="24"/>
          <w:lang w:val="sk-SK"/>
        </w:rPr>
        <w:t xml:space="preserve">), ku ktorej sa budú pripájať klienti pomocou klientskej aplikácie. </w:t>
      </w:r>
    </w:p>
    <w:p w14:paraId="6D89C5EC" w14:textId="4068425F" w:rsidR="003C5C28" w:rsidRPr="006C1D22" w:rsidRDefault="003C5C28" w:rsidP="003C5C28">
      <w:pPr>
        <w:pStyle w:val="Odsekzoznamu"/>
        <w:numPr>
          <w:ilvl w:val="0"/>
          <w:numId w:val="1"/>
        </w:numPr>
        <w:jc w:val="both"/>
        <w:rPr>
          <w:sz w:val="24"/>
          <w:szCs w:val="24"/>
          <w:lang w:val="sk-SK"/>
        </w:rPr>
      </w:pPr>
      <w:r w:rsidRPr="006C1D22">
        <w:rPr>
          <w:sz w:val="24"/>
          <w:szCs w:val="24"/>
          <w:lang w:val="sk-SK"/>
        </w:rPr>
        <w:t>Spustiť aplikáciu na strane klienta</w:t>
      </w:r>
      <w:r w:rsidR="00054E4B">
        <w:rPr>
          <w:sz w:val="24"/>
          <w:szCs w:val="24"/>
          <w:lang w:val="sk-SK"/>
        </w:rPr>
        <w:t>.</w:t>
      </w:r>
    </w:p>
    <w:p w14:paraId="3128FFED" w14:textId="0CEF0702" w:rsidR="00B33936" w:rsidRDefault="00B33936">
      <w:r>
        <w:br w:type="page"/>
      </w:r>
    </w:p>
    <w:p w14:paraId="48EC9E62" w14:textId="16DE6504" w:rsidR="00B33936" w:rsidRDefault="00B33936" w:rsidP="00F8357C">
      <w:pPr>
        <w:pStyle w:val="Nadpis1"/>
        <w:spacing w:line="360" w:lineRule="auto"/>
        <w:jc w:val="center"/>
        <w:rPr>
          <w:sz w:val="40"/>
          <w:szCs w:val="40"/>
        </w:rPr>
      </w:pPr>
      <w:bookmarkStart w:id="2" w:name="_Toc92661786"/>
      <w:r>
        <w:rPr>
          <w:sz w:val="40"/>
          <w:szCs w:val="40"/>
        </w:rPr>
        <w:lastRenderedPageBreak/>
        <w:t>Ovládanie aplikácie</w:t>
      </w:r>
      <w:bookmarkEnd w:id="2"/>
    </w:p>
    <w:p w14:paraId="6CD6117C" w14:textId="4EAD9847" w:rsidR="00F8357C" w:rsidRPr="00F8357C" w:rsidRDefault="00F8357C" w:rsidP="00F8357C">
      <w:pPr>
        <w:rPr>
          <w:sz w:val="24"/>
          <w:szCs w:val="24"/>
        </w:rPr>
      </w:pPr>
      <w:r>
        <w:rPr>
          <w:sz w:val="24"/>
          <w:szCs w:val="24"/>
        </w:rPr>
        <w:t xml:space="preserve">Hra sa riadi základnými pravidlami kartovej hry Faraón, ovládanie je nasledovne: </w:t>
      </w:r>
    </w:p>
    <w:p w14:paraId="7B7D4362" w14:textId="52A5CDC3" w:rsidR="00F8357C" w:rsidRPr="00F8357C" w:rsidRDefault="00F8357C" w:rsidP="00F8357C">
      <w:pPr>
        <w:pStyle w:val="Nadpis2"/>
        <w:spacing w:line="276" w:lineRule="auto"/>
        <w:rPr>
          <w:sz w:val="32"/>
          <w:szCs w:val="32"/>
        </w:rPr>
      </w:pPr>
      <w:bookmarkStart w:id="3" w:name="_Toc92661787"/>
      <w:r w:rsidRPr="00F8357C">
        <w:rPr>
          <w:sz w:val="32"/>
          <w:szCs w:val="32"/>
        </w:rPr>
        <w:t>Inicializácia</w:t>
      </w:r>
      <w:bookmarkEnd w:id="3"/>
    </w:p>
    <w:p w14:paraId="6E677D76" w14:textId="77777777" w:rsidR="003C5C28" w:rsidRDefault="003C5C28" w:rsidP="003C5C2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Používateľ po spustený zadá svoje meno pomocou klávesnice, následne stlačí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>, aplikácia pridá jeho meno do kolónky Hráči, ak je hráč pripravený klikne na tlačidlo Štart, ak sú všetci hráči pripravení, začína sa hra.</w:t>
      </w:r>
    </w:p>
    <w:p w14:paraId="49383D12" w14:textId="006F1AE7" w:rsidR="00F8357C" w:rsidRPr="00F8357C" w:rsidRDefault="00F8357C" w:rsidP="00F8357C">
      <w:pPr>
        <w:pStyle w:val="Nadpis2"/>
        <w:spacing w:line="276" w:lineRule="auto"/>
        <w:rPr>
          <w:sz w:val="32"/>
          <w:szCs w:val="32"/>
        </w:rPr>
      </w:pPr>
      <w:bookmarkStart w:id="4" w:name="_Toc92661788"/>
      <w:r w:rsidRPr="00F8357C">
        <w:rPr>
          <w:sz w:val="32"/>
          <w:szCs w:val="32"/>
        </w:rPr>
        <w:t xml:space="preserve">Vyhodenie </w:t>
      </w:r>
      <w:r>
        <w:rPr>
          <w:sz w:val="32"/>
          <w:szCs w:val="32"/>
        </w:rPr>
        <w:t>karty</w:t>
      </w:r>
      <w:bookmarkEnd w:id="4"/>
    </w:p>
    <w:p w14:paraId="2FD3E5A1" w14:textId="77777777" w:rsidR="003C5C28" w:rsidRDefault="003C5C28" w:rsidP="003C5C2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Vyberieme karty ktoré chceme vyhodiť, tieto karty sa nám farebné odlíšia sivým filtrom, a stlačíme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>.</w:t>
      </w:r>
    </w:p>
    <w:p w14:paraId="6F1D160C" w14:textId="77777777" w:rsidR="003C5C28" w:rsidRDefault="003C5C28" w:rsidP="003C5C2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Prípadne ak vyhadzujeme viac kariet, vyberieme karty v poradí v akom ich chceme vyhodiť a taktiež stlačíme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>.</w:t>
      </w:r>
    </w:p>
    <w:p w14:paraId="59AB148C" w14:textId="1924EDCC" w:rsidR="00F8357C" w:rsidRPr="00F8357C" w:rsidRDefault="00F8357C" w:rsidP="00F8357C">
      <w:pPr>
        <w:pStyle w:val="Nadpis2"/>
        <w:rPr>
          <w:sz w:val="32"/>
          <w:szCs w:val="32"/>
        </w:rPr>
      </w:pPr>
      <w:bookmarkStart w:id="5" w:name="_Toc92661789"/>
      <w:r w:rsidRPr="00F8357C">
        <w:rPr>
          <w:sz w:val="32"/>
          <w:szCs w:val="32"/>
        </w:rPr>
        <w:t>Zobratie karty</w:t>
      </w:r>
      <w:bookmarkEnd w:id="5"/>
    </w:p>
    <w:p w14:paraId="0A316144" w14:textId="77777777" w:rsidR="003C5C28" w:rsidRDefault="003C5C28" w:rsidP="003C5C28">
      <w:pPr>
        <w:rPr>
          <w:sz w:val="24"/>
          <w:szCs w:val="24"/>
        </w:rPr>
      </w:pPr>
      <w:r>
        <w:rPr>
          <w:sz w:val="24"/>
          <w:szCs w:val="24"/>
        </w:rPr>
        <w:t xml:space="preserve">V prípade ak nemôžeme nič vyhodiť, alebo zo strategických dôvodov nechceme, môžeme kliknúť na obrátenú kartu (vedľa vyhodených kariet) a stlačiť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>, tento úkon nám pridá kartu.</w:t>
      </w:r>
    </w:p>
    <w:p w14:paraId="5F058658" w14:textId="3CE170E7" w:rsidR="00F8357C" w:rsidRDefault="009F0955" w:rsidP="009F0955">
      <w:pPr>
        <w:pStyle w:val="Nadpis2"/>
        <w:rPr>
          <w:sz w:val="32"/>
          <w:szCs w:val="32"/>
        </w:rPr>
      </w:pPr>
      <w:bookmarkStart w:id="6" w:name="_Toc92661790"/>
      <w:r w:rsidRPr="009F0955">
        <w:rPr>
          <w:sz w:val="32"/>
          <w:szCs w:val="32"/>
        </w:rPr>
        <w:t>Koniec hry</w:t>
      </w:r>
      <w:bookmarkEnd w:id="6"/>
    </w:p>
    <w:p w14:paraId="174075FB" w14:textId="77777777" w:rsidR="003C5C28" w:rsidRDefault="003C5C28" w:rsidP="003C5C28">
      <w:pPr>
        <w:rPr>
          <w:sz w:val="24"/>
          <w:szCs w:val="24"/>
        </w:rPr>
      </w:pPr>
      <w:r>
        <w:rPr>
          <w:sz w:val="24"/>
          <w:szCs w:val="24"/>
        </w:rPr>
        <w:t xml:space="preserve">Hra končí keď jeden z hráčov nemá karty, následne sa vypíše obrazovka či daný hráč vyhral alebo prehral. Stlačením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sa zatvorí okno a hra sa vypne.</w:t>
      </w:r>
    </w:p>
    <w:p w14:paraId="2E1AEC10" w14:textId="77777777" w:rsidR="00DB2AA1" w:rsidRPr="00CA1EC7" w:rsidRDefault="00DB2AA1" w:rsidP="003C5C28">
      <w:pPr>
        <w:rPr>
          <w:sz w:val="24"/>
          <w:szCs w:val="24"/>
        </w:rPr>
      </w:pPr>
    </w:p>
    <w:sectPr w:rsidR="00DB2AA1" w:rsidRPr="00CA1EC7" w:rsidSect="002616B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918A" w14:textId="77777777" w:rsidR="005C5940" w:rsidRDefault="005C5940" w:rsidP="00B33936">
      <w:pPr>
        <w:spacing w:after="0" w:line="240" w:lineRule="auto"/>
      </w:pPr>
      <w:r>
        <w:separator/>
      </w:r>
    </w:p>
  </w:endnote>
  <w:endnote w:type="continuationSeparator" w:id="0">
    <w:p w14:paraId="387EA6B8" w14:textId="77777777" w:rsidR="005C5940" w:rsidRDefault="005C5940" w:rsidP="00B3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253362"/>
      <w:docPartObj>
        <w:docPartGallery w:val="Page Numbers (Bottom of Page)"/>
        <w:docPartUnique/>
      </w:docPartObj>
    </w:sdtPr>
    <w:sdtEndPr/>
    <w:sdtContent>
      <w:p w14:paraId="281469E7" w14:textId="640E5925" w:rsidR="00B33936" w:rsidRDefault="00B3393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8B5234" w14:textId="77777777" w:rsidR="00B33936" w:rsidRDefault="00B3393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BE307" w14:textId="77777777" w:rsidR="005C5940" w:rsidRDefault="005C5940" w:rsidP="00B33936">
      <w:pPr>
        <w:spacing w:after="0" w:line="240" w:lineRule="auto"/>
      </w:pPr>
      <w:r>
        <w:separator/>
      </w:r>
    </w:p>
  </w:footnote>
  <w:footnote w:type="continuationSeparator" w:id="0">
    <w:p w14:paraId="32F0528D" w14:textId="77777777" w:rsidR="005C5940" w:rsidRDefault="005C5940" w:rsidP="00B33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377F2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52"/>
    <w:rsid w:val="00054E4B"/>
    <w:rsid w:val="001F0ED6"/>
    <w:rsid w:val="002616B4"/>
    <w:rsid w:val="00356F79"/>
    <w:rsid w:val="003B3209"/>
    <w:rsid w:val="003C5C28"/>
    <w:rsid w:val="004C2152"/>
    <w:rsid w:val="004E00E9"/>
    <w:rsid w:val="005942B0"/>
    <w:rsid w:val="005C5940"/>
    <w:rsid w:val="00674F5A"/>
    <w:rsid w:val="007B2409"/>
    <w:rsid w:val="009F0955"/>
    <w:rsid w:val="00A535E2"/>
    <w:rsid w:val="00B33936"/>
    <w:rsid w:val="00BD2B5B"/>
    <w:rsid w:val="00CA1EC7"/>
    <w:rsid w:val="00DB2AA1"/>
    <w:rsid w:val="00ED39C5"/>
    <w:rsid w:val="00F67A57"/>
    <w:rsid w:val="00F8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8805"/>
  <w15:chartTrackingRefBased/>
  <w15:docId w15:val="{ECC9C0EC-9BF7-4A1B-A7F2-98D5CDE9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61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83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2616B4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616B4"/>
    <w:rPr>
      <w:rFonts w:eastAsiaTheme="minorEastAsia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261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2616B4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2616B4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2616B4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B339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33936"/>
  </w:style>
  <w:style w:type="paragraph" w:styleId="Pta">
    <w:name w:val="footer"/>
    <w:basedOn w:val="Normlny"/>
    <w:link w:val="PtaChar"/>
    <w:uiPriority w:val="99"/>
    <w:unhideWhenUsed/>
    <w:rsid w:val="00B339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33936"/>
  </w:style>
  <w:style w:type="character" w:customStyle="1" w:styleId="Nadpis2Char">
    <w:name w:val="Nadpis 2 Char"/>
    <w:basedOn w:val="Predvolenpsmoodseku"/>
    <w:link w:val="Nadpis2"/>
    <w:uiPriority w:val="9"/>
    <w:rsid w:val="00F83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BD2B5B"/>
    <w:pPr>
      <w:spacing w:after="100"/>
      <w:ind w:left="220"/>
    </w:pPr>
  </w:style>
  <w:style w:type="paragraph" w:styleId="Odsekzoznamu">
    <w:name w:val="List Paragraph"/>
    <w:basedOn w:val="Normlny"/>
    <w:uiPriority w:val="34"/>
    <w:qFormat/>
    <w:rsid w:val="003C5C28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2022-01-09T00:00:00</PublishDate>
  <Abstract/>
  <CompanyAddress>2021/2022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03D17-F067-468F-95EC-8A3C9130B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SIEŤOVÁ HRA PRE DVOCH ALEBO VIACERÝCH HRÁČOV</vt:lpstr>
    </vt:vector>
  </TitlesOfParts>
  <Company>5Zyi34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SIEŤOVÁ HRA PRE DVOCH ALEBO VIACERÝCH HRÁČOV</dc:title>
  <dc:subject>KARTOVÁ HRA FARAÓN</dc:subject>
  <dc:creator>Martin Urbánek</dc:creator>
  <cp:keywords/>
  <dc:description/>
  <cp:lastModifiedBy>Martin Urbánek</cp:lastModifiedBy>
  <cp:revision>6</cp:revision>
  <dcterms:created xsi:type="dcterms:W3CDTF">2022-01-06T19:56:00Z</dcterms:created>
  <dcterms:modified xsi:type="dcterms:W3CDTF">2022-01-09T22:06:00Z</dcterms:modified>
</cp:coreProperties>
</file>