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E282A" w14:textId="77777777" w:rsidR="00D87867" w:rsidRPr="00D30DC9" w:rsidRDefault="00D87867" w:rsidP="000727CB">
      <w:pPr>
        <w:pStyle w:val="Heading1"/>
        <w:spacing w:before="40"/>
        <w:jc w:val="center"/>
        <w:rPr>
          <w:lang w:val="ru-RU"/>
        </w:rPr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 – 6 и 7 юли 2019</w:t>
      </w:r>
    </w:p>
    <w:p w14:paraId="4537C8F8" w14:textId="77777777" w:rsidR="00D87867" w:rsidRPr="00D87867" w:rsidRDefault="00D87867" w:rsidP="000727CB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0727CB">
              <w:rPr>
                <w:rStyle w:val="Strong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77777777" w:rsidR="00D87867" w:rsidRPr="00696AA5" w:rsidRDefault="00D87867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Варна/Бургас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закуска</w:t>
            </w:r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D30DC9" w:rsidRDefault="00D87867" w:rsidP="000727CB">
      <w:pPr>
        <w:pStyle w:val="Heading3"/>
        <w:spacing w:before="40"/>
        <w:rPr>
          <w:lang w:val="ru-RU"/>
        </w:rPr>
      </w:pPr>
      <w:r w:rsidRPr="00D87867">
        <w:rPr>
          <w:lang w:val="bg-BG"/>
        </w:rPr>
        <w:t>Вход</w:t>
      </w:r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proofErr w:type="spellStart"/>
      <w:r w:rsidRPr="00D87867">
        <w:rPr>
          <w:rFonts w:ascii="Consolas" w:hAnsi="Consolas"/>
          <w:b/>
        </w:rPr>
        <w:t>Bansko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Burgas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proofErr w:type="spellStart"/>
      <w:r w:rsidRPr="00D87867">
        <w:rPr>
          <w:rFonts w:ascii="Consolas" w:hAnsi="Consolas"/>
          <w:b/>
        </w:rPr>
        <w:t>noEquipment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withEquipment</w:t>
      </w:r>
      <w:proofErr w:type="spellEnd"/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noBreakfast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withBreakfast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ListParagraph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[1 … 10000]</w:t>
      </w:r>
    </w:p>
    <w:p w14:paraId="43A87A66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price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</w:t>
      </w:r>
      <w:r w:rsidRPr="00D30DC9">
        <w:rPr>
          <w:rStyle w:val="CodeChar"/>
          <w:lang w:val="ru-RU"/>
        </w:rPr>
        <w:t xml:space="preserve">! </w:t>
      </w:r>
      <w:r w:rsidRPr="00D87867">
        <w:rPr>
          <w:rStyle w:val="CodeChar"/>
        </w:rPr>
        <w:t>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must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be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positive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D87867" w:rsidRPr="00D87867" w14:paraId="1FFED191" w14:textId="77777777" w:rsidTr="00757913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87867" w:rsidRPr="00D30DC9" w14:paraId="70AAB687" w14:textId="77777777" w:rsidTr="00757913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87867" w:rsidRPr="00D87867" w14:paraId="4913B6F7" w14:textId="77777777" w:rsidTr="00757913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9C0D6DA" w14:textId="77777777" w:rsidTr="00757913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E8C08C9" w14:textId="77777777" w:rsidTr="00757913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Burgas</w:t>
            </w:r>
            <w:proofErr w:type="spellEnd"/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2FB2A5A2" w14:textId="77777777" w:rsidTr="00757913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87867" w:rsidRPr="00D87867" w14:paraId="302359C7" w14:textId="77777777" w:rsidTr="00757913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BEF07E4" w14:textId="089345A2" w:rsidR="00D30DC9" w:rsidRPr="00D87867" w:rsidRDefault="00D30DC9" w:rsidP="00D30DC9">
      <w:pPr>
        <w:pStyle w:val="Heading3"/>
        <w:spacing w:before="40"/>
        <w:rPr>
          <w:lang w:val="bg-BG"/>
        </w:rPr>
      </w:pPr>
      <w:r>
        <w:t>JavaScript</w:t>
      </w:r>
      <w:r w:rsidRPr="00D30DC9">
        <w:rPr>
          <w:lang w:val="ru-RU"/>
        </w:rPr>
        <w:t xml:space="preserve"> - </w:t>
      </w: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935"/>
        <w:gridCol w:w="4574"/>
      </w:tblGrid>
      <w:tr w:rsidR="00D30DC9" w:rsidRPr="00D87867" w14:paraId="0E990561" w14:textId="77777777" w:rsidTr="00D30DC9">
        <w:tc>
          <w:tcPr>
            <w:tcW w:w="2065" w:type="dxa"/>
            <w:shd w:val="clear" w:color="auto" w:fill="D9D9D9"/>
          </w:tcPr>
          <w:p w14:paraId="4C0EB2F5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6AF44807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387C2B61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30DC9" w:rsidRPr="00D30DC9" w14:paraId="68D8FD67" w14:textId="77777777" w:rsidTr="00D30DC9">
        <w:trPr>
          <w:trHeight w:val="406"/>
        </w:trPr>
        <w:tc>
          <w:tcPr>
            <w:tcW w:w="2065" w:type="dxa"/>
          </w:tcPr>
          <w:p w14:paraId="1F700540" w14:textId="2087EE40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Borovets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8625C5" w14:textId="5E2307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063AEE9" w14:textId="678AFBB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3A1142" w14:textId="69D398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6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2DB51168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16698326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30DC9" w:rsidRPr="00D87867" w14:paraId="7ECE895C" w14:textId="77777777" w:rsidTr="00D30DC9">
        <w:trPr>
          <w:trHeight w:val="1310"/>
        </w:trPr>
        <w:tc>
          <w:tcPr>
            <w:tcW w:w="2065" w:type="dxa"/>
          </w:tcPr>
          <w:p w14:paraId="677E45E3" w14:textId="595CA47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24BFDC3" w14:textId="2C780B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531C0C" w14:textId="1CB531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67DC16" w14:textId="6088AAC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2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46732F21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BE3D77C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04E7127A" w14:textId="77777777" w:rsidTr="00D30DC9">
        <w:trPr>
          <w:trHeight w:val="1310"/>
        </w:trPr>
        <w:tc>
          <w:tcPr>
            <w:tcW w:w="2065" w:type="dxa"/>
          </w:tcPr>
          <w:p w14:paraId="54787C0B" w14:textId="67431647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3B81F2" w14:textId="771C5ED2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EF4F37C" w14:textId="4BF3A5A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62DBC54" w14:textId="323680D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5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539ECC04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0E0585B4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2B5D94AD" w14:textId="77777777" w:rsidTr="00D30DC9">
        <w:trPr>
          <w:trHeight w:val="1310"/>
        </w:trPr>
        <w:tc>
          <w:tcPr>
            <w:tcW w:w="2065" w:type="dxa"/>
          </w:tcPr>
          <w:p w14:paraId="2FBC7BC2" w14:textId="2C8C90E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Burgas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E4861C" w14:textId="1701E89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F9C8B3" w14:textId="0BE608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953D7E" w14:textId="593F502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4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A64C2AC" w14:textId="77777777" w:rsidR="00D30DC9" w:rsidRPr="00D87867" w:rsidRDefault="00D30DC9" w:rsidP="001D29C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468D074B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62B039D8" w14:textId="77777777" w:rsidTr="00D30DC9">
        <w:trPr>
          <w:trHeight w:val="406"/>
        </w:trPr>
        <w:tc>
          <w:tcPr>
            <w:tcW w:w="2065" w:type="dxa"/>
          </w:tcPr>
          <w:p w14:paraId="401D6ED0" w14:textId="4DDA227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43103B8" w14:textId="030D3DC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6881BD" w14:textId="30DE25CA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45E59B" w14:textId="4BE44C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0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6786631E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299560D3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30DC9" w:rsidRPr="00D87867" w14:paraId="5EAB0C31" w14:textId="77777777" w:rsidTr="00D30DC9">
        <w:trPr>
          <w:trHeight w:val="1013"/>
        </w:trPr>
        <w:tc>
          <w:tcPr>
            <w:tcW w:w="2065" w:type="dxa"/>
          </w:tcPr>
          <w:p w14:paraId="1DA80058" w14:textId="571CC3F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Gabrovo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21E086" w14:textId="2269CFE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AF4322" w14:textId="5F7F528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AF29A6" w14:textId="7503B24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3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  <w:bookmarkStart w:id="0" w:name="_GoBack"/>
            <w:bookmarkEnd w:id="0"/>
          </w:p>
        </w:tc>
        <w:tc>
          <w:tcPr>
            <w:tcW w:w="3960" w:type="dxa"/>
          </w:tcPr>
          <w:p w14:paraId="33DD84EB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54410D60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62FF985A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0284ABC3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36BDFD01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BFD0F" w14:textId="77777777" w:rsidR="00E643F9" w:rsidRDefault="00E643F9" w:rsidP="008068A2">
      <w:pPr>
        <w:spacing w:after="0" w:line="240" w:lineRule="auto"/>
      </w:pPr>
      <w:r>
        <w:separator/>
      </w:r>
    </w:p>
  </w:endnote>
  <w:endnote w:type="continuationSeparator" w:id="0">
    <w:p w14:paraId="12967B51" w14:textId="77777777" w:rsidR="00E643F9" w:rsidRDefault="00E643F9" w:rsidP="008068A2">
      <w:pPr>
        <w:spacing w:after="0" w:line="240" w:lineRule="auto"/>
      </w:pPr>
      <w:r>
        <w:continuationSeparator/>
      </w:r>
    </w:p>
  </w:endnote>
  <w:endnote w:type="continuationNotice" w:id="1">
    <w:p w14:paraId="1BE59E73" w14:textId="77777777" w:rsidR="00E643F9" w:rsidRDefault="00E643F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56A89932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56A89932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F19F7" w14:textId="77777777" w:rsidR="00E643F9" w:rsidRDefault="00E643F9" w:rsidP="008068A2">
      <w:pPr>
        <w:spacing w:after="0" w:line="240" w:lineRule="auto"/>
      </w:pPr>
      <w:r>
        <w:separator/>
      </w:r>
    </w:p>
  </w:footnote>
  <w:footnote w:type="continuationSeparator" w:id="0">
    <w:p w14:paraId="680F26A7" w14:textId="77777777" w:rsidR="00E643F9" w:rsidRDefault="00E643F9" w:rsidP="008068A2">
      <w:pPr>
        <w:spacing w:after="0" w:line="240" w:lineRule="auto"/>
      </w:pPr>
      <w:r>
        <w:continuationSeparator/>
      </w:r>
    </w:p>
  </w:footnote>
  <w:footnote w:type="continuationNotice" w:id="1">
    <w:p w14:paraId="5493FD35" w14:textId="77777777" w:rsidR="00E643F9" w:rsidRDefault="00E643F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563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57913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0DC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3F9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EA7B-7347-4A41-9727-8F5F4AE1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Туристическа агенция</vt:lpstr>
    </vt:vector>
  </TitlesOfParts>
  <Manager>Software University</Manager>
  <Company>Software University Foundation - http://softuni.org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69</cp:revision>
  <cp:lastPrinted>2021-02-18T16:13:00Z</cp:lastPrinted>
  <dcterms:created xsi:type="dcterms:W3CDTF">2019-04-09T15:39:00Z</dcterms:created>
  <dcterms:modified xsi:type="dcterms:W3CDTF">2021-02-18T16:13:00Z</dcterms:modified>
  <cp:category>programming, education, software engineering, software development</cp:category>
</cp:coreProperties>
</file>