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Pour un start Opti, Instant tous les champs / Bâtiments. Comptez environ 180 Golds !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51c75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Dans cette nouvelle version, si vous tuez des animaux (Héro ou Troupes Seules), vous recevez des ressources dans l’inventaire (50 de chaque x la conso de l’animal) ce qui est …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débilement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 rentable</w:t>
      </w: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290"/>
        <w:tblGridChange w:id="0">
          <w:tblGrid>
            <w:gridCol w:w="495"/>
            <w:gridCol w:w="10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0" w:right="61.53543307086622" w:firstLine="0"/>
              <w:jc w:val="righ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Ordre de Construction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1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Un champ de chaque à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2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Dépôt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3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Silo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4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Ambassade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5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Héros Ici 2 Options, vous voulez taper les oasis, Donc Pts en Force, ou alors chill en Ressources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6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Cachette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7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BP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8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Mur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9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Marché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10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Tous les CC à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11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Tous les Bois à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12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Tous les Argile à 2                                  </w:t>
            </w:r>
            <w:r w:rsidDel="00000000" w:rsidR="00000000" w:rsidRPr="00000000">
              <w:rPr>
                <w:b w:val="1"/>
                <w:i w:val="1"/>
                <w:color w:val="351c75"/>
                <w:sz w:val="20"/>
                <w:szCs w:val="20"/>
                <w:rtl w:val="0"/>
              </w:rPr>
              <w:t xml:space="preserve">Vous débloquez la quête 50 Pop en ajoutant un fer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13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Tous les Fer à 2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14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Un Cc à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15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Un Bois à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16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Un Argile à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17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Un Fer à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18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Caserne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19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BP 7                           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20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Dépôt 3                      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21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Silo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22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Tous les Bois à 3                  </w:t>
            </w:r>
            <w:r w:rsidDel="00000000" w:rsidR="00000000" w:rsidRPr="00000000">
              <w:rPr>
                <w:b w:val="1"/>
                <w:i w:val="1"/>
                <w:color w:val="351c75"/>
                <w:sz w:val="20"/>
                <w:szCs w:val="20"/>
                <w:rtl w:val="0"/>
              </w:rPr>
              <w:t xml:space="preserve">Vous débloquez la quête 50 PC avec le premier Bois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23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Tous les Fer à 3    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24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75.5905511811022" w:right="0" w:firstLine="1275.5905511811022"/>
              <w:jc w:val="left"/>
              <w:rPr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Tous les Argile à 3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25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Caserne 3                              </w:t>
            </w:r>
            <w:r w:rsidDel="00000000" w:rsidR="00000000" w:rsidRPr="00000000">
              <w:rPr>
                <w:b w:val="1"/>
                <w:i w:val="1"/>
                <w:color w:val="351c75"/>
                <w:sz w:val="20"/>
                <w:szCs w:val="20"/>
                <w:rtl w:val="0"/>
              </w:rPr>
              <w:t xml:space="preserve">Vous débloquez la quête 100 Pop 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26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75.5905511811022" w:right="0" w:firstLine="1275.5905511811022"/>
              <w:jc w:val="left"/>
              <w:rPr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Académie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27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-1275.5905511811022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Tous les Cc à 3      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28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75.5905511811022" w:right="0" w:firstLine="1275.5905511811022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Résidence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29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75.5905511811022" w:right="0" w:firstLine="1275.5905511811022"/>
              <w:jc w:val="left"/>
              <w:rPr>
                <w:b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Cachette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30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-1275.5905511811022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Marché 7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31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-1275.5905511811022"/>
              <w:rPr>
                <w:b w:val="1"/>
                <w:color w:val="990000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8 Cachettes 3 &amp; Forge 1                                   </w:t>
            </w:r>
            <w:r w:rsidDel="00000000" w:rsidR="00000000" w:rsidRPr="00000000">
              <w:rPr>
                <w:b w:val="1"/>
                <w:i w:val="1"/>
                <w:color w:val="990000"/>
                <w:sz w:val="20"/>
                <w:szCs w:val="20"/>
                <w:rtl w:val="0"/>
              </w:rPr>
              <w:t xml:space="preserve">PS : Vous aurez BP 10 juste après si manque de 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N°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-1275.5905511811022"/>
              <w:jc w:val="center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Ordre de Construction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32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-1275.5905511811022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BP 12                          </w:t>
            </w:r>
            <w:r w:rsidDel="00000000" w:rsidR="00000000" w:rsidRPr="00000000">
              <w:rPr>
                <w:b w:val="1"/>
                <w:i w:val="1"/>
                <w:color w:val="351c75"/>
                <w:sz w:val="20"/>
                <w:szCs w:val="20"/>
                <w:rtl w:val="0"/>
              </w:rPr>
              <w:t xml:space="preserve">Vous débloquez la quête 100 PC avec BP 8      </w:t>
            </w:r>
            <w:r w:rsidDel="00000000" w:rsidR="00000000" w:rsidRPr="00000000">
              <w:rPr>
                <w:b w:val="1"/>
                <w:color w:val="cc0000"/>
                <w:rtl w:val="0"/>
              </w:rPr>
              <w:t xml:space="preserve">134 PoP &amp; 101 PC a ce Stade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33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-1275.5905511811022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Tous les Bois à 5     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34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Tous les Fer à 5                     </w:t>
            </w:r>
            <w:r w:rsidDel="00000000" w:rsidR="00000000" w:rsidRPr="00000000">
              <w:rPr>
                <w:b w:val="1"/>
                <w:i w:val="1"/>
                <w:color w:val="351c75"/>
                <w:sz w:val="20"/>
                <w:szCs w:val="20"/>
                <w:rtl w:val="0"/>
              </w:rPr>
              <w:t xml:space="preserve">Vous débloquez la quête 150 Pop après deux Fer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35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Tous les Argile à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36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Tous les Cc à 4 puis 5                       </w:t>
            </w:r>
            <w:r w:rsidDel="00000000" w:rsidR="00000000" w:rsidRPr="00000000">
              <w:rPr>
                <w:b w:val="1"/>
                <w:i w:val="1"/>
                <w:color w:val="351c75"/>
                <w:sz w:val="20"/>
                <w:szCs w:val="20"/>
                <w:rtl w:val="0"/>
              </w:rPr>
              <w:t xml:space="preserve">Quête tous les Champs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37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Académie à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38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Atelier &amp; HdV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39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-1275.5905511811022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Option 1 : Dépôt 8 &amp; Faire la fête après le Hdv 1</w:t>
            </w:r>
          </w:p>
        </w:tc>
      </w:tr>
      <w:tr>
        <w:trPr>
          <w:trHeight w:val="37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40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-1275.5905511811022"/>
              <w:rPr>
                <w:b w:val="1"/>
                <w:i w:val="1"/>
                <w:color w:val="351c7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Option 2 : Marché 12, Ambassade 5, Fête</w:t>
            </w:r>
            <w:r w:rsidDel="00000000" w:rsidR="00000000" w:rsidRPr="00000000">
              <w:rPr>
                <w:b w:val="1"/>
                <w:i w:val="1"/>
                <w:color w:val="351c75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51c7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351c75"/>
                <w:sz w:val="20"/>
                <w:szCs w:val="20"/>
                <w:rtl w:val="0"/>
              </w:rPr>
              <w:t xml:space="preserve">Vous débloquez la quête 150 PC, Permet potentiel level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41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-1275.5905511811022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Résidence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42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-1275.5905511811022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Débloquer la quête 250 de pop avec Tailleur, Écurie, Forge (Fabricant piège pour gaulois)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43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-1275.5905511811022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Colons                                                         </w:t>
            </w:r>
            <w:r w:rsidDel="00000000" w:rsidR="00000000" w:rsidRPr="00000000">
              <w:rPr>
                <w:b w:val="1"/>
                <w:i w:val="1"/>
                <w:color w:val="351c75"/>
                <w:sz w:val="20"/>
                <w:szCs w:val="20"/>
                <w:rtl w:val="0"/>
              </w:rPr>
              <w:t xml:space="preserve">Vous avez +50 pc J2 en Objectif Quotidien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44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-1275.5905511811022"/>
              <w:rPr>
                <w:b w:val="1"/>
                <w:color w:val="351c75"/>
              </w:rPr>
            </w:pPr>
            <w:r w:rsidDel="00000000" w:rsidR="00000000" w:rsidRPr="00000000">
              <w:rPr>
                <w:b w:val="1"/>
                <w:color w:val="351c75"/>
                <w:rtl w:val="0"/>
              </w:rPr>
              <w:t xml:space="preserve">Faire une 2° Fête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line="240" w:lineRule="auto"/>
        <w:ind w:left="-1275.5905511811022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PS : Si dans les dernières étapes il manque quelques PC et / ou Pop pour débloquer une quête, n’hésitez pas !</w:t>
      </w:r>
    </w:p>
    <w:p w:rsidR="00000000" w:rsidDel="00000000" w:rsidP="00000000" w:rsidRDefault="00000000" w:rsidRPr="00000000" w14:paraId="00000061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PS : Chez le Gaulois, le fabricant de pièges apporte 4 de pop au lvl 1 et peut débloquer facilement un quête !</w:t>
      </w:r>
    </w:p>
    <w:p w:rsidR="00000000" w:rsidDel="00000000" w:rsidP="00000000" w:rsidRDefault="00000000" w:rsidRPr="00000000" w14:paraId="00000062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        Idem pour le tailleur de pierre </w:t>
      </w:r>
    </w:p>
    <w:p w:rsidR="00000000" w:rsidDel="00000000" w:rsidP="00000000" w:rsidRDefault="00000000" w:rsidRPr="00000000" w14:paraId="00000063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Il faut lancer la première PF très tôt, c’est elle qui décide à quelle heure vous coloniserez !</w:t>
      </w:r>
    </w:p>
    <w:p w:rsidR="00000000" w:rsidDel="00000000" w:rsidP="00000000" w:rsidRDefault="00000000" w:rsidRPr="00000000" w14:paraId="00000065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Dès que pas mal d’oasis sont ouvertes, Gourdins par 2 ou Toutatis seuls peuvent micro piller les oasis !</w:t>
      </w:r>
    </w:p>
    <w:p w:rsidR="00000000" w:rsidDel="00000000" w:rsidP="00000000" w:rsidRDefault="00000000" w:rsidRPr="00000000" w14:paraId="00000067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50 Gourdins sont peu coûteux et rapidement rentables</w:t>
      </w:r>
    </w:p>
    <w:p w:rsidR="00000000" w:rsidDel="00000000" w:rsidP="00000000" w:rsidRDefault="00000000" w:rsidRPr="00000000" w14:paraId="00000068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Dans le cas des Toutatis, il faut être extrêmement actifs et jouer sur la vitesse (c’est à dire que vous ne devez jamais avoir + de 3 Toutas à quai en simultané)  &gt;&gt;&gt; 35 Toutatis minimum sont nécessaires pour couvrir le coût des pré-requis. Si vous pillez + de 50 par passages en moyenne, vous pouvez monter jusqu'à 50/55 Toutatis</w:t>
      </w:r>
    </w:p>
    <w:sectPr>
      <w:pgSz w:h="16834" w:w="11909" w:orient="portrait"/>
      <w:pgMar w:bottom="56.69291338582678" w:top="56.69291338582678" w:left="56.69291338582678" w:right="56.6929133858267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