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96" w:rsidRPr="006E4128" w:rsidRDefault="006E4128" w:rsidP="006E4128">
      <w:pPr>
        <w:pStyle w:val="Title"/>
        <w:jc w:val="center"/>
        <w:rPr>
          <w:lang w:val="en-US"/>
        </w:rPr>
      </w:pPr>
      <w:r>
        <w:rPr>
          <w:lang w:val="en-US"/>
        </w:rPr>
        <w:t>CSHARP BASICS</w:t>
      </w:r>
    </w:p>
    <w:p w:rsidR="006E4128" w:rsidRDefault="006E4128"/>
    <w:sdt>
      <w:sdtPr>
        <w:rPr>
          <w:caps w:val="0"/>
          <w:color w:val="auto"/>
          <w:spacing w:val="0"/>
          <w:szCs w:val="20"/>
        </w:rPr>
        <w:id w:val="-290977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4128" w:rsidRPr="006754C9" w:rsidRDefault="006754C9" w:rsidP="006E4128">
          <w:pPr>
            <w:pStyle w:val="TOCHeading"/>
          </w:pPr>
          <w:r>
            <w:rPr>
              <w:rStyle w:val="BookTitle"/>
              <w:lang w:val="en-US"/>
            </w:rPr>
            <w:t>Съдържание</w:t>
          </w:r>
        </w:p>
        <w:p w:rsidR="00E03330" w:rsidRDefault="006E412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09778" w:history="1">
            <w:r w:rsidR="00E03330" w:rsidRPr="00BB39CA">
              <w:rPr>
                <w:rStyle w:val="Hyperlink"/>
                <w:noProof/>
              </w:rPr>
              <w:t>1.</w:t>
            </w:r>
            <w:r w:rsidR="00E03330"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="00E03330" w:rsidRPr="00BB39CA">
              <w:rPr>
                <w:rStyle w:val="Hyperlink"/>
                <w:noProof/>
              </w:rPr>
              <w:t>Типове данни</w:t>
            </w:r>
            <w:r w:rsidR="00E03330">
              <w:rPr>
                <w:noProof/>
                <w:webHidden/>
              </w:rPr>
              <w:tab/>
            </w:r>
            <w:r w:rsidR="00E03330">
              <w:rPr>
                <w:noProof/>
                <w:webHidden/>
              </w:rPr>
              <w:fldChar w:fldCharType="begin"/>
            </w:r>
            <w:r w:rsidR="00E03330">
              <w:rPr>
                <w:noProof/>
                <w:webHidden/>
              </w:rPr>
              <w:instrText xml:space="preserve"> PAGEREF _Toc394009778 \h </w:instrText>
            </w:r>
            <w:r w:rsidR="00E03330">
              <w:rPr>
                <w:noProof/>
                <w:webHidden/>
              </w:rPr>
            </w:r>
            <w:r w:rsidR="00E03330">
              <w:rPr>
                <w:noProof/>
                <w:webHidden/>
              </w:rPr>
              <w:fldChar w:fldCharType="separate"/>
            </w:r>
            <w:r w:rsidR="00E03330">
              <w:rPr>
                <w:noProof/>
                <w:webHidden/>
              </w:rPr>
              <w:t>5</w:t>
            </w:r>
            <w:r w:rsidR="00E03330"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79" w:history="1">
            <w:r w:rsidRPr="00BB39CA">
              <w:rPr>
                <w:rStyle w:val="Hyperlink"/>
                <w:noProof/>
              </w:rPr>
              <w:t>Видове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0" w:history="1">
            <w:r w:rsidRPr="00BB39CA">
              <w:rPr>
                <w:rStyle w:val="Hyperlink"/>
                <w:noProof/>
              </w:rPr>
              <w:t>Извличане на минимална и максимална стойност на типове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1" w:history="1">
            <w:r w:rsidRPr="00BB39C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2" w:history="1">
            <w:r w:rsidRPr="00BB39CA">
              <w:rPr>
                <w:rStyle w:val="Hyperlink"/>
                <w:noProof/>
              </w:rPr>
              <w:t>Именуване на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3" w:history="1">
            <w:r w:rsidRPr="00BB39CA">
              <w:rPr>
                <w:rStyle w:val="Hyperlink"/>
                <w:noProof/>
              </w:rPr>
              <w:t>Деклариране</w:t>
            </w:r>
            <w:r w:rsidRPr="00BB39CA">
              <w:rPr>
                <w:rStyle w:val="Hyperlink"/>
                <w:noProof/>
                <w:lang w:val="en-US"/>
              </w:rPr>
              <w:t xml:space="preserve">, </w:t>
            </w:r>
            <w:r w:rsidRPr="00BB39CA">
              <w:rPr>
                <w:rStyle w:val="Hyperlink"/>
                <w:noProof/>
              </w:rPr>
              <w:t>присвояване на стойност и инициализация на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4" w:history="1">
            <w:r w:rsidRPr="00BB39CA">
              <w:rPr>
                <w:rStyle w:val="Hyperlink"/>
                <w:noProof/>
              </w:rPr>
              <w:t>Деклариране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5" w:history="1">
            <w:r w:rsidRPr="00BB39CA">
              <w:rPr>
                <w:rStyle w:val="Hyperlink"/>
                <w:noProof/>
              </w:rPr>
              <w:t>Присвояване на стойност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6" w:history="1">
            <w:r w:rsidRPr="00BB39CA">
              <w:rPr>
                <w:rStyle w:val="Hyperlink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7" w:history="1">
            <w:r w:rsidRPr="00BB39C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Литерали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8" w:history="1">
            <w:r w:rsidRPr="00BB39CA">
              <w:rPr>
                <w:rStyle w:val="Hyperlink"/>
                <w:noProof/>
              </w:rPr>
              <w:t>Булеви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89" w:history="1">
            <w:r w:rsidRPr="00BB39CA">
              <w:rPr>
                <w:rStyle w:val="Hyperlink"/>
                <w:noProof/>
              </w:rPr>
              <w:t>Целочислени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0" w:history="1">
            <w:r w:rsidRPr="00BB39CA">
              <w:rPr>
                <w:rStyle w:val="Hyperlink"/>
                <w:noProof/>
              </w:rPr>
              <w:t>Реални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1" w:history="1">
            <w:r w:rsidRPr="00BB39CA">
              <w:rPr>
                <w:rStyle w:val="Hyperlink"/>
                <w:noProof/>
              </w:rPr>
              <w:t>Символни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2" w:history="1">
            <w:r w:rsidRPr="00BB39CA">
              <w:rPr>
                <w:rStyle w:val="Hyperlink"/>
                <w:noProof/>
              </w:rPr>
              <w:t>Екранирани (Escaping) последователности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3" w:history="1">
            <w:r w:rsidRPr="00BB39CA">
              <w:rPr>
                <w:rStyle w:val="Hyperlink"/>
                <w:noProof/>
              </w:rPr>
              <w:t>Литерали за символен низ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4" w:history="1">
            <w:r w:rsidRPr="00BB39C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Оператори: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5" w:history="1">
            <w:r w:rsidRPr="00BB39CA">
              <w:rPr>
                <w:rStyle w:val="Hyperlink"/>
                <w:noProof/>
              </w:rPr>
              <w:t>Категории оператори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6" w:history="1">
            <w:r w:rsidRPr="00BB39CA">
              <w:rPr>
                <w:rStyle w:val="Hyperlink"/>
                <w:noProof/>
              </w:rPr>
              <w:t>Аритметични оператори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7" w:history="1">
            <w:r w:rsidRPr="00BB39CA">
              <w:rPr>
                <w:rStyle w:val="Hyperlink"/>
                <w:noProof/>
              </w:rPr>
              <w:t>Логически оператори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8" w:history="1">
            <w:r w:rsidRPr="00BB39CA">
              <w:rPr>
                <w:rStyle w:val="Hyperlink"/>
                <w:noProof/>
              </w:rPr>
              <w:t>Побитови оператори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799" w:history="1">
            <w:r w:rsidRPr="00BB39CA">
              <w:rPr>
                <w:rStyle w:val="Hyperlink"/>
                <w:noProof/>
              </w:rPr>
              <w:t>Оператори за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0" w:history="1">
            <w:r w:rsidRPr="00BB39CA">
              <w:rPr>
                <w:rStyle w:val="Hyperlink"/>
                <w:noProof/>
              </w:rPr>
              <w:t>Оператори за присвояване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1" w:history="1">
            <w:r w:rsidRPr="00BB39CA">
              <w:rPr>
                <w:rStyle w:val="Hyperlink"/>
                <w:noProof/>
              </w:rPr>
              <w:t>Оператор за съединяване на низове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2" w:history="1">
            <w:r w:rsidRPr="00BB39CA">
              <w:rPr>
                <w:rStyle w:val="Hyperlink"/>
                <w:noProof/>
              </w:rPr>
              <w:t>Други оператори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3" w:history="1">
            <w:r w:rsidRPr="00BB39CA">
              <w:rPr>
                <w:rStyle w:val="Hyperlink"/>
                <w:noProof/>
              </w:rPr>
              <w:t>Приоритет на операторите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4" w:history="1">
            <w:r w:rsidRPr="00BB39CA">
              <w:rPr>
                <w:rStyle w:val="Hyperlink"/>
                <w:noProof/>
              </w:rPr>
              <w:t>Преобразуване на типовете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5" w:history="1">
            <w:r w:rsidRPr="00BB39CA">
              <w:rPr>
                <w:rStyle w:val="Hyperlink"/>
                <w:noProof/>
              </w:rPr>
              <w:t>Неявно (implicit) преобразуване на типове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6" w:history="1">
            <w:r w:rsidRPr="00BB39CA">
              <w:rPr>
                <w:rStyle w:val="Hyperlink"/>
                <w:noProof/>
              </w:rPr>
              <w:t>Изрично (explicit) преобразуване на типове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7" w:history="1">
            <w:r w:rsidRPr="00BB39C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Вход и изход от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8" w:history="1">
            <w:r w:rsidRPr="00BB39CA">
              <w:rPr>
                <w:rStyle w:val="Hyperlink"/>
                <w:noProof/>
              </w:rPr>
              <w:t>Печатане на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09" w:history="1">
            <w:r w:rsidRPr="00BB39CA">
              <w:rPr>
                <w:rStyle w:val="Hyperlink"/>
                <w:noProof/>
              </w:rPr>
              <w:t>Console.Write(…)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0" w:history="1">
            <w:r w:rsidRPr="00BB39CA">
              <w:rPr>
                <w:rStyle w:val="Hyperlink"/>
                <w:noProof/>
              </w:rPr>
              <w:t>Console.WriteLine(…)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1" w:history="1">
            <w:r w:rsidRPr="00BB39CA">
              <w:rPr>
                <w:rStyle w:val="Hyperlink"/>
                <w:noProof/>
              </w:rPr>
              <w:t>Форматиран изход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2" w:history="1">
            <w:r w:rsidRPr="00BB39CA">
              <w:rPr>
                <w:rStyle w:val="Hyperlink"/>
                <w:noProof/>
              </w:rPr>
              <w:t>Indexкомпонента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3" w:history="1">
            <w:r w:rsidRPr="00BB39CA">
              <w:rPr>
                <w:rStyle w:val="Hyperlink"/>
                <w:noProof/>
              </w:rPr>
              <w:t>Alignmentкомпонента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4" w:history="1">
            <w:r w:rsidRPr="00BB39CA">
              <w:rPr>
                <w:rStyle w:val="Hyperlink"/>
                <w:noProof/>
              </w:rPr>
              <w:t>Стандартно дефинирани формати за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5" w:history="1">
            <w:r w:rsidRPr="00BB39CA">
              <w:rPr>
                <w:rStyle w:val="Hyperlink"/>
                <w:noProof/>
              </w:rPr>
              <w:t>Потребителскиформати за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6" w:history="1">
            <w:r w:rsidRPr="00BB39CA">
              <w:rPr>
                <w:rStyle w:val="Hyperlink"/>
                <w:noProof/>
              </w:rPr>
              <w:t>Стандартно дефинирани формати за дати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7" w:history="1">
            <w:r w:rsidRPr="00BB39CA">
              <w:rPr>
                <w:rStyle w:val="Hyperlink"/>
                <w:noProof/>
              </w:rPr>
              <w:t>Custom</w:t>
            </w:r>
            <w:r w:rsidRPr="00BB39CA">
              <w:rPr>
                <w:rStyle w:val="Hyperlink"/>
                <w:noProof/>
                <w:lang w:val="en-US"/>
              </w:rPr>
              <w:t xml:space="preserve"> </w:t>
            </w:r>
            <w:r w:rsidRPr="00BB39CA">
              <w:rPr>
                <w:rStyle w:val="Hyperlink"/>
                <w:noProof/>
              </w:rPr>
              <w:t>формати за дати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8" w:history="1">
            <w:r w:rsidRPr="00BB39CA">
              <w:rPr>
                <w:rStyle w:val="Hyperlink"/>
                <w:noProof/>
              </w:rPr>
              <w:t>Компоненти за енумерации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19" w:history="1">
            <w:r w:rsidRPr="00BB39CA">
              <w:rPr>
                <w:rStyle w:val="Hyperlink"/>
                <w:noProof/>
              </w:rPr>
              <w:t>Форматиращи низове и 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0" w:history="1">
            <w:r w:rsidRPr="00BB39CA">
              <w:rPr>
                <w:rStyle w:val="Hyperlink"/>
                <w:noProof/>
              </w:rPr>
              <w:t>Вход от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1" w:history="1">
            <w:r w:rsidRPr="00BB39CA">
              <w:rPr>
                <w:rStyle w:val="Hyperlink"/>
                <w:noProof/>
              </w:rPr>
              <w:t>Console.ReadLine()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2" w:history="1">
            <w:r w:rsidRPr="00BB39CA">
              <w:rPr>
                <w:rStyle w:val="Hyperlink"/>
                <w:noProof/>
              </w:rPr>
              <w:t>Console.Read()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3" w:history="1">
            <w:r w:rsidRPr="00BB39CA">
              <w:rPr>
                <w:rStyle w:val="Hyperlink"/>
                <w:noProof/>
              </w:rPr>
              <w:t>Console.ReadKey()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4" w:history="1">
            <w:r w:rsidRPr="00BB39CA">
              <w:rPr>
                <w:rStyle w:val="Hyperlink"/>
                <w:noProof/>
              </w:rPr>
              <w:t>Условно парсване на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5" w:history="1">
            <w:r w:rsidRPr="00BB39CA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Условни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6" w:history="1">
            <w:r w:rsidRPr="00BB39CA">
              <w:rPr>
                <w:rStyle w:val="Hyperlink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7" w:history="1">
            <w:r w:rsidRPr="00BB39CA">
              <w:rPr>
                <w:rStyle w:val="Hyperlink"/>
                <w:noProof/>
                <w:lang w:val="en-US"/>
              </w:rPr>
              <w:t>If -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8" w:history="1">
            <w:r w:rsidRPr="00BB39CA">
              <w:rPr>
                <w:rStyle w:val="Hyperlink"/>
                <w:noProof/>
              </w:rPr>
              <w:t>Switch</w:t>
            </w:r>
            <w:r w:rsidRPr="00BB39CA">
              <w:rPr>
                <w:rStyle w:val="Hyperlink"/>
                <w:noProof/>
                <w:lang w:val="en-US"/>
              </w:rPr>
              <w:t xml:space="preserve"> </w:t>
            </w:r>
            <w:r w:rsidRPr="00BB39CA">
              <w:rPr>
                <w:rStyle w:val="Hyperlink"/>
                <w:noProof/>
              </w:rPr>
              <w:t>–</w:t>
            </w:r>
            <w:r w:rsidRPr="00BB39CA">
              <w:rPr>
                <w:rStyle w:val="Hyperlink"/>
                <w:noProof/>
                <w:lang w:val="en-US"/>
              </w:rPr>
              <w:t xml:space="preserve"> </w:t>
            </w:r>
            <w:r w:rsidRPr="00BB39CA">
              <w:rPr>
                <w:rStyle w:val="Hyperlink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29" w:history="1">
            <w:r w:rsidRPr="00BB39CA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Цикли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0" w:history="1">
            <w:r w:rsidRPr="00BB39CA">
              <w:rPr>
                <w:rStyle w:val="Hyperlink"/>
                <w:noProof/>
              </w:rPr>
              <w:t>Оператор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1" w:history="1">
            <w:r w:rsidRPr="00BB39CA">
              <w:rPr>
                <w:rStyle w:val="Hyperlink"/>
                <w:noProof/>
              </w:rPr>
              <w:t>Оператор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2" w:history="1">
            <w:r w:rsidRPr="00BB39CA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3" w:history="1">
            <w:r w:rsidRPr="00BB39CA">
              <w:rPr>
                <w:rStyle w:val="Hyperlink"/>
                <w:noProof/>
              </w:rPr>
              <w:t>Do-while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4" w:history="1">
            <w:r w:rsidRPr="00BB39CA">
              <w:rPr>
                <w:rStyle w:val="Hyperlink"/>
                <w:noProof/>
                <w:lang w:val="en-US"/>
              </w:rPr>
              <w:t>F</w:t>
            </w:r>
            <w:r w:rsidRPr="00BB39CA">
              <w:rPr>
                <w:rStyle w:val="Hyperlink"/>
                <w:noProof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5" w:history="1">
            <w:r w:rsidRPr="00BB39CA">
              <w:rPr>
                <w:rStyle w:val="Hyperlink"/>
                <w:noProof/>
              </w:rPr>
              <w:t>For-цикъл с няколко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6" w:history="1">
            <w:r w:rsidRPr="00BB39CA">
              <w:rPr>
                <w:rStyle w:val="Hyperlink"/>
                <w:noProof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7" w:history="1">
            <w:r w:rsidRPr="00BB39CA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8" w:history="1">
            <w:r w:rsidRPr="00BB39CA">
              <w:rPr>
                <w:rStyle w:val="Hyperlink"/>
                <w:noProof/>
              </w:rPr>
              <w:t>Едномерни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39" w:history="1">
            <w:r w:rsidRPr="00BB39CA">
              <w:rPr>
                <w:rStyle w:val="Hyperlink"/>
                <w:noProof/>
              </w:rPr>
              <w:t>Деклариране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0" w:history="1">
            <w:r w:rsidRPr="00BB39CA">
              <w:rPr>
                <w:rStyle w:val="Hyperlink"/>
                <w:noProof/>
              </w:rPr>
              <w:t>Създаване (заделяне)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1" w:history="1">
            <w:r w:rsidRPr="00BB39CA">
              <w:rPr>
                <w:rStyle w:val="Hyperlink"/>
                <w:noProof/>
              </w:rPr>
              <w:t>Инициализация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2" w:history="1">
            <w:r w:rsidRPr="00BB39CA">
              <w:rPr>
                <w:rStyle w:val="Hyperlink"/>
                <w:noProof/>
              </w:rPr>
              <w:t>Граници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3" w:history="1">
            <w:r w:rsidRPr="00BB39CA">
              <w:rPr>
                <w:rStyle w:val="Hyperlink"/>
                <w:noProof/>
              </w:rPr>
              <w:t>Достъп до елементите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4" w:history="1">
            <w:r w:rsidRPr="00BB39CA">
              <w:rPr>
                <w:rStyle w:val="Hyperlink"/>
                <w:noProof/>
              </w:rPr>
              <w:t>Четене на масив от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5" w:history="1">
            <w:r w:rsidRPr="00BB39CA">
              <w:rPr>
                <w:rStyle w:val="Hyperlink"/>
                <w:noProof/>
              </w:rPr>
              <w:t>Отпечатване на масив на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6" w:history="1">
            <w:r w:rsidRPr="00BB39CA">
              <w:rPr>
                <w:rStyle w:val="Hyperlink"/>
                <w:noProof/>
              </w:rPr>
              <w:t>Многомерни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7" w:history="1">
            <w:r w:rsidRPr="00BB39CA">
              <w:rPr>
                <w:rStyle w:val="Hyperlink"/>
                <w:noProof/>
                <w:bdr w:val="none" w:sz="0" w:space="0" w:color="auto" w:frame="1"/>
              </w:rPr>
              <w:t>Деклариране на многомерен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8" w:history="1">
            <w:r w:rsidRPr="00BB39CA">
              <w:rPr>
                <w:rStyle w:val="Hyperlink"/>
                <w:noProof/>
              </w:rPr>
              <w:t>Заделяне на многомерен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49" w:history="1">
            <w:r w:rsidRPr="00BB39CA">
              <w:rPr>
                <w:rStyle w:val="Hyperlink"/>
                <w:noProof/>
                <w:bdr w:val="none" w:sz="0" w:space="0" w:color="auto" w:frame="1"/>
              </w:rPr>
              <w:t>Инициализация на двумерен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0" w:history="1">
            <w:r w:rsidRPr="00BB39CA">
              <w:rPr>
                <w:rStyle w:val="Hyperlink"/>
                <w:noProof/>
              </w:rPr>
              <w:t>Достъп до елементите на многомерен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1" w:history="1">
            <w:r w:rsidRPr="00BB39CA">
              <w:rPr>
                <w:rStyle w:val="Hyperlink"/>
                <w:noProof/>
              </w:rPr>
              <w:t>Извличане дължината на многомерен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2" w:history="1">
            <w:r w:rsidRPr="00BB39CA">
              <w:rPr>
                <w:rStyle w:val="Hyperlink"/>
                <w:noProof/>
              </w:rPr>
              <w:t>Четене на матрица от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3" w:history="1">
            <w:r w:rsidRPr="00BB39CA">
              <w:rPr>
                <w:rStyle w:val="Hyperlink"/>
                <w:noProof/>
              </w:rPr>
              <w:t>Отпечатване на матрица на конзолата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4" w:history="1">
            <w:r w:rsidRPr="00BB39CA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Бройни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5" w:history="1">
            <w:r w:rsidRPr="00BB39CA">
              <w:rPr>
                <w:rStyle w:val="Hyperlink"/>
                <w:noProof/>
              </w:rPr>
              <w:t>Десетични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6" w:history="1">
            <w:r w:rsidRPr="00BB39CA">
              <w:rPr>
                <w:rStyle w:val="Hyperlink"/>
                <w:noProof/>
              </w:rPr>
              <w:t>Двоични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7" w:history="1">
            <w:r w:rsidRPr="00BB39CA">
              <w:rPr>
                <w:rStyle w:val="Hyperlink"/>
                <w:noProof/>
              </w:rPr>
              <w:t>Шестнайсетични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8" w:history="1">
            <w:r w:rsidRPr="00BB39CA">
              <w:rPr>
                <w:rStyle w:val="Hyperlink"/>
                <w:noProof/>
              </w:rPr>
              <w:t>Преминаване от една бройна система в друга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59" w:history="1">
            <w:r w:rsidRPr="00BB39CA">
              <w:rPr>
                <w:rStyle w:val="Hyperlink"/>
                <w:noProof/>
              </w:rPr>
              <w:t>От двоична към десетична бройна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0" w:history="1">
            <w:r w:rsidRPr="00BB39CA">
              <w:rPr>
                <w:rStyle w:val="Hyperlink"/>
                <w:noProof/>
              </w:rPr>
              <w:t>От десетична към двоична бройна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1" w:history="1">
            <w:r w:rsidRPr="00BB39CA">
              <w:rPr>
                <w:rStyle w:val="Hyperlink"/>
                <w:noProof/>
              </w:rPr>
              <w:t>От десетична към шестнайсетична бройна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2" w:history="1">
            <w:r w:rsidRPr="00BB39CA">
              <w:rPr>
                <w:rStyle w:val="Hyperlink"/>
                <w:noProof/>
                <w:shd w:val="clear" w:color="auto" w:fill="FFFFFF"/>
              </w:rPr>
              <w:t>От шестнайсетична към десетична бройна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2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3" w:history="1">
            <w:r w:rsidRPr="00BB39CA">
              <w:rPr>
                <w:rStyle w:val="Hyperlink"/>
                <w:noProof/>
              </w:rPr>
              <w:t>Действия с двоични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4" w:history="1">
            <w:r w:rsidRPr="00BB39CA">
              <w:rPr>
                <w:rStyle w:val="Hyperlink"/>
                <w:noProof/>
              </w:rPr>
              <w:t>Побитово "и"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5" w:history="1">
            <w:r w:rsidRPr="00BB39CA">
              <w:rPr>
                <w:rStyle w:val="Hyperlink"/>
                <w:noProof/>
              </w:rPr>
              <w:t>Побитово "или"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6" w:history="1">
            <w:r w:rsidRPr="00BB39CA">
              <w:rPr>
                <w:rStyle w:val="Hyperlink"/>
                <w:noProof/>
              </w:rPr>
              <w:t>Побитово "изключващо 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3"/>
            <w:tabs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7" w:history="1">
            <w:r w:rsidRPr="00BB39CA">
              <w:rPr>
                <w:rStyle w:val="Hyperlink"/>
                <w:noProof/>
              </w:rPr>
              <w:t>Побитово отрицание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66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8" w:history="1">
            <w:r w:rsidRPr="00BB39CA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66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69" w:history="1">
            <w:r w:rsidRPr="00BB39CA">
              <w:rPr>
                <w:rStyle w:val="Hyperlink"/>
                <w:noProof/>
              </w:rPr>
              <w:t>11.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Листи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66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70" w:history="1">
            <w:r w:rsidRPr="00BB39CA">
              <w:rPr>
                <w:rStyle w:val="Hyperlink"/>
                <w:noProof/>
              </w:rPr>
              <w:t>12.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Речници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330" w:rsidRDefault="00E03330">
          <w:pPr>
            <w:pStyle w:val="TOC1"/>
            <w:tabs>
              <w:tab w:val="left" w:pos="660"/>
              <w:tab w:val="right" w:leader="dot" w:pos="9396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94009871" w:history="1">
            <w:r w:rsidRPr="00BB39CA">
              <w:rPr>
                <w:rStyle w:val="Hyperlink"/>
                <w:noProof/>
                <w:lang w:val="en-US"/>
              </w:rPr>
              <w:t>13.</w:t>
            </w:r>
            <w:r>
              <w:rPr>
                <w:rFonts w:asciiTheme="minorHAnsi" w:hAnsiTheme="minorHAnsi"/>
                <w:noProof/>
                <w:szCs w:val="22"/>
                <w:lang w:val="en-US"/>
              </w:rPr>
              <w:tab/>
            </w:r>
            <w:r w:rsidRPr="00BB39CA">
              <w:rPr>
                <w:rStyle w:val="Hyperlink"/>
                <w:noProof/>
              </w:rPr>
              <w:t>Полезно за изпита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CB1" w:rsidRPr="00663FDA" w:rsidRDefault="006E4128" w:rsidP="006E7C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E7CB1" w:rsidRPr="006E7CB1" w:rsidRDefault="006E7CB1" w:rsidP="006E7CB1">
      <w:pPr>
        <w:sectPr w:rsidR="006E7CB1" w:rsidRPr="006E7CB1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6E7CB1" w:rsidRDefault="006E7CB1" w:rsidP="006E7CB1">
      <w:pPr>
        <w:sectPr w:rsidR="006E7CB1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D3CD9" w:rsidRDefault="00AD3CD9" w:rsidP="005F36CA">
      <w:pPr>
        <w:pStyle w:val="Heading1"/>
        <w:numPr>
          <w:ilvl w:val="0"/>
          <w:numId w:val="40"/>
        </w:numPr>
        <w:ind w:left="284" w:hanging="284"/>
      </w:pPr>
      <w:bookmarkStart w:id="0" w:name="_Toc394009778"/>
      <w:r>
        <w:lastRenderedPageBreak/>
        <w:t>Типове данни</w:t>
      </w:r>
      <w:bookmarkEnd w:id="0"/>
    </w:p>
    <w:p w:rsidR="00AD3CD9" w:rsidRDefault="001C2C22" w:rsidP="009E78BD">
      <w:pPr>
        <w:pStyle w:val="Heading2"/>
      </w:pPr>
      <w:bookmarkStart w:id="1" w:name="_Toc394009779"/>
      <w:r>
        <w:t>Видове</w:t>
      </w:r>
      <w:bookmarkEnd w:id="1"/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Целочислени типове –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sbyte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byte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short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ushort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int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uint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long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ulong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Реални типове с плаваща запетая –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float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,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double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Реални типове с десетична точност –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 decimal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Булев тип – </w:t>
      </w:r>
      <w:proofErr w:type="spellStart"/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bool</w:t>
      </w:r>
      <w:proofErr w:type="spellEnd"/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Символен тип –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char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Символен низ (стринг) –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string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;</w:t>
      </w:r>
    </w:p>
    <w:p w:rsidR="00D52BB5" w:rsidRPr="009D06C4" w:rsidRDefault="00D52BB5" w:rsidP="00D52BB5">
      <w:pPr>
        <w:pStyle w:val="ListParagraph"/>
        <w:numPr>
          <w:ilvl w:val="0"/>
          <w:numId w:val="14"/>
        </w:numPr>
        <w:shd w:val="clear" w:color="auto" w:fill="FFFFFF"/>
        <w:spacing w:before="0" w:after="0" w:line="273" w:lineRule="atLeast"/>
        <w:jc w:val="both"/>
        <w:rPr>
          <w:rFonts w:eastAsia="Times New Roman" w:cs="Times New Roman"/>
          <w:color w:val="000000"/>
          <w:szCs w:val="22"/>
          <w:lang w:val="en-US"/>
        </w:rPr>
      </w:pP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Обектен тип – </w:t>
      </w:r>
      <w:r w:rsidRPr="009D06C4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  <w:lang w:val="en-US"/>
        </w:rPr>
        <w:t>object</w:t>
      </w:r>
      <w:r w:rsidRPr="009D06C4">
        <w:rPr>
          <w:rFonts w:eastAsia="Times New Roman" w:cs="Times New Roman"/>
          <w:color w:val="000000"/>
          <w:szCs w:val="22"/>
          <w:bdr w:val="none" w:sz="0" w:space="0" w:color="auto" w:frame="1"/>
        </w:rPr>
        <w:t>.</w:t>
      </w:r>
      <w:bookmarkStart w:id="2" w:name="_GoBack"/>
      <w:bookmarkEnd w:id="2"/>
    </w:p>
    <w:p w:rsidR="009D06C4" w:rsidRPr="009D06C4" w:rsidRDefault="009D06C4" w:rsidP="009D06C4">
      <w:pPr>
        <w:pStyle w:val="ListParagraph"/>
        <w:shd w:val="clear" w:color="auto" w:fill="FFFFFF"/>
        <w:spacing w:before="0" w:after="0" w:line="273" w:lineRule="atLeast"/>
        <w:ind w:left="1004"/>
        <w:jc w:val="both"/>
        <w:rPr>
          <w:rFonts w:eastAsia="Times New Roman" w:cs="Times New Roman"/>
          <w:color w:val="000000"/>
          <w:sz w:val="20"/>
          <w:lang w:val="en-US"/>
        </w:rPr>
      </w:pPr>
    </w:p>
    <w:bookmarkStart w:id="3" w:name="_MON_1467718844"/>
    <w:bookmarkEnd w:id="3"/>
    <w:p w:rsidR="00D52BB5" w:rsidRDefault="00AC5FBB" w:rsidP="00D52BB5">
      <w:r>
        <w:object w:dxaOrig="9406" w:dyaOrig="5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470.25pt;height:267pt" o:ole="">
            <v:imagedata r:id="rId9" o:title=""/>
          </v:shape>
          <o:OLEObject Type="Embed" ProgID="Word.OpenDocumentText.12" ShapeID="_x0000_i1104" DrawAspect="Content" ObjectID="_1467766546" r:id="rId10"/>
        </w:object>
      </w:r>
    </w:p>
    <w:p w:rsidR="009D06C4" w:rsidRDefault="00072803" w:rsidP="009E78BD">
      <w:pPr>
        <w:pStyle w:val="Heading2"/>
      </w:pPr>
      <w:bookmarkStart w:id="4" w:name="_Toc394009780"/>
      <w:r>
        <w:t>Извличане на минимална и максимална стойност на типове данни</w:t>
      </w:r>
      <w:bookmarkEnd w:id="4"/>
    </w:p>
    <w:bookmarkStart w:id="5" w:name="_MON_1467719468"/>
    <w:bookmarkEnd w:id="5"/>
    <w:p w:rsidR="009D06C4" w:rsidRDefault="00072803" w:rsidP="00D52BB5">
      <w:r>
        <w:object w:dxaOrig="9406" w:dyaOrig="622">
          <v:shape id="_x0000_i1032" type="#_x0000_t75" style="width:470.25pt;height:30.75pt" o:ole="">
            <v:imagedata r:id="rId11" o:title=""/>
          </v:shape>
          <o:OLEObject Type="Embed" ProgID="Word.OpenDocumentText.12" ShapeID="_x0000_i1032" DrawAspect="Content" ObjectID="_1467766547" r:id="rId12"/>
        </w:object>
      </w:r>
    </w:p>
    <w:p w:rsidR="005775B2" w:rsidRPr="005775B2" w:rsidRDefault="005775B2" w:rsidP="006F0799">
      <w:pPr>
        <w:pStyle w:val="Heading1"/>
        <w:numPr>
          <w:ilvl w:val="0"/>
          <w:numId w:val="40"/>
        </w:numPr>
        <w:ind w:left="284" w:hanging="284"/>
      </w:pPr>
      <w:bookmarkStart w:id="6" w:name="_Toc394009781"/>
      <w:r>
        <w:t>Променливи</w:t>
      </w:r>
      <w:bookmarkEnd w:id="6"/>
    </w:p>
    <w:p w:rsidR="005775B2" w:rsidRDefault="00513813" w:rsidP="00513813">
      <w:pPr>
        <w:pStyle w:val="Heading2"/>
      </w:pPr>
      <w:bookmarkStart w:id="7" w:name="_Toc394009782"/>
      <w:r>
        <w:t>Именуване на променливи</w:t>
      </w:r>
      <w:bookmarkEnd w:id="7"/>
    </w:p>
    <w:p w:rsidR="00513813" w:rsidRDefault="00513813" w:rsidP="00513813">
      <w:pPr>
        <w:pStyle w:val="ListParagraph"/>
        <w:numPr>
          <w:ilvl w:val="0"/>
          <w:numId w:val="16"/>
        </w:numPr>
      </w:pPr>
      <w:r>
        <w:t>Имената на променливите се образуват от буквите a-z, A-Z, цифрите 0-9, както и символа '_'.</w:t>
      </w:r>
    </w:p>
    <w:p w:rsidR="00513813" w:rsidRDefault="00513813" w:rsidP="00513813">
      <w:pPr>
        <w:pStyle w:val="ListParagraph"/>
        <w:numPr>
          <w:ilvl w:val="0"/>
          <w:numId w:val="16"/>
        </w:numPr>
      </w:pPr>
      <w:r>
        <w:t>Имената на променливите не може да започват с цифра.</w:t>
      </w:r>
    </w:p>
    <w:p w:rsidR="00BA4BB5" w:rsidRDefault="00BA4BB5" w:rsidP="00BA4BB5">
      <w:pPr>
        <w:pStyle w:val="ListParagraph"/>
        <w:numPr>
          <w:ilvl w:val="0"/>
          <w:numId w:val="16"/>
        </w:numPr>
      </w:pPr>
      <w:r w:rsidRPr="00BA4BB5">
        <w:lastRenderedPageBreak/>
        <w:t>В C# e прието променливите да започват винаги с малка буква и да съдържат малки букви, като всяка следваща дума в тях започва с главна буква.</w:t>
      </w:r>
    </w:p>
    <w:p w:rsidR="00513813" w:rsidRDefault="00513813" w:rsidP="00513813">
      <w:pPr>
        <w:pStyle w:val="ListParagraph"/>
        <w:numPr>
          <w:ilvl w:val="0"/>
          <w:numId w:val="16"/>
        </w:numPr>
      </w:pPr>
      <w:r>
        <w:t xml:space="preserve">Имената на променливите не могат да съвпадат със </w:t>
      </w:r>
      <w:r w:rsidRPr="00802904">
        <w:rPr>
          <w:b/>
        </w:rPr>
        <w:t>служебна дума (</w:t>
      </w:r>
      <w:proofErr w:type="spellStart"/>
      <w:r w:rsidRPr="00802904">
        <w:rPr>
          <w:b/>
        </w:rPr>
        <w:t>keyword</w:t>
      </w:r>
      <w:proofErr w:type="spellEnd"/>
      <w:r w:rsidRPr="00802904">
        <w:rPr>
          <w:b/>
        </w:rPr>
        <w:t>)</w:t>
      </w:r>
      <w:r>
        <w:t xml:space="preserve"> от езика C#.</w:t>
      </w:r>
    </w:p>
    <w:bookmarkStart w:id="8" w:name="_MON_1467720383"/>
    <w:bookmarkEnd w:id="8"/>
    <w:p w:rsidR="00C00602" w:rsidRDefault="004873AE" w:rsidP="00B96E3B">
      <w:pPr>
        <w:pStyle w:val="ListParagraph"/>
        <w:ind w:left="0"/>
      </w:pPr>
      <w:r>
        <w:object w:dxaOrig="9406" w:dyaOrig="5395">
          <v:shape id="_x0000_i1033" type="#_x0000_t75" style="width:470.25pt;height:270pt" o:ole="">
            <v:imagedata r:id="rId13" o:title=""/>
          </v:shape>
          <o:OLEObject Type="Embed" ProgID="Word.OpenDocumentText.12" ShapeID="_x0000_i1033" DrawAspect="Content" ObjectID="_1467766548" r:id="rId14"/>
        </w:object>
      </w:r>
    </w:p>
    <w:p w:rsidR="00714682" w:rsidRDefault="00714682" w:rsidP="00714682">
      <w:pPr>
        <w:pStyle w:val="Heading2"/>
      </w:pPr>
      <w:bookmarkStart w:id="9" w:name="_Toc394009783"/>
      <w:r w:rsidRPr="00714682">
        <w:t>Деклариране</w:t>
      </w:r>
      <w:r w:rsidR="00B453FE">
        <w:rPr>
          <w:lang w:val="en-US"/>
        </w:rPr>
        <w:t xml:space="preserve">, </w:t>
      </w:r>
      <w:r w:rsidR="00B453FE">
        <w:t>присвояване на стойност и инициализация</w:t>
      </w:r>
      <w:r w:rsidRPr="00714682">
        <w:t xml:space="preserve"> на променливи</w:t>
      </w:r>
      <w:bookmarkEnd w:id="9"/>
    </w:p>
    <w:p w:rsidR="00B453FE" w:rsidRDefault="00AA4CA7" w:rsidP="00AA4CA7">
      <w:pPr>
        <w:pStyle w:val="Heading3"/>
      </w:pPr>
      <w:bookmarkStart w:id="10" w:name="_Toc394009784"/>
      <w:r>
        <w:t>Деклариране</w:t>
      </w:r>
      <w:bookmarkEnd w:id="10"/>
    </w:p>
    <w:bookmarkStart w:id="11" w:name="_MON_1467722494"/>
    <w:bookmarkEnd w:id="11"/>
    <w:p w:rsidR="00AA4CA7" w:rsidRDefault="00AA4CA7" w:rsidP="00AA4CA7">
      <w:r>
        <w:object w:dxaOrig="9406" w:dyaOrig="622">
          <v:shape id="_x0000_i1034" type="#_x0000_t75" style="width:470.25pt;height:30.75pt" o:ole="">
            <v:imagedata r:id="rId15" o:title=""/>
          </v:shape>
          <o:OLEObject Type="Embed" ProgID="Word.OpenDocumentText.12" ShapeID="_x0000_i1034" DrawAspect="Content" ObjectID="_1467766549" r:id="rId16"/>
        </w:object>
      </w:r>
    </w:p>
    <w:p w:rsidR="00AA4CA7" w:rsidRDefault="00AA4CA7" w:rsidP="00AA4CA7">
      <w:pPr>
        <w:pStyle w:val="Heading3"/>
      </w:pPr>
      <w:bookmarkStart w:id="12" w:name="_Toc394009785"/>
      <w:r>
        <w:t>Присвояване на стойност</w:t>
      </w:r>
      <w:bookmarkEnd w:id="12"/>
    </w:p>
    <w:bookmarkStart w:id="13" w:name="_MON_1467722572"/>
    <w:bookmarkEnd w:id="13"/>
    <w:p w:rsidR="00AA4CA7" w:rsidRDefault="00E35C40" w:rsidP="00AA4CA7">
      <w:r>
        <w:object w:dxaOrig="9406" w:dyaOrig="620">
          <v:shape id="_x0000_i1035" type="#_x0000_t75" style="width:470.25pt;height:30.75pt" o:ole="">
            <v:imagedata r:id="rId17" o:title=""/>
          </v:shape>
          <o:OLEObject Type="Embed" ProgID="Word.OpenDocumentText.12" ShapeID="_x0000_i1035" DrawAspect="Content" ObjectID="_1467766550" r:id="rId18"/>
        </w:object>
      </w:r>
    </w:p>
    <w:p w:rsidR="00E35C40" w:rsidRPr="001C067C" w:rsidRDefault="00A45388" w:rsidP="00A45388">
      <w:pPr>
        <w:pStyle w:val="Heading3"/>
        <w:rPr>
          <w:lang w:val="en-US"/>
        </w:rPr>
      </w:pPr>
      <w:bookmarkStart w:id="14" w:name="_Toc394009786"/>
      <w:r>
        <w:t>Инициализация</w:t>
      </w:r>
      <w:bookmarkEnd w:id="14"/>
    </w:p>
    <w:bookmarkStart w:id="15" w:name="_MON_1467722670"/>
    <w:bookmarkEnd w:id="15"/>
    <w:p w:rsidR="00FE5F29" w:rsidRDefault="00A45388" w:rsidP="00AA4CA7">
      <w:r>
        <w:object w:dxaOrig="9406" w:dyaOrig="1513">
          <v:shape id="_x0000_i1036" type="#_x0000_t75" style="width:470.25pt;height:75.75pt" o:ole="">
            <v:imagedata r:id="rId19" o:title=""/>
          </v:shape>
          <o:OLEObject Type="Embed" ProgID="Word.OpenDocumentText.12" ShapeID="_x0000_i1036" DrawAspect="Content" ObjectID="_1467766551" r:id="rId20"/>
        </w:object>
      </w:r>
    </w:p>
    <w:p w:rsidR="00FE5F29" w:rsidRDefault="00FE5F29" w:rsidP="006F0799">
      <w:pPr>
        <w:pStyle w:val="Heading1"/>
        <w:numPr>
          <w:ilvl w:val="0"/>
          <w:numId w:val="40"/>
        </w:numPr>
        <w:ind w:left="284" w:hanging="284"/>
      </w:pPr>
      <w:bookmarkStart w:id="16" w:name="_Toc394009787"/>
      <w:r>
        <w:t>Литерали</w:t>
      </w:r>
      <w:bookmarkEnd w:id="16"/>
    </w:p>
    <w:p w:rsidR="00A36CBF" w:rsidRDefault="00A36CBF" w:rsidP="00A36CBF">
      <w:pPr>
        <w:pStyle w:val="ListParagraph"/>
        <w:numPr>
          <w:ilvl w:val="0"/>
          <w:numId w:val="19"/>
        </w:numPr>
      </w:pPr>
      <w:r>
        <w:lastRenderedPageBreak/>
        <w:t>булеви</w:t>
      </w:r>
    </w:p>
    <w:p w:rsidR="00A36CBF" w:rsidRDefault="00A36CBF" w:rsidP="00A36CBF">
      <w:pPr>
        <w:pStyle w:val="ListParagraph"/>
        <w:numPr>
          <w:ilvl w:val="0"/>
          <w:numId w:val="19"/>
        </w:numPr>
      </w:pPr>
      <w:r>
        <w:t>целочислени</w:t>
      </w:r>
    </w:p>
    <w:p w:rsidR="00A36CBF" w:rsidRDefault="00A36CBF" w:rsidP="00A36CBF">
      <w:pPr>
        <w:pStyle w:val="ListParagraph"/>
        <w:numPr>
          <w:ilvl w:val="0"/>
          <w:numId w:val="19"/>
        </w:numPr>
      </w:pPr>
      <w:r>
        <w:t>реални</w:t>
      </w:r>
    </w:p>
    <w:p w:rsidR="00A36CBF" w:rsidRDefault="00A36CBF" w:rsidP="00A36CBF">
      <w:pPr>
        <w:pStyle w:val="ListParagraph"/>
        <w:numPr>
          <w:ilvl w:val="0"/>
          <w:numId w:val="19"/>
        </w:numPr>
      </w:pPr>
      <w:r>
        <w:t>символни</w:t>
      </w:r>
    </w:p>
    <w:p w:rsidR="00A36CBF" w:rsidRDefault="00A36CBF" w:rsidP="00A36CBF">
      <w:pPr>
        <w:pStyle w:val="ListParagraph"/>
        <w:numPr>
          <w:ilvl w:val="0"/>
          <w:numId w:val="19"/>
        </w:numPr>
      </w:pPr>
      <w:r>
        <w:t>низови</w:t>
      </w:r>
    </w:p>
    <w:p w:rsidR="00FE5F29" w:rsidRDefault="00A36CBF" w:rsidP="00A36CBF">
      <w:pPr>
        <w:pStyle w:val="ListParagraph"/>
        <w:numPr>
          <w:ilvl w:val="0"/>
          <w:numId w:val="19"/>
        </w:numPr>
      </w:pPr>
      <w:r>
        <w:t xml:space="preserve">обектният литерал </w:t>
      </w:r>
      <w:proofErr w:type="spellStart"/>
      <w:r>
        <w:t>null</w:t>
      </w:r>
      <w:proofErr w:type="spellEnd"/>
    </w:p>
    <w:p w:rsidR="002D2760" w:rsidRDefault="002D2760" w:rsidP="002D2760">
      <w:pPr>
        <w:pStyle w:val="Heading2"/>
      </w:pPr>
      <w:bookmarkStart w:id="17" w:name="_Toc394009788"/>
      <w:r>
        <w:t>Булеви</w:t>
      </w:r>
      <w:bookmarkEnd w:id="17"/>
    </w:p>
    <w:p w:rsidR="0094691B" w:rsidRDefault="0094691B" w:rsidP="0094691B">
      <w:pPr>
        <w:pStyle w:val="ListParagraph"/>
        <w:numPr>
          <w:ilvl w:val="0"/>
          <w:numId w:val="20"/>
        </w:numPr>
      </w:pPr>
      <w:proofErr w:type="spellStart"/>
      <w:r>
        <w:t>true</w:t>
      </w:r>
      <w:proofErr w:type="spellEnd"/>
    </w:p>
    <w:p w:rsidR="002D2760" w:rsidRDefault="0094691B" w:rsidP="0094691B">
      <w:pPr>
        <w:pStyle w:val="ListParagraph"/>
        <w:numPr>
          <w:ilvl w:val="0"/>
          <w:numId w:val="20"/>
        </w:numPr>
      </w:pPr>
      <w:proofErr w:type="spellStart"/>
      <w:r>
        <w:t>false</w:t>
      </w:r>
      <w:proofErr w:type="spellEnd"/>
    </w:p>
    <w:p w:rsidR="00946B74" w:rsidRDefault="00946B74" w:rsidP="00946B74">
      <w:pPr>
        <w:pStyle w:val="Heading2"/>
      </w:pPr>
      <w:bookmarkStart w:id="18" w:name="_Toc394009789"/>
      <w:r>
        <w:t>Ц</w:t>
      </w:r>
      <w:r w:rsidRPr="00946B74">
        <w:t>елочислени</w:t>
      </w:r>
      <w:bookmarkEnd w:id="18"/>
    </w:p>
    <w:p w:rsidR="0092708C" w:rsidRDefault="0092708C" w:rsidP="0092708C">
      <w:pPr>
        <w:pStyle w:val="ListParagraph"/>
        <w:numPr>
          <w:ilvl w:val="0"/>
          <w:numId w:val="22"/>
        </w:numPr>
        <w:ind w:left="709"/>
      </w:pPr>
      <w:r w:rsidRPr="0092708C">
        <w:rPr>
          <w:b/>
        </w:rPr>
        <w:t>"0x"</w:t>
      </w:r>
      <w:r>
        <w:t xml:space="preserve"> и </w:t>
      </w:r>
      <w:r w:rsidRPr="0092708C">
        <w:rPr>
          <w:b/>
        </w:rPr>
        <w:t>"0X"</w:t>
      </w:r>
      <w:r>
        <w:t xml:space="preserve"> като представки означават шестнадесетична стойност, например 0xA8F1;</w:t>
      </w:r>
    </w:p>
    <w:p w:rsidR="0092708C" w:rsidRDefault="0092708C" w:rsidP="0092708C">
      <w:pPr>
        <w:pStyle w:val="ListParagraph"/>
        <w:numPr>
          <w:ilvl w:val="0"/>
          <w:numId w:val="22"/>
        </w:numPr>
        <w:ind w:left="709"/>
      </w:pPr>
      <w:r w:rsidRPr="0092708C">
        <w:rPr>
          <w:b/>
        </w:rPr>
        <w:t>'l'</w:t>
      </w:r>
      <w:r>
        <w:t xml:space="preserve"> и</w:t>
      </w:r>
      <w:r w:rsidRPr="0092708C">
        <w:rPr>
          <w:b/>
        </w:rPr>
        <w:t xml:space="preserve"> 'L' </w:t>
      </w:r>
      <w:r>
        <w:t xml:space="preserve">като окончания означават данни от тип </w:t>
      </w:r>
      <w:proofErr w:type="spellStart"/>
      <w:r>
        <w:t>long</w:t>
      </w:r>
      <w:proofErr w:type="spellEnd"/>
      <w:r>
        <w:t>, например 357L.</w:t>
      </w:r>
    </w:p>
    <w:p w:rsidR="004D582B" w:rsidRDefault="0092708C" w:rsidP="004D582B">
      <w:pPr>
        <w:pStyle w:val="ListParagraph"/>
        <w:numPr>
          <w:ilvl w:val="0"/>
          <w:numId w:val="22"/>
        </w:numPr>
        <w:ind w:left="709"/>
      </w:pPr>
      <w:r w:rsidRPr="0092708C">
        <w:rPr>
          <w:b/>
        </w:rPr>
        <w:t>'u'</w:t>
      </w:r>
      <w:r>
        <w:t xml:space="preserve"> и </w:t>
      </w:r>
      <w:r w:rsidRPr="0092708C">
        <w:rPr>
          <w:b/>
        </w:rPr>
        <w:t>'U'</w:t>
      </w:r>
      <w:r>
        <w:t xml:space="preserve"> като окончания означават данни от тип </w:t>
      </w:r>
      <w:proofErr w:type="spellStart"/>
      <w:r>
        <w:t>uint</w:t>
      </w:r>
      <w:proofErr w:type="spellEnd"/>
      <w:r>
        <w:t xml:space="preserve"> или </w:t>
      </w:r>
      <w:proofErr w:type="spellStart"/>
      <w:r>
        <w:t>ulong</w:t>
      </w:r>
      <w:proofErr w:type="spellEnd"/>
      <w:r>
        <w:t>, например 112u.</w:t>
      </w:r>
    </w:p>
    <w:p w:rsidR="004D582B" w:rsidRPr="00F2514D" w:rsidRDefault="004D582B" w:rsidP="004D582B">
      <w:pPr>
        <w:pStyle w:val="ListParagraph"/>
        <w:ind w:left="0"/>
      </w:pPr>
      <w:r>
        <w:rPr>
          <w:rFonts w:ascii="Verdana" w:hAnsi="Verdana"/>
          <w:color w:val="000000"/>
          <w:sz w:val="20"/>
          <w:bdr w:val="none" w:sz="0" w:space="0" w:color="auto" w:frame="1"/>
          <w:shd w:val="clear" w:color="auto" w:fill="FFFFFF"/>
        </w:rPr>
        <w:t>По подразбиране (ако не бъде използвана никакво окончание) целочис</w:t>
      </w:r>
      <w:r>
        <w:rPr>
          <w:rFonts w:ascii="Verdana" w:hAnsi="Verdana"/>
          <w:color w:val="000000"/>
          <w:sz w:val="20"/>
          <w:bdr w:val="none" w:sz="0" w:space="0" w:color="auto" w:frame="1"/>
          <w:shd w:val="clear" w:color="auto" w:fill="FFFFFF"/>
        </w:rPr>
        <w:softHyphen/>
        <w:t>лените литерали са от тип</w:t>
      </w:r>
      <w:r>
        <w:rPr>
          <w:rStyle w:val="apple-converted-space"/>
          <w:rFonts w:ascii="Verdana" w:hAnsi="Verdana"/>
          <w:color w:val="000000"/>
          <w:sz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bdr w:val="none" w:sz="0" w:space="0" w:color="auto" w:frame="1"/>
          <w:shd w:val="clear" w:color="auto" w:fill="FFFFFF"/>
        </w:rPr>
        <w:t>.</w:t>
      </w:r>
    </w:p>
    <w:p w:rsidR="00946B74" w:rsidRDefault="00946B74" w:rsidP="00946B74">
      <w:pPr>
        <w:pStyle w:val="Heading2"/>
      </w:pPr>
      <w:bookmarkStart w:id="19" w:name="_Toc394009790"/>
      <w:r>
        <w:t>Реални</w:t>
      </w:r>
      <w:bookmarkEnd w:id="19"/>
    </w:p>
    <w:p w:rsidR="00F2514D" w:rsidRDefault="00F2514D" w:rsidP="00F2514D">
      <w:pPr>
        <w:pStyle w:val="ListParagraph"/>
        <w:numPr>
          <w:ilvl w:val="0"/>
          <w:numId w:val="24"/>
        </w:numPr>
        <w:ind w:left="709"/>
      </w:pPr>
      <w:r w:rsidRPr="007824C4">
        <w:rPr>
          <w:b/>
        </w:rPr>
        <w:t xml:space="preserve">'f'  </w:t>
      </w:r>
      <w:r w:rsidRPr="007824C4">
        <w:t>и</w:t>
      </w:r>
      <w:r w:rsidRPr="007824C4">
        <w:rPr>
          <w:b/>
        </w:rPr>
        <w:t xml:space="preserve"> 'F' </w:t>
      </w:r>
      <w:r>
        <w:t xml:space="preserve">като окончания означават данни от тип </w:t>
      </w:r>
      <w:proofErr w:type="spellStart"/>
      <w:r>
        <w:t>float</w:t>
      </w:r>
      <w:proofErr w:type="spellEnd"/>
      <w:r>
        <w:t>;</w:t>
      </w:r>
    </w:p>
    <w:p w:rsidR="00F2514D" w:rsidRDefault="00F2514D" w:rsidP="00F2514D">
      <w:pPr>
        <w:pStyle w:val="ListParagraph"/>
        <w:numPr>
          <w:ilvl w:val="0"/>
          <w:numId w:val="24"/>
        </w:numPr>
        <w:ind w:left="709"/>
      </w:pPr>
      <w:r w:rsidRPr="007824C4">
        <w:rPr>
          <w:b/>
        </w:rPr>
        <w:t xml:space="preserve">'d'  </w:t>
      </w:r>
      <w:r w:rsidRPr="007824C4">
        <w:t>и</w:t>
      </w:r>
      <w:r w:rsidRPr="007824C4">
        <w:rPr>
          <w:b/>
        </w:rPr>
        <w:t xml:space="preserve"> 'D' </w:t>
      </w:r>
      <w:r>
        <w:t xml:space="preserve">като окончания означават данни от тип </w:t>
      </w:r>
      <w:proofErr w:type="spellStart"/>
      <w:r>
        <w:t>double</w:t>
      </w:r>
      <w:proofErr w:type="spellEnd"/>
      <w:r>
        <w:t>;</w:t>
      </w:r>
    </w:p>
    <w:p w:rsidR="00F2514D" w:rsidRDefault="00F2514D" w:rsidP="00F2514D">
      <w:pPr>
        <w:pStyle w:val="ListParagraph"/>
        <w:numPr>
          <w:ilvl w:val="0"/>
          <w:numId w:val="24"/>
        </w:numPr>
        <w:ind w:left="709"/>
      </w:pPr>
      <w:r w:rsidRPr="007824C4">
        <w:rPr>
          <w:b/>
        </w:rPr>
        <w:t xml:space="preserve">'m'  </w:t>
      </w:r>
      <w:r w:rsidRPr="007824C4">
        <w:t>и</w:t>
      </w:r>
      <w:r w:rsidRPr="007824C4">
        <w:rPr>
          <w:b/>
        </w:rPr>
        <w:t xml:space="preserve"> 'M' </w:t>
      </w:r>
      <w:r>
        <w:t xml:space="preserve">като окончания означават данни от тип </w:t>
      </w:r>
      <w:proofErr w:type="spellStart"/>
      <w:r>
        <w:t>decimal</w:t>
      </w:r>
      <w:proofErr w:type="spellEnd"/>
      <w:r>
        <w:t>;</w:t>
      </w:r>
    </w:p>
    <w:p w:rsidR="00A17288" w:rsidRDefault="00F2514D" w:rsidP="00A17288">
      <w:pPr>
        <w:pStyle w:val="ListParagraph"/>
        <w:numPr>
          <w:ilvl w:val="0"/>
          <w:numId w:val="24"/>
        </w:numPr>
        <w:ind w:left="709"/>
      </w:pPr>
      <w:r w:rsidRPr="007824C4">
        <w:rPr>
          <w:b/>
        </w:rPr>
        <w:t xml:space="preserve">'e' </w:t>
      </w:r>
      <w:r>
        <w:t>означава експонента, например "e-5" означава цялата част да се умножи по 10-5.</w:t>
      </w:r>
    </w:p>
    <w:p w:rsidR="00A17288" w:rsidRDefault="00A17288" w:rsidP="00A17288">
      <w:pPr>
        <w:pStyle w:val="ListParagraph"/>
        <w:ind w:left="0"/>
      </w:pPr>
      <w:r>
        <w:t xml:space="preserve">По подразбиране (ако липсва окончание) реалните числа са от тип </w:t>
      </w:r>
      <w:proofErr w:type="spellStart"/>
      <w:r>
        <w:t>double</w:t>
      </w:r>
      <w:proofErr w:type="spellEnd"/>
      <w:r>
        <w:t>.</w:t>
      </w:r>
    </w:p>
    <w:p w:rsidR="003D4598" w:rsidRDefault="003D4598" w:rsidP="00A17288">
      <w:pPr>
        <w:pStyle w:val="ListParagraph"/>
        <w:ind w:left="0"/>
      </w:pPr>
    </w:p>
    <w:p w:rsidR="003D4598" w:rsidRDefault="003D4598" w:rsidP="003D4598">
      <w:pPr>
        <w:pStyle w:val="Heading2"/>
      </w:pPr>
      <w:bookmarkStart w:id="20" w:name="_Toc394009791"/>
      <w:r>
        <w:t>Символни</w:t>
      </w:r>
      <w:bookmarkEnd w:id="20"/>
    </w:p>
    <w:p w:rsidR="000E7BF4" w:rsidRDefault="000E7BF4" w:rsidP="000E7BF4">
      <w:pPr>
        <w:pStyle w:val="ListParagraph"/>
        <w:numPr>
          <w:ilvl w:val="0"/>
          <w:numId w:val="26"/>
        </w:numPr>
        <w:ind w:left="709"/>
      </w:pPr>
      <w:r>
        <w:t>символ, примерно 'A';</w:t>
      </w:r>
    </w:p>
    <w:p w:rsidR="000E7BF4" w:rsidRDefault="000E7BF4" w:rsidP="000E7BF4">
      <w:pPr>
        <w:pStyle w:val="ListParagraph"/>
        <w:numPr>
          <w:ilvl w:val="0"/>
          <w:numId w:val="26"/>
        </w:numPr>
        <w:ind w:left="709"/>
      </w:pPr>
      <w:r>
        <w:t>код на символ, примерно '\u0065';</w:t>
      </w:r>
    </w:p>
    <w:p w:rsidR="000E7BF4" w:rsidRDefault="000E7BF4" w:rsidP="000E7BF4">
      <w:pPr>
        <w:pStyle w:val="ListParagraph"/>
        <w:numPr>
          <w:ilvl w:val="0"/>
          <w:numId w:val="26"/>
        </w:numPr>
        <w:ind w:left="709"/>
      </w:pPr>
      <w:proofErr w:type="spellStart"/>
      <w:r>
        <w:t>escaping</w:t>
      </w:r>
      <w:proofErr w:type="spellEnd"/>
      <w:r>
        <w:t xml:space="preserve"> последователност;</w:t>
      </w:r>
    </w:p>
    <w:p w:rsidR="00FE63D3" w:rsidRDefault="00A326DF" w:rsidP="00A326DF">
      <w:pPr>
        <w:pStyle w:val="Heading3"/>
      </w:pPr>
      <w:bookmarkStart w:id="21" w:name="_Toc394009792"/>
      <w:r w:rsidRPr="00A326DF">
        <w:t>Екранирани (Escaping) последователности</w:t>
      </w:r>
      <w:bookmarkEnd w:id="21"/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\' – единична кавичка</w:t>
      </w:r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\" – двойна кавичка</w:t>
      </w:r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\\ – лява наклонена черта</w:t>
      </w:r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\n – нов ред</w:t>
      </w:r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\t – отместване (табулация)</w:t>
      </w:r>
    </w:p>
    <w:p w:rsidR="00D339B4" w:rsidRDefault="00D339B4" w:rsidP="00D339B4">
      <w:pPr>
        <w:pStyle w:val="ListParagraph"/>
        <w:numPr>
          <w:ilvl w:val="0"/>
          <w:numId w:val="29"/>
        </w:numPr>
      </w:pPr>
      <w:r>
        <w:t>\</w:t>
      </w:r>
      <w:proofErr w:type="spellStart"/>
      <w:r>
        <w:t>uXXXX</w:t>
      </w:r>
      <w:proofErr w:type="spellEnd"/>
      <w:r>
        <w:t xml:space="preserve"> – символ, зададен с </w:t>
      </w:r>
      <w:proofErr w:type="spellStart"/>
      <w:r>
        <w:t>Unicode</w:t>
      </w:r>
      <w:proofErr w:type="spellEnd"/>
      <w:r>
        <w:t xml:space="preserve"> номера си, примерно \u03A7.</w:t>
      </w:r>
    </w:p>
    <w:bookmarkStart w:id="22" w:name="_MON_1467724510"/>
    <w:bookmarkEnd w:id="22"/>
    <w:p w:rsidR="00D339B4" w:rsidRDefault="00E603A7" w:rsidP="00D339B4">
      <w:r>
        <w:object w:dxaOrig="9406" w:dyaOrig="4850">
          <v:shape id="_x0000_i1037" type="#_x0000_t75" style="width:470.25pt;height:242.25pt" o:ole="">
            <v:imagedata r:id="rId21" o:title=""/>
          </v:shape>
          <o:OLEObject Type="Embed" ProgID="Word.OpenDocumentText.12" ShapeID="_x0000_i1037" DrawAspect="Content" ObjectID="_1467766552" r:id="rId22"/>
        </w:object>
      </w:r>
    </w:p>
    <w:p w:rsidR="00E603A7" w:rsidRDefault="00E603A7" w:rsidP="00E603A7">
      <w:pPr>
        <w:pStyle w:val="Heading2"/>
      </w:pPr>
      <w:bookmarkStart w:id="23" w:name="_Toc394009793"/>
      <w:r w:rsidRPr="00E603A7">
        <w:t>Литерали за символен низ</w:t>
      </w:r>
      <w:bookmarkEnd w:id="23"/>
    </w:p>
    <w:p w:rsidR="00E80A48" w:rsidRDefault="00E80A48" w:rsidP="00E80A48">
      <w:r w:rsidRPr="00E80A48">
        <w:t xml:space="preserve">За символните низове важат всички правила за </w:t>
      </w:r>
      <w:proofErr w:type="spellStart"/>
      <w:r w:rsidRPr="00E80A48">
        <w:t>escaping</w:t>
      </w:r>
      <w:proofErr w:type="spellEnd"/>
      <w:r w:rsidRPr="00E80A48">
        <w:t xml:space="preserve">, които вече разгледахме за литералите от тип </w:t>
      </w:r>
      <w:proofErr w:type="spellStart"/>
      <w:r w:rsidRPr="00E80A48">
        <w:t>char</w:t>
      </w:r>
      <w:proofErr w:type="spellEnd"/>
      <w:r w:rsidRPr="00E80A48">
        <w:t>.</w:t>
      </w:r>
    </w:p>
    <w:bookmarkStart w:id="24" w:name="_MON_1467724764"/>
    <w:bookmarkEnd w:id="24"/>
    <w:p w:rsidR="00E80A48" w:rsidRPr="00E80A48" w:rsidRDefault="00F73EEE" w:rsidP="00E80A48">
      <w:r>
        <w:object w:dxaOrig="9406" w:dyaOrig="3070">
          <v:shape id="_x0000_i1038" type="#_x0000_t75" style="width:470.25pt;height:153.75pt" o:ole="">
            <v:imagedata r:id="rId23" o:title=""/>
          </v:shape>
          <o:OLEObject Type="Embed" ProgID="Word.OpenDocumentText.12" ShapeID="_x0000_i1038" DrawAspect="Content" ObjectID="_1467766553" r:id="rId24"/>
        </w:object>
      </w:r>
    </w:p>
    <w:p w:rsidR="00F37B39" w:rsidRDefault="00F37B39" w:rsidP="006F0799">
      <w:pPr>
        <w:pStyle w:val="Heading1"/>
        <w:numPr>
          <w:ilvl w:val="0"/>
          <w:numId w:val="40"/>
        </w:numPr>
        <w:ind w:left="284" w:hanging="284"/>
      </w:pPr>
      <w:bookmarkStart w:id="25" w:name="_Toc394009794"/>
      <w:r>
        <w:t>Оператори:</w:t>
      </w:r>
      <w:bookmarkEnd w:id="25"/>
    </w:p>
    <w:p w:rsidR="00572F4E" w:rsidRDefault="00572F4E" w:rsidP="00572F4E">
      <w:pPr>
        <w:pStyle w:val="Heading2"/>
      </w:pPr>
      <w:bookmarkStart w:id="26" w:name="_Toc394009795"/>
      <w:r>
        <w:t>Категории оператори</w:t>
      </w:r>
      <w:bookmarkEnd w:id="26"/>
    </w:p>
    <w:bookmarkStart w:id="27" w:name="_MON_1467724992"/>
    <w:bookmarkEnd w:id="27"/>
    <w:p w:rsidR="002463AE" w:rsidRDefault="00671DAA" w:rsidP="002463AE">
      <w:r>
        <w:object w:dxaOrig="9406" w:dyaOrig="3595">
          <v:shape id="_x0000_i1039" type="#_x0000_t75" style="width:470.25pt;height:180pt" o:ole="">
            <v:imagedata r:id="rId25" o:title=""/>
          </v:shape>
          <o:OLEObject Type="Embed" ProgID="Word.OpenDocumentText.12" ShapeID="_x0000_i1039" DrawAspect="Content" ObjectID="_1467766554" r:id="rId26"/>
        </w:object>
      </w:r>
    </w:p>
    <w:p w:rsidR="003D5B22" w:rsidRPr="003D5B22" w:rsidRDefault="00F02490" w:rsidP="003D5B22">
      <w:pPr>
        <w:pStyle w:val="Heading3"/>
      </w:pPr>
      <w:bookmarkStart w:id="28" w:name="_Toc394009796"/>
      <w:r w:rsidRPr="00F02490">
        <w:t>Аритметични оператори</w:t>
      </w:r>
      <w:bookmarkEnd w:id="28"/>
    </w:p>
    <w:p w:rsidR="00F02490" w:rsidRDefault="00E35F29" w:rsidP="005E09FC">
      <w:pPr>
        <w:pStyle w:val="ListParagraph"/>
        <w:numPr>
          <w:ilvl w:val="0"/>
          <w:numId w:val="30"/>
        </w:numPr>
      </w:pPr>
      <w:r>
        <w:t xml:space="preserve">Аритметичните оператори </w:t>
      </w:r>
      <w:r w:rsidR="00627077" w:rsidRPr="00B3610F">
        <w:rPr>
          <w:b/>
        </w:rPr>
        <w:t>+</w:t>
      </w:r>
      <w:r w:rsidR="00B3610F">
        <w:rPr>
          <w:b/>
        </w:rPr>
        <w:t xml:space="preserve"> </w:t>
      </w:r>
      <w:r w:rsidR="00627077" w:rsidRPr="00627077">
        <w:t>,</w:t>
      </w:r>
      <w:r w:rsidR="00B3610F">
        <w:t xml:space="preserve"> </w:t>
      </w:r>
      <w:r w:rsidR="00627077" w:rsidRPr="00B3610F">
        <w:rPr>
          <w:b/>
        </w:rPr>
        <w:t>-</w:t>
      </w:r>
      <w:r w:rsidR="00B3610F">
        <w:rPr>
          <w:b/>
        </w:rPr>
        <w:t xml:space="preserve"> </w:t>
      </w:r>
      <w:r w:rsidR="00627077" w:rsidRPr="00627077">
        <w:t xml:space="preserve">, </w:t>
      </w:r>
      <w:r w:rsidR="00627077" w:rsidRPr="00B3610F">
        <w:rPr>
          <w:b/>
        </w:rPr>
        <w:t>*</w:t>
      </w:r>
      <w:r w:rsidR="00627077" w:rsidRPr="00627077">
        <w:t xml:space="preserve"> са същите като в математика.</w:t>
      </w:r>
    </w:p>
    <w:p w:rsidR="005E09FC" w:rsidRDefault="005E09FC" w:rsidP="005E09FC">
      <w:pPr>
        <w:pStyle w:val="ListParagraph"/>
        <w:numPr>
          <w:ilvl w:val="0"/>
          <w:numId w:val="30"/>
        </w:numPr>
      </w:pPr>
      <w:r w:rsidRPr="00B3610F">
        <w:rPr>
          <w:b/>
        </w:rPr>
        <w:t>/</w:t>
      </w:r>
      <w:r>
        <w:t xml:space="preserve"> </w:t>
      </w:r>
      <w:r>
        <w:rPr>
          <w:lang w:val="en-US"/>
        </w:rPr>
        <w:t>(</w:t>
      </w:r>
      <w:r>
        <w:t>деление</w:t>
      </w:r>
      <w:r>
        <w:rPr>
          <w:lang w:val="en-US"/>
        </w:rPr>
        <w:t>)</w:t>
      </w:r>
      <w:r>
        <w:t xml:space="preserve"> -  </w:t>
      </w:r>
      <w:r w:rsidRPr="005E09FC">
        <w:t>има различно действие върху цели и реални числа</w:t>
      </w:r>
    </w:p>
    <w:p w:rsidR="005E09FC" w:rsidRDefault="005A3964" w:rsidP="005A3964">
      <w:pPr>
        <w:pStyle w:val="ListParagraph"/>
        <w:numPr>
          <w:ilvl w:val="0"/>
          <w:numId w:val="32"/>
        </w:numPr>
      </w:pPr>
      <w:r w:rsidRPr="005A3964">
        <w:t>7 / 3 = 2</w:t>
      </w:r>
    </w:p>
    <w:p w:rsidR="005A3964" w:rsidRDefault="005A3964" w:rsidP="005A3964">
      <w:pPr>
        <w:pStyle w:val="ListParagraph"/>
        <w:numPr>
          <w:ilvl w:val="0"/>
          <w:numId w:val="32"/>
        </w:numPr>
      </w:pPr>
      <w:r w:rsidRPr="005A3964">
        <w:t>5.0 / 2</w:t>
      </w:r>
      <w:r>
        <w:t xml:space="preserve"> = 2.5</w:t>
      </w:r>
    </w:p>
    <w:p w:rsidR="00A22167" w:rsidRDefault="005A3964" w:rsidP="00A22167">
      <w:pPr>
        <w:pStyle w:val="ListParagraph"/>
        <w:numPr>
          <w:ilvl w:val="0"/>
          <w:numId w:val="32"/>
        </w:numPr>
      </w:pPr>
      <w:r w:rsidRPr="005A3964">
        <w:t>5.0 / 2</w:t>
      </w:r>
      <w:r>
        <w:t>.0 = 2.5</w:t>
      </w:r>
    </w:p>
    <w:p w:rsidR="00E36D96" w:rsidRDefault="00F05EAC" w:rsidP="00E36D96">
      <w:pPr>
        <w:pStyle w:val="ListParagraph"/>
        <w:numPr>
          <w:ilvl w:val="0"/>
          <w:numId w:val="33"/>
        </w:numPr>
        <w:ind w:left="709"/>
      </w:pPr>
      <w:r w:rsidRPr="003270AC">
        <w:rPr>
          <w:b/>
        </w:rPr>
        <w:t>%</w:t>
      </w:r>
      <w:r>
        <w:t xml:space="preserve"> - </w:t>
      </w:r>
      <w:r w:rsidR="00BA0703">
        <w:t>о</w:t>
      </w:r>
      <w:r w:rsidRPr="00F05EAC">
        <w:t>статъкът от целочислено делене на цели числа</w:t>
      </w:r>
    </w:p>
    <w:p w:rsidR="00E36D96" w:rsidRDefault="00E36D96" w:rsidP="00E36D96">
      <w:pPr>
        <w:pStyle w:val="ListParagraph"/>
        <w:numPr>
          <w:ilvl w:val="0"/>
          <w:numId w:val="36"/>
        </w:numPr>
      </w:pPr>
      <w:r w:rsidRPr="00E36D96">
        <w:t>7 % 3 = 1</w:t>
      </w:r>
    </w:p>
    <w:p w:rsidR="00A22167" w:rsidRDefault="00A22167" w:rsidP="00A22167">
      <w:pPr>
        <w:pStyle w:val="ListParagraph"/>
        <w:numPr>
          <w:ilvl w:val="0"/>
          <w:numId w:val="33"/>
        </w:numPr>
        <w:ind w:left="709"/>
      </w:pPr>
      <w:r w:rsidRPr="00F05EC5">
        <w:rPr>
          <w:b/>
        </w:rPr>
        <w:t>++</w:t>
      </w:r>
      <w:r w:rsidRPr="0033290A">
        <w:t xml:space="preserve"> </w:t>
      </w:r>
      <w:r>
        <w:t xml:space="preserve"> (</w:t>
      </w:r>
      <w:proofErr w:type="spellStart"/>
      <w:r>
        <w:t>increment</w:t>
      </w:r>
      <w:proofErr w:type="spellEnd"/>
      <w:r>
        <w:t>) - д</w:t>
      </w:r>
      <w:r w:rsidRPr="00BB74CD">
        <w:t>обавя единица към стойността на променливата</w:t>
      </w:r>
    </w:p>
    <w:p w:rsidR="00BB74CD" w:rsidRDefault="00F10DB2" w:rsidP="00F10DB2">
      <w:pPr>
        <w:pStyle w:val="ListParagraph"/>
        <w:numPr>
          <w:ilvl w:val="0"/>
          <w:numId w:val="33"/>
        </w:numPr>
        <w:ind w:left="709"/>
      </w:pPr>
      <w:r w:rsidRPr="00F05EC5">
        <w:rPr>
          <w:b/>
        </w:rPr>
        <w:t>--</w:t>
      </w:r>
      <w:r>
        <w:t xml:space="preserve"> </w:t>
      </w:r>
      <w:r>
        <w:rPr>
          <w:rFonts w:ascii="Verdana" w:hAnsi="Verdana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hd w:val="clear" w:color="auto" w:fill="FFFFFF"/>
        </w:rPr>
        <w:t>decrement</w:t>
      </w:r>
      <w:proofErr w:type="spellEnd"/>
      <w:r>
        <w:rPr>
          <w:rFonts w:ascii="Verdana" w:hAnsi="Verdana"/>
          <w:color w:val="000000"/>
          <w:sz w:val="20"/>
          <w:shd w:val="clear" w:color="auto" w:fill="FFFFFF"/>
        </w:rPr>
        <w:t xml:space="preserve">) - </w:t>
      </w:r>
      <w:r>
        <w:t>изважда</w:t>
      </w:r>
      <w:r w:rsidRPr="00BB74CD">
        <w:t xml:space="preserve"> единица към стойността на променливата</w:t>
      </w:r>
    </w:p>
    <w:p w:rsidR="0026517A" w:rsidRDefault="0026517A" w:rsidP="0026517A">
      <w:pPr>
        <w:pStyle w:val="ListParagraph"/>
        <w:ind w:left="709"/>
      </w:pPr>
    </w:p>
    <w:p w:rsidR="00F10DB2" w:rsidRDefault="0026517A" w:rsidP="0026517A">
      <w:pPr>
        <w:pStyle w:val="ListParagraph"/>
        <w:ind w:left="0"/>
      </w:pPr>
      <w:r w:rsidRPr="00B86AA4">
        <w:rPr>
          <w:b/>
          <w:color w:val="0070C0"/>
        </w:rPr>
        <w:t>Важно:</w:t>
      </w:r>
      <w:r w:rsidRPr="00B86AA4">
        <w:rPr>
          <w:color w:val="0070C0"/>
        </w:rPr>
        <w:t xml:space="preserve"> </w:t>
      </w:r>
      <w:r w:rsidRPr="0026517A">
        <w:t>Когато използваме операторите ++ и -- като префикс (поставяме ги непосредствено преди променливата)</w:t>
      </w:r>
      <w:r w:rsidR="00222812">
        <w:t>, първо се пресмята новата стой</w:t>
      </w:r>
      <w:r w:rsidRPr="0026517A">
        <w:t>ност, а после се връща резултата, докато при използването на оп</w:t>
      </w:r>
      <w:r w:rsidR="00EA487E">
        <w:t>ерато</w:t>
      </w:r>
      <w:r w:rsidR="00222812">
        <w:t xml:space="preserve">рите като </w:t>
      </w:r>
      <w:proofErr w:type="spellStart"/>
      <w:r w:rsidR="00222812">
        <w:t>постфикс</w:t>
      </w:r>
      <w:proofErr w:type="spellEnd"/>
      <w:r w:rsidR="00222812">
        <w:t xml:space="preserve"> (поста</w:t>
      </w:r>
      <w:r w:rsidRPr="0026517A">
        <w:t>вяме оператора непосредствено след пр</w:t>
      </w:r>
      <w:r w:rsidR="00EA487E">
        <w:t>оменли</w:t>
      </w:r>
      <w:r w:rsidR="00222812">
        <w:t>вата) първо се връща ори</w:t>
      </w:r>
      <w:r w:rsidRPr="0026517A">
        <w:t>гиналната стойност на операнда, а после се добавя или изважда единица към нея.</w:t>
      </w:r>
    </w:p>
    <w:p w:rsidR="009A6298" w:rsidRDefault="00F86C0F" w:rsidP="009A6298">
      <w:pPr>
        <w:pStyle w:val="Heading3"/>
      </w:pPr>
      <w:bookmarkStart w:id="29" w:name="_Toc394009797"/>
      <w:r w:rsidRPr="00F86C0F">
        <w:t>Логически оператори</w:t>
      </w:r>
      <w:bookmarkEnd w:id="29"/>
    </w:p>
    <w:p w:rsidR="00F86C0F" w:rsidRDefault="00F86C0F" w:rsidP="00F86C0F">
      <w:r w:rsidRPr="00F86C0F">
        <w:t>Логическите оператори приемат булеви стойности и връщат булев резултат (</w:t>
      </w:r>
      <w:proofErr w:type="spellStart"/>
      <w:r w:rsidRPr="00792BDF">
        <w:rPr>
          <w:b/>
        </w:rPr>
        <w:t>true</w:t>
      </w:r>
      <w:proofErr w:type="spellEnd"/>
      <w:r w:rsidRPr="00F86C0F">
        <w:t xml:space="preserve"> или </w:t>
      </w:r>
      <w:proofErr w:type="spellStart"/>
      <w:r w:rsidRPr="00792BDF">
        <w:rPr>
          <w:b/>
        </w:rPr>
        <w:t>false</w:t>
      </w:r>
      <w:proofErr w:type="spellEnd"/>
      <w:r w:rsidRPr="00F86C0F">
        <w:t>).</w:t>
      </w:r>
    </w:p>
    <w:p w:rsidR="00BB6C5A" w:rsidRPr="00BB6C5A" w:rsidRDefault="00BB6C5A" w:rsidP="003900CA">
      <w:pPr>
        <w:pStyle w:val="ListParagraph"/>
        <w:numPr>
          <w:ilvl w:val="0"/>
          <w:numId w:val="34"/>
        </w:numPr>
      </w:pPr>
      <w:r w:rsidRPr="00BD03DD">
        <w:rPr>
          <w:b/>
          <w:lang w:val="en-US"/>
        </w:rPr>
        <w:t>&amp;&amp;</w:t>
      </w:r>
      <w:r>
        <w:rPr>
          <w:lang w:val="en-US"/>
        </w:rPr>
        <w:t xml:space="preserve"> </w:t>
      </w:r>
      <w:r w:rsidR="003900CA">
        <w:rPr>
          <w:lang w:val="en-US"/>
        </w:rPr>
        <w:t>(</w:t>
      </w:r>
      <w:r>
        <w:t>И</w:t>
      </w:r>
      <w:r w:rsidR="003900CA">
        <w:rPr>
          <w:lang w:val="en-US"/>
        </w:rPr>
        <w:t xml:space="preserve">) - </w:t>
      </w:r>
      <w:r w:rsidR="003900CA" w:rsidRPr="003900CA">
        <w:rPr>
          <w:lang w:val="en-US"/>
        </w:rPr>
        <w:t>връща истина, само тогава, когато и двете променливи съдържат истина</w:t>
      </w:r>
    </w:p>
    <w:p w:rsidR="00BB6C5A" w:rsidRPr="00BB6C5A" w:rsidRDefault="00BB6C5A" w:rsidP="00C074AE">
      <w:pPr>
        <w:pStyle w:val="ListParagraph"/>
        <w:numPr>
          <w:ilvl w:val="0"/>
          <w:numId w:val="34"/>
        </w:numPr>
      </w:pPr>
      <w:r w:rsidRPr="00BD03DD">
        <w:rPr>
          <w:b/>
          <w:lang w:val="en-US"/>
        </w:rPr>
        <w:t>||</w:t>
      </w:r>
      <w:r w:rsidR="006C3992">
        <w:rPr>
          <w:lang w:val="en-US"/>
        </w:rPr>
        <w:t xml:space="preserve"> </w:t>
      </w:r>
      <w:r w:rsidR="00802864">
        <w:rPr>
          <w:lang w:val="en-US"/>
        </w:rPr>
        <w:t>(</w:t>
      </w:r>
      <w:r>
        <w:t>ИЛИ</w:t>
      </w:r>
      <w:r w:rsidR="00802864">
        <w:rPr>
          <w:lang w:val="en-US"/>
        </w:rPr>
        <w:t>)</w:t>
      </w:r>
      <w:r w:rsidR="003A0676">
        <w:rPr>
          <w:lang w:val="en-US"/>
        </w:rPr>
        <w:t xml:space="preserve"> - </w:t>
      </w:r>
      <w:r w:rsidR="00C074AE" w:rsidRPr="00C074AE">
        <w:rPr>
          <w:lang w:val="en-US"/>
        </w:rPr>
        <w:t>връща истина, когато поне един от операндите е истина</w:t>
      </w:r>
    </w:p>
    <w:p w:rsidR="00BB6C5A" w:rsidRPr="00BB6C5A" w:rsidRDefault="00BB6C5A" w:rsidP="00C252AA">
      <w:pPr>
        <w:pStyle w:val="ListParagraph"/>
        <w:numPr>
          <w:ilvl w:val="0"/>
          <w:numId w:val="34"/>
        </w:numPr>
      </w:pPr>
      <w:r w:rsidRPr="00BD03DD">
        <w:rPr>
          <w:b/>
          <w:lang w:val="en-US"/>
        </w:rPr>
        <w:t>^</w:t>
      </w:r>
      <w:r w:rsidR="006C3992">
        <w:rPr>
          <w:lang w:val="en-US"/>
        </w:rPr>
        <w:t xml:space="preserve"> </w:t>
      </w:r>
      <w:r w:rsidR="00802864">
        <w:rPr>
          <w:lang w:val="en-US"/>
        </w:rPr>
        <w:t>(</w:t>
      </w:r>
      <w:r w:rsidR="00802864">
        <w:t xml:space="preserve">изключващо </w:t>
      </w:r>
      <w:r w:rsidR="00B14866">
        <w:t>ИЛИ</w:t>
      </w:r>
      <w:r w:rsidR="00965EFC">
        <w:rPr>
          <w:lang w:val="en-US"/>
        </w:rPr>
        <w:t xml:space="preserve"> </w:t>
      </w:r>
      <w:r w:rsidR="00802864">
        <w:rPr>
          <w:lang w:val="en-US"/>
        </w:rPr>
        <w:t>)</w:t>
      </w:r>
      <w:r w:rsidR="00965EFC">
        <w:rPr>
          <w:lang w:val="en-US"/>
        </w:rPr>
        <w:t xml:space="preserve">- </w:t>
      </w:r>
      <w:r w:rsidR="00C252AA" w:rsidRPr="00C252AA">
        <w:rPr>
          <w:lang w:val="en-US"/>
        </w:rPr>
        <w:t>сменя стойността на аргумента</w:t>
      </w:r>
    </w:p>
    <w:p w:rsidR="00BB6C5A" w:rsidRDefault="00BB6C5A" w:rsidP="00C6422E">
      <w:pPr>
        <w:pStyle w:val="ListParagraph"/>
        <w:numPr>
          <w:ilvl w:val="0"/>
          <w:numId w:val="34"/>
        </w:numPr>
      </w:pPr>
      <w:r w:rsidRPr="00BD03DD">
        <w:rPr>
          <w:b/>
          <w:lang w:val="en-US"/>
        </w:rPr>
        <w:t>!</w:t>
      </w:r>
      <w:r w:rsidR="006C3992">
        <w:rPr>
          <w:lang w:val="en-US"/>
        </w:rPr>
        <w:t xml:space="preserve"> (</w:t>
      </w:r>
      <w:r w:rsidR="00B14866">
        <w:t>отрицание</w:t>
      </w:r>
      <w:r w:rsidR="006C3992">
        <w:rPr>
          <w:lang w:val="en-US"/>
        </w:rPr>
        <w:t>)</w:t>
      </w:r>
      <w:r w:rsidR="00C252AA">
        <w:rPr>
          <w:lang w:val="en-US"/>
        </w:rPr>
        <w:t xml:space="preserve"> - </w:t>
      </w:r>
      <w:r w:rsidR="00C6422E" w:rsidRPr="00C6422E">
        <w:rPr>
          <w:lang w:val="en-US"/>
        </w:rPr>
        <w:t>връща резултат true, когато само един от двата операнда има стойност true</w:t>
      </w:r>
    </w:p>
    <w:bookmarkStart w:id="30" w:name="_MON_1467728212"/>
    <w:bookmarkEnd w:id="30"/>
    <w:p w:rsidR="00F02490" w:rsidRDefault="009524E4" w:rsidP="00F02490">
      <w:r>
        <w:object w:dxaOrig="9406" w:dyaOrig="2389">
          <v:shape id="_x0000_i1041" type="#_x0000_t75" style="width:470.25pt;height:119.25pt" o:ole="">
            <v:imagedata r:id="rId27" o:title=""/>
          </v:shape>
          <o:OLEObject Type="Embed" ProgID="Word.OpenDocumentText.12" ShapeID="_x0000_i1041" DrawAspect="Content" ObjectID="_1467766555" r:id="rId28"/>
        </w:object>
      </w:r>
    </w:p>
    <w:p w:rsidR="00495A69" w:rsidRDefault="00BF25DE" w:rsidP="004F4B91">
      <w:pPr>
        <w:pStyle w:val="Heading3"/>
      </w:pPr>
      <w:bookmarkStart w:id="31" w:name="_Toc394009798"/>
      <w:r w:rsidRPr="00BF25DE">
        <w:t>Побитови оператори</w:t>
      </w:r>
      <w:bookmarkEnd w:id="31"/>
    </w:p>
    <w:p w:rsidR="004F4B91" w:rsidRDefault="00651BBA" w:rsidP="004F4B91">
      <w:r w:rsidRPr="00651BBA">
        <w:t xml:space="preserve">"И" (&amp;), </w:t>
      </w:r>
      <w:proofErr w:type="spellStart"/>
      <w:r w:rsidRPr="00651BBA">
        <w:t>побитово</w:t>
      </w:r>
      <w:proofErr w:type="spellEnd"/>
      <w:r w:rsidRPr="00651BBA">
        <w:t xml:space="preserve"> "ИЛИ" (|), </w:t>
      </w:r>
      <w:proofErr w:type="spellStart"/>
      <w:r w:rsidRPr="00651BBA">
        <w:t>побитово</w:t>
      </w:r>
      <w:proofErr w:type="spellEnd"/>
      <w:r w:rsidRPr="00651BBA">
        <w:t xml:space="preserve"> отрицание (~) и изключващо "ИЛИ" (^).</w:t>
      </w:r>
    </w:p>
    <w:p w:rsidR="00651BBA" w:rsidRPr="00E307F9" w:rsidRDefault="00E307F9" w:rsidP="00651BBA">
      <w:pPr>
        <w:pStyle w:val="ListParagraph"/>
        <w:numPr>
          <w:ilvl w:val="0"/>
          <w:numId w:val="36"/>
        </w:numPr>
      </w:pPr>
      <w:r w:rsidRPr="004E66DA">
        <w:rPr>
          <w:b/>
          <w:lang w:val="en-US"/>
        </w:rPr>
        <w:t>&amp;</w:t>
      </w:r>
      <w:r>
        <w:rPr>
          <w:lang w:val="en-US"/>
        </w:rPr>
        <w:t xml:space="preserve"> (</w:t>
      </w:r>
      <w:r>
        <w:t>И</w:t>
      </w:r>
      <w:r>
        <w:rPr>
          <w:lang w:val="en-US"/>
        </w:rPr>
        <w:t>)</w:t>
      </w:r>
      <w:r w:rsidR="00695471">
        <w:t xml:space="preserve"> - </w:t>
      </w:r>
    </w:p>
    <w:p w:rsidR="00E307F9" w:rsidRPr="00E307F9" w:rsidRDefault="00E307F9" w:rsidP="00651BBA">
      <w:pPr>
        <w:pStyle w:val="ListParagraph"/>
        <w:numPr>
          <w:ilvl w:val="0"/>
          <w:numId w:val="36"/>
        </w:numPr>
      </w:pPr>
      <w:r w:rsidRPr="004E66DA">
        <w:rPr>
          <w:b/>
          <w:lang w:val="en-US"/>
        </w:rPr>
        <w:t>|</w:t>
      </w:r>
      <w:r>
        <w:rPr>
          <w:lang w:val="en-US"/>
        </w:rPr>
        <w:t xml:space="preserve"> (</w:t>
      </w:r>
      <w:r>
        <w:t>ИЛИ</w:t>
      </w:r>
      <w:r>
        <w:rPr>
          <w:lang w:val="en-US"/>
        </w:rPr>
        <w:t>)</w:t>
      </w:r>
      <w:r w:rsidR="00695471">
        <w:t xml:space="preserve"> - </w:t>
      </w:r>
    </w:p>
    <w:p w:rsidR="00E307F9" w:rsidRPr="00E307F9" w:rsidRDefault="00E307F9" w:rsidP="00651BBA">
      <w:pPr>
        <w:pStyle w:val="ListParagraph"/>
        <w:numPr>
          <w:ilvl w:val="0"/>
          <w:numId w:val="36"/>
        </w:numPr>
      </w:pPr>
      <w:r w:rsidRPr="004E66DA">
        <w:rPr>
          <w:b/>
          <w:lang w:val="en-US"/>
        </w:rPr>
        <w:t>~</w:t>
      </w:r>
      <w:r>
        <w:t xml:space="preserve"> (</w:t>
      </w:r>
      <w:r w:rsidR="007E273D">
        <w:t>отрицание</w:t>
      </w:r>
      <w:r>
        <w:t>)</w:t>
      </w:r>
      <w:r w:rsidR="00695471">
        <w:t xml:space="preserve"> - </w:t>
      </w:r>
    </w:p>
    <w:p w:rsidR="00E307F9" w:rsidRDefault="00E307F9" w:rsidP="00651BBA">
      <w:pPr>
        <w:pStyle w:val="ListParagraph"/>
        <w:numPr>
          <w:ilvl w:val="0"/>
          <w:numId w:val="36"/>
        </w:numPr>
      </w:pPr>
      <w:r w:rsidRPr="004E66DA">
        <w:rPr>
          <w:b/>
          <w:lang w:val="en-US"/>
        </w:rPr>
        <w:t>^</w:t>
      </w:r>
      <w:r>
        <w:t xml:space="preserve"> (</w:t>
      </w:r>
      <w:r w:rsidR="00D91508">
        <w:t>изключващо</w:t>
      </w:r>
      <w:r w:rsidR="007E273D">
        <w:t xml:space="preserve"> ИЛИ</w:t>
      </w:r>
      <w:r>
        <w:t>)</w:t>
      </w:r>
      <w:r w:rsidR="00695471">
        <w:t xml:space="preserve"> </w:t>
      </w:r>
      <w:r w:rsidR="00135735">
        <w:t>–</w:t>
      </w:r>
      <w:r w:rsidR="00695471">
        <w:t xml:space="preserve"> </w:t>
      </w:r>
    </w:p>
    <w:p w:rsidR="00135735" w:rsidRDefault="00135735" w:rsidP="00651BBA">
      <w:pPr>
        <w:pStyle w:val="ListParagraph"/>
        <w:numPr>
          <w:ilvl w:val="0"/>
          <w:numId w:val="36"/>
        </w:numPr>
      </w:pPr>
      <w:r w:rsidRPr="004E66DA">
        <w:rPr>
          <w:b/>
        </w:rPr>
        <w:t>&lt;&lt;</w:t>
      </w:r>
      <w:r>
        <w:t xml:space="preserve"> - </w:t>
      </w:r>
      <w:proofErr w:type="spellStart"/>
      <w:r>
        <w:t>побитово</w:t>
      </w:r>
      <w:proofErr w:type="spellEnd"/>
      <w:r>
        <w:t xml:space="preserve"> изместване в ляво</w:t>
      </w:r>
    </w:p>
    <w:p w:rsidR="009524E4" w:rsidRDefault="00135735" w:rsidP="00E307F9">
      <w:pPr>
        <w:pStyle w:val="ListParagraph"/>
        <w:numPr>
          <w:ilvl w:val="0"/>
          <w:numId w:val="36"/>
        </w:numPr>
      </w:pPr>
      <w:r w:rsidRPr="004E66DA">
        <w:rPr>
          <w:b/>
        </w:rPr>
        <w:t>&gt;&gt;</w:t>
      </w:r>
      <w:r>
        <w:t xml:space="preserve"> - </w:t>
      </w:r>
      <w:proofErr w:type="spellStart"/>
      <w:r>
        <w:t>побитово</w:t>
      </w:r>
      <w:proofErr w:type="spellEnd"/>
      <w:r>
        <w:t xml:space="preserve"> изместване в дясно</w:t>
      </w:r>
    </w:p>
    <w:bookmarkStart w:id="32" w:name="_MON_1467730108"/>
    <w:bookmarkEnd w:id="32"/>
    <w:p w:rsidR="009524E4" w:rsidRDefault="009524E4" w:rsidP="009524E4">
      <w:pPr>
        <w:pStyle w:val="ListParagraph"/>
        <w:ind w:left="0"/>
      </w:pPr>
      <w:r>
        <w:object w:dxaOrig="9406" w:dyaOrig="2217">
          <v:shape id="_x0000_i1040" type="#_x0000_t75" style="width:470.25pt;height:111pt" o:ole="">
            <v:imagedata r:id="rId29" o:title=""/>
          </v:shape>
          <o:OLEObject Type="Embed" ProgID="Word.OpenDocumentText.12" ShapeID="_x0000_i1040" DrawAspect="Content" ObjectID="_1467766556" r:id="rId30"/>
        </w:object>
      </w:r>
    </w:p>
    <w:bookmarkStart w:id="33" w:name="_MON_1467730346"/>
    <w:bookmarkEnd w:id="33"/>
    <w:p w:rsidR="00027458" w:rsidRPr="00E307F9" w:rsidRDefault="005C1D92" w:rsidP="009524E4">
      <w:pPr>
        <w:pStyle w:val="ListParagraph"/>
        <w:ind w:left="0"/>
      </w:pPr>
      <w:r>
        <w:object w:dxaOrig="9406" w:dyaOrig="2402">
          <v:shape id="_x0000_i1042" type="#_x0000_t75" style="width:470.25pt;height:120pt" o:ole="">
            <v:imagedata r:id="rId31" o:title=""/>
          </v:shape>
          <o:OLEObject Type="Embed" ProgID="Word.OpenDocumentText.12" ShapeID="_x0000_i1042" DrawAspect="Content" ObjectID="_1467766557" r:id="rId32"/>
        </w:object>
      </w:r>
    </w:p>
    <w:p w:rsidR="00BF25DE" w:rsidRDefault="00BF25DE" w:rsidP="004F4B91">
      <w:pPr>
        <w:pStyle w:val="Heading3"/>
      </w:pPr>
      <w:bookmarkStart w:id="34" w:name="_Toc394009799"/>
      <w:r w:rsidRPr="00BF25DE">
        <w:t>Оператори за сравнение</w:t>
      </w:r>
      <w:bookmarkEnd w:id="34"/>
    </w:p>
    <w:p w:rsidR="002B69DA" w:rsidRDefault="002B69DA" w:rsidP="00D11ED5">
      <w:pPr>
        <w:pStyle w:val="ListParagraph"/>
        <w:numPr>
          <w:ilvl w:val="0"/>
          <w:numId w:val="37"/>
        </w:numPr>
      </w:pPr>
      <w:r>
        <w:t>по-голямо (&gt;)</w:t>
      </w:r>
      <w:r w:rsidR="00DA2BC4">
        <w:rPr>
          <w:lang w:val="en-US"/>
        </w:rPr>
        <w:t xml:space="preserve"> </w:t>
      </w:r>
    </w:p>
    <w:p w:rsidR="002B69DA" w:rsidRDefault="002B69DA" w:rsidP="00D11ED5">
      <w:pPr>
        <w:pStyle w:val="ListParagraph"/>
        <w:numPr>
          <w:ilvl w:val="0"/>
          <w:numId w:val="37"/>
        </w:numPr>
      </w:pPr>
      <w:r>
        <w:t>по-малко (&lt;)</w:t>
      </w:r>
      <w:r w:rsidR="00DA2BC4">
        <w:rPr>
          <w:lang w:val="en-US"/>
        </w:rPr>
        <w:t xml:space="preserve"> </w:t>
      </w:r>
    </w:p>
    <w:p w:rsidR="002B69DA" w:rsidRDefault="002B69DA" w:rsidP="00D11ED5">
      <w:pPr>
        <w:pStyle w:val="ListParagraph"/>
        <w:numPr>
          <w:ilvl w:val="0"/>
          <w:numId w:val="37"/>
        </w:numPr>
      </w:pPr>
      <w:r>
        <w:t>по-голямо или равно (&gt;=)</w:t>
      </w:r>
      <w:r w:rsidR="00DA2BC4">
        <w:rPr>
          <w:lang w:val="en-US"/>
        </w:rPr>
        <w:t xml:space="preserve"> </w:t>
      </w:r>
    </w:p>
    <w:p w:rsidR="002B69DA" w:rsidRDefault="002B69DA" w:rsidP="00D11ED5">
      <w:pPr>
        <w:pStyle w:val="ListParagraph"/>
        <w:numPr>
          <w:ilvl w:val="0"/>
          <w:numId w:val="37"/>
        </w:numPr>
      </w:pPr>
      <w:r>
        <w:t>по-малко или равно (&lt;=)</w:t>
      </w:r>
      <w:r w:rsidR="00DA2BC4">
        <w:rPr>
          <w:lang w:val="en-US"/>
        </w:rPr>
        <w:t xml:space="preserve"> </w:t>
      </w:r>
    </w:p>
    <w:p w:rsidR="002B69DA" w:rsidRDefault="002B69DA" w:rsidP="00D11ED5">
      <w:pPr>
        <w:pStyle w:val="ListParagraph"/>
        <w:numPr>
          <w:ilvl w:val="0"/>
          <w:numId w:val="37"/>
        </w:numPr>
      </w:pPr>
      <w:r>
        <w:t>равенство (==)</w:t>
      </w:r>
      <w:r w:rsidR="00DA2BC4">
        <w:rPr>
          <w:lang w:val="en-US"/>
        </w:rPr>
        <w:t xml:space="preserve"> </w:t>
      </w:r>
    </w:p>
    <w:p w:rsidR="004F4B91" w:rsidRPr="006F4E13" w:rsidRDefault="002B69DA" w:rsidP="00D11ED5">
      <w:pPr>
        <w:pStyle w:val="ListParagraph"/>
        <w:numPr>
          <w:ilvl w:val="0"/>
          <w:numId w:val="37"/>
        </w:numPr>
      </w:pPr>
      <w:r>
        <w:t>различие (!=)</w:t>
      </w:r>
      <w:r w:rsidR="00DA2BC4">
        <w:rPr>
          <w:lang w:val="en-US"/>
        </w:rPr>
        <w:t xml:space="preserve"> </w:t>
      </w:r>
    </w:p>
    <w:p w:rsidR="006F4E13" w:rsidRPr="004F4B91" w:rsidRDefault="006F4E13" w:rsidP="006F4E13">
      <w:pPr>
        <w:pStyle w:val="ListParagraph"/>
        <w:ind w:left="0"/>
      </w:pPr>
      <w:r w:rsidRPr="006F4E13">
        <w:lastRenderedPageBreak/>
        <w:t>Всички оператори за сравнение в C# са двуаргументни (приемат два операнда), а върнатият от тях резултат е булев (</w:t>
      </w:r>
      <w:proofErr w:type="spellStart"/>
      <w:r w:rsidRPr="000B78A5">
        <w:rPr>
          <w:b/>
        </w:rPr>
        <w:t>true</w:t>
      </w:r>
      <w:proofErr w:type="spellEnd"/>
      <w:r w:rsidRPr="006F4E13">
        <w:t xml:space="preserve"> или </w:t>
      </w:r>
      <w:proofErr w:type="spellStart"/>
      <w:r w:rsidRPr="000B78A5">
        <w:rPr>
          <w:b/>
        </w:rPr>
        <w:t>false</w:t>
      </w:r>
      <w:proofErr w:type="spellEnd"/>
      <w:r w:rsidRPr="006F4E13">
        <w:t>).</w:t>
      </w:r>
    </w:p>
    <w:p w:rsidR="004F4B91" w:rsidRDefault="00BF25DE" w:rsidP="009F1A86">
      <w:pPr>
        <w:pStyle w:val="Heading3"/>
      </w:pPr>
      <w:bookmarkStart w:id="35" w:name="_Toc394009800"/>
      <w:r w:rsidRPr="00BF25DE">
        <w:t>Оператори за присвояване</w:t>
      </w:r>
      <w:bookmarkEnd w:id="35"/>
    </w:p>
    <w:p w:rsidR="009F0D64" w:rsidRDefault="006A010F" w:rsidP="009F0D64">
      <w:pPr>
        <w:pStyle w:val="ListParagraph"/>
        <w:numPr>
          <w:ilvl w:val="0"/>
          <w:numId w:val="38"/>
        </w:numPr>
        <w:rPr>
          <w:lang w:val="en-US"/>
        </w:rPr>
      </w:pPr>
      <w:r>
        <w:t>оператор</w:t>
      </w:r>
      <w:r w:rsidR="009F0D64">
        <w:t>и</w:t>
      </w:r>
      <w:r>
        <w:t xml:space="preserve"> за присв</w:t>
      </w:r>
      <w:r w:rsidR="004E59C6">
        <w:t xml:space="preserve">ояване:   </w:t>
      </w:r>
      <w:r>
        <w:t>=</w:t>
      </w:r>
    </w:p>
    <w:bookmarkStart w:id="36" w:name="_MON_1467731319"/>
    <w:bookmarkEnd w:id="36"/>
    <w:p w:rsidR="00D02BCB" w:rsidRDefault="00D02BCB" w:rsidP="00D02BCB">
      <w:pPr>
        <w:pStyle w:val="ListParagraph"/>
        <w:ind w:left="0"/>
        <w:rPr>
          <w:lang w:val="en-US"/>
        </w:rPr>
      </w:pPr>
      <w:r>
        <w:rPr>
          <w:lang w:val="en-US"/>
        </w:rPr>
        <w:object w:dxaOrig="9406" w:dyaOrig="845">
          <v:shape id="_x0000_i1043" type="#_x0000_t75" style="width:470.25pt;height:42pt" o:ole="">
            <v:imagedata r:id="rId33" o:title=""/>
          </v:shape>
          <o:OLEObject Type="Embed" ProgID="Word.OpenDocumentText.12" ShapeID="_x0000_i1043" DrawAspect="Content" ObjectID="_1467766558" r:id="rId34"/>
        </w:object>
      </w:r>
    </w:p>
    <w:p w:rsidR="00D02BCB" w:rsidRPr="00CC5E91" w:rsidRDefault="0034701A" w:rsidP="00D02BCB">
      <w:pPr>
        <w:pStyle w:val="ListParagraph"/>
        <w:numPr>
          <w:ilvl w:val="0"/>
          <w:numId w:val="38"/>
        </w:numPr>
        <w:rPr>
          <w:lang w:val="en-US"/>
        </w:rPr>
      </w:pPr>
      <w:r>
        <w:t>комбин</w:t>
      </w:r>
      <w:r w:rsidR="004E59C6">
        <w:t xml:space="preserve">ирани оператори за присвояване:   </w:t>
      </w:r>
      <w:r w:rsidR="004E59C6" w:rsidRPr="009F1A86">
        <w:t>+=</w:t>
      </w:r>
      <w:r w:rsidR="004037B6">
        <w:t xml:space="preserve"> </w:t>
      </w:r>
      <w:r w:rsidR="004E59C6" w:rsidRPr="009F1A86">
        <w:t>, -=</w:t>
      </w:r>
      <w:r w:rsidR="004037B6">
        <w:t xml:space="preserve"> </w:t>
      </w:r>
      <w:r w:rsidR="004E59C6" w:rsidRPr="009F1A86">
        <w:t>, *=</w:t>
      </w:r>
      <w:r w:rsidR="004037B6">
        <w:t xml:space="preserve"> </w:t>
      </w:r>
      <w:r w:rsidR="004E59C6" w:rsidRPr="009F1A86">
        <w:t>, /=</w:t>
      </w:r>
      <w:r w:rsidR="004037B6">
        <w:t xml:space="preserve"> </w:t>
      </w:r>
      <w:r w:rsidR="004E59C6" w:rsidRPr="009F1A86">
        <w:t>, %=</w:t>
      </w:r>
      <w:r w:rsidR="004037B6">
        <w:t xml:space="preserve"> </w:t>
      </w:r>
      <w:r w:rsidR="004E59C6" w:rsidRPr="009F1A86">
        <w:t>, &amp;=</w:t>
      </w:r>
      <w:r w:rsidR="004037B6">
        <w:t xml:space="preserve"> </w:t>
      </w:r>
      <w:r w:rsidR="004E59C6" w:rsidRPr="009F1A86">
        <w:t>, |=</w:t>
      </w:r>
      <w:r w:rsidR="004037B6">
        <w:t xml:space="preserve"> </w:t>
      </w:r>
      <w:r w:rsidR="004E59C6" w:rsidRPr="009F1A86">
        <w:t>, ^=</w:t>
      </w:r>
      <w:r w:rsidR="004037B6">
        <w:t xml:space="preserve"> </w:t>
      </w:r>
      <w:r w:rsidR="004E59C6" w:rsidRPr="009F1A86">
        <w:t>, &lt;&lt;=</w:t>
      </w:r>
      <w:r w:rsidR="004037B6">
        <w:t xml:space="preserve"> </w:t>
      </w:r>
      <w:r w:rsidR="004E59C6" w:rsidRPr="009F1A86">
        <w:t>, &gt;&gt;=</w:t>
      </w:r>
    </w:p>
    <w:bookmarkStart w:id="37" w:name="_MON_1467732512"/>
    <w:bookmarkEnd w:id="37"/>
    <w:p w:rsidR="00CC5E91" w:rsidRPr="004E7D33" w:rsidRDefault="004E7D33" w:rsidP="00CC5E91">
      <w:pPr>
        <w:pStyle w:val="ListParagraph"/>
        <w:ind w:left="0"/>
        <w:rPr>
          <w:lang w:val="en-US"/>
        </w:rPr>
      </w:pPr>
      <w:r>
        <w:rPr>
          <w:lang w:val="en-US"/>
        </w:rPr>
        <w:object w:dxaOrig="9406" w:dyaOrig="2847">
          <v:shape id="_x0000_i1044" type="#_x0000_t75" style="width:470.25pt;height:142.5pt" o:ole="">
            <v:imagedata r:id="rId35" o:title=""/>
          </v:shape>
          <o:OLEObject Type="Embed" ProgID="Word.OpenDocumentText.12" ShapeID="_x0000_i1044" DrawAspect="Content" ObjectID="_1467766559" r:id="rId36"/>
        </w:object>
      </w:r>
    </w:p>
    <w:p w:rsidR="0094409C" w:rsidRDefault="00230264" w:rsidP="004F4B91">
      <w:pPr>
        <w:pStyle w:val="Heading3"/>
      </w:pPr>
      <w:bookmarkStart w:id="38" w:name="_Toc394009801"/>
      <w:r w:rsidRPr="00230264">
        <w:t>Оператор за съединяване на низове</w:t>
      </w:r>
      <w:bookmarkEnd w:id="38"/>
    </w:p>
    <w:p w:rsidR="004F4B91" w:rsidRPr="004F4B91" w:rsidRDefault="001F4B93" w:rsidP="001F4B93">
      <w:pPr>
        <w:pStyle w:val="ListParagraph"/>
        <w:numPr>
          <w:ilvl w:val="0"/>
          <w:numId w:val="38"/>
        </w:numPr>
      </w:pPr>
      <w:r w:rsidRPr="001F4B93">
        <w:rPr>
          <w:b/>
          <w:lang w:val="en-US"/>
        </w:rPr>
        <w:t>+</w:t>
      </w:r>
      <w:r>
        <w:rPr>
          <w:lang w:val="en-US"/>
        </w:rPr>
        <w:t xml:space="preserve">   </w:t>
      </w:r>
      <w:r w:rsidR="00E84F5D">
        <w:rPr>
          <w:lang w:val="en-US"/>
        </w:rPr>
        <w:t xml:space="preserve">- </w:t>
      </w:r>
      <w:r w:rsidRPr="001F4B93">
        <w:rPr>
          <w:lang w:val="en-US"/>
        </w:rPr>
        <w:t>слепва два или повече низа и връща резултата като нов низ. Ако поне един от аргументите в израза е от тип string, и има други операнди, които не са от тип string, то те автоматично ще бъдат преобразувани към тип string</w:t>
      </w:r>
    </w:p>
    <w:bookmarkStart w:id="39" w:name="_MON_1467732986"/>
    <w:bookmarkEnd w:id="39"/>
    <w:p w:rsidR="00230264" w:rsidRDefault="004B0EA7" w:rsidP="00F02490">
      <w:r>
        <w:object w:dxaOrig="9406" w:dyaOrig="1513">
          <v:shape id="_x0000_i1045" type="#_x0000_t75" style="width:470.25pt;height:75.75pt" o:ole="">
            <v:imagedata r:id="rId37" o:title=""/>
          </v:shape>
          <o:OLEObject Type="Embed" ProgID="Word.OpenDocumentText.12" ShapeID="_x0000_i1045" DrawAspect="Content" ObjectID="_1467766560" r:id="rId38"/>
        </w:object>
      </w:r>
    </w:p>
    <w:p w:rsidR="00565287" w:rsidRDefault="00565287" w:rsidP="00565287">
      <w:pPr>
        <w:pStyle w:val="Heading3"/>
      </w:pPr>
      <w:bookmarkStart w:id="40" w:name="_Toc394009802"/>
      <w:r w:rsidRPr="00565287">
        <w:t>Други оператори</w:t>
      </w:r>
      <w:bookmarkEnd w:id="40"/>
    </w:p>
    <w:p w:rsidR="00565287" w:rsidRPr="00DA3F8B" w:rsidRDefault="00B41643" w:rsidP="00B41643">
      <w:pPr>
        <w:pStyle w:val="ListParagraph"/>
        <w:numPr>
          <w:ilvl w:val="0"/>
          <w:numId w:val="38"/>
        </w:numPr>
      </w:pPr>
      <w:r w:rsidRPr="00B41643">
        <w:rPr>
          <w:b/>
          <w:lang w:val="en-US"/>
        </w:rPr>
        <w:t>?:</w:t>
      </w:r>
      <w:r>
        <w:rPr>
          <w:lang w:val="en-US"/>
        </w:rPr>
        <w:t xml:space="preserve">   - </w:t>
      </w:r>
      <w:r w:rsidRPr="00B41643">
        <w:rPr>
          <w:lang w:val="en-US"/>
        </w:rPr>
        <w:t>използва булевата стойност от един израз, за да определи кой от други два израза да бъде пресметнат и върнат като резултат</w:t>
      </w:r>
    </w:p>
    <w:bookmarkStart w:id="41" w:name="_MON_1467733541"/>
    <w:bookmarkEnd w:id="41"/>
    <w:p w:rsidR="00DA3F8B" w:rsidRDefault="00DA3F8B" w:rsidP="00DA3F8B">
      <w:pPr>
        <w:pStyle w:val="ListParagraph"/>
        <w:ind w:left="0"/>
      </w:pPr>
      <w:r>
        <w:object w:dxaOrig="9406" w:dyaOrig="1068">
          <v:shape id="_x0000_i1046" type="#_x0000_t75" style="width:470.25pt;height:53.25pt" o:ole="">
            <v:imagedata r:id="rId39" o:title=""/>
          </v:shape>
          <o:OLEObject Type="Embed" ProgID="Word.OpenDocumentText.12" ShapeID="_x0000_i1046" DrawAspect="Content" ObjectID="_1467766561" r:id="rId40"/>
        </w:object>
      </w:r>
    </w:p>
    <w:p w:rsidR="00DA3F8B" w:rsidRPr="00E24343" w:rsidRDefault="0022614D" w:rsidP="00E24343">
      <w:pPr>
        <w:pStyle w:val="ListParagraph"/>
        <w:numPr>
          <w:ilvl w:val="0"/>
          <w:numId w:val="38"/>
        </w:numPr>
      </w:pPr>
      <w:proofErr w:type="spellStart"/>
      <w:proofErr w:type="gramStart"/>
      <w:r>
        <w:rPr>
          <w:lang w:val="en-US"/>
        </w:rPr>
        <w:t>о</w:t>
      </w:r>
      <w:r w:rsidR="00E24343" w:rsidRPr="00486873">
        <w:rPr>
          <w:lang w:val="en-US"/>
        </w:rPr>
        <w:t>ператорът</w:t>
      </w:r>
      <w:proofErr w:type="spellEnd"/>
      <w:proofErr w:type="gramEnd"/>
      <w:r w:rsidR="00E24343" w:rsidRPr="00486873">
        <w:rPr>
          <w:lang w:val="en-US"/>
        </w:rPr>
        <w:t xml:space="preserve"> за </w:t>
      </w:r>
      <w:proofErr w:type="spellStart"/>
      <w:r w:rsidR="00E24343" w:rsidRPr="00486873">
        <w:rPr>
          <w:lang w:val="en-US"/>
        </w:rPr>
        <w:t>достъп</w:t>
      </w:r>
      <w:proofErr w:type="spellEnd"/>
      <w:r w:rsidR="00E24343" w:rsidRPr="00486873">
        <w:rPr>
          <w:lang w:val="en-US"/>
        </w:rPr>
        <w:t xml:space="preserve"> </w:t>
      </w:r>
      <w:r w:rsidR="00E24343" w:rsidRPr="00F87933">
        <w:rPr>
          <w:b/>
          <w:lang w:val="en-US"/>
        </w:rPr>
        <w:t>"."</w:t>
      </w:r>
      <w:r w:rsidR="00E24343" w:rsidRPr="00486873">
        <w:rPr>
          <w:lang w:val="en-US"/>
        </w:rPr>
        <w:t xml:space="preserve"> (</w:t>
      </w:r>
      <w:proofErr w:type="spellStart"/>
      <w:r w:rsidR="00E24343" w:rsidRPr="00486873">
        <w:rPr>
          <w:lang w:val="en-US"/>
        </w:rPr>
        <w:t>точка</w:t>
      </w:r>
      <w:proofErr w:type="spellEnd"/>
      <w:r w:rsidR="00E24343" w:rsidRPr="00486873">
        <w:rPr>
          <w:lang w:val="en-US"/>
        </w:rPr>
        <w:t>)</w:t>
      </w:r>
      <w:r w:rsidR="0054206C">
        <w:rPr>
          <w:lang w:val="en-US"/>
        </w:rPr>
        <w:t xml:space="preserve">   - </w:t>
      </w:r>
      <w:r w:rsidR="0054206C" w:rsidRPr="0054206C">
        <w:rPr>
          <w:lang w:val="en-US"/>
        </w:rPr>
        <w:t xml:space="preserve">използва </w:t>
      </w:r>
      <w:r w:rsidR="0054206C">
        <w:t xml:space="preserve">се </w:t>
      </w:r>
      <w:r w:rsidR="00DB2AA0">
        <w:rPr>
          <w:lang w:val="en-US"/>
        </w:rPr>
        <w:t xml:space="preserve">за </w:t>
      </w:r>
      <w:proofErr w:type="spellStart"/>
      <w:r w:rsidR="00DB2AA0">
        <w:rPr>
          <w:lang w:val="en-US"/>
        </w:rPr>
        <w:t>достъп</w:t>
      </w:r>
      <w:proofErr w:type="spellEnd"/>
      <w:r w:rsidR="00DB2AA0">
        <w:rPr>
          <w:lang w:val="en-US"/>
        </w:rPr>
        <w:t xml:space="preserve"> </w:t>
      </w:r>
      <w:proofErr w:type="spellStart"/>
      <w:r w:rsidR="00DB2AA0">
        <w:rPr>
          <w:lang w:val="en-US"/>
        </w:rPr>
        <w:t>до</w:t>
      </w:r>
      <w:proofErr w:type="spellEnd"/>
      <w:r w:rsidR="00DB2AA0">
        <w:rPr>
          <w:lang w:val="en-US"/>
        </w:rPr>
        <w:t xml:space="preserve"> </w:t>
      </w:r>
      <w:proofErr w:type="spellStart"/>
      <w:r w:rsidR="00DB2AA0">
        <w:rPr>
          <w:lang w:val="en-US"/>
        </w:rPr>
        <w:t>член</w:t>
      </w:r>
      <w:proofErr w:type="spellEnd"/>
      <w:r w:rsidR="00DB2AA0">
        <w:rPr>
          <w:lang w:val="en-US"/>
        </w:rPr>
        <w:t xml:space="preserve"> </w:t>
      </w:r>
      <w:proofErr w:type="spellStart"/>
      <w:r w:rsidR="00DB2AA0">
        <w:rPr>
          <w:lang w:val="en-US"/>
        </w:rPr>
        <w:t>променли</w:t>
      </w:r>
      <w:r w:rsidR="0054206C" w:rsidRPr="0054206C">
        <w:rPr>
          <w:lang w:val="en-US"/>
        </w:rPr>
        <w:t>вите</w:t>
      </w:r>
      <w:proofErr w:type="spellEnd"/>
      <w:r w:rsidR="0054206C" w:rsidRPr="0054206C">
        <w:rPr>
          <w:lang w:val="en-US"/>
        </w:rPr>
        <w:t xml:space="preserve"> или </w:t>
      </w:r>
      <w:proofErr w:type="spellStart"/>
      <w:r w:rsidR="0054206C" w:rsidRPr="0054206C">
        <w:rPr>
          <w:lang w:val="en-US"/>
        </w:rPr>
        <w:t>методите</w:t>
      </w:r>
      <w:proofErr w:type="spellEnd"/>
      <w:r w:rsidR="0054206C" w:rsidRPr="0054206C">
        <w:rPr>
          <w:lang w:val="en-US"/>
        </w:rPr>
        <w:t xml:space="preserve"> на </w:t>
      </w:r>
      <w:proofErr w:type="spellStart"/>
      <w:r w:rsidR="0054206C" w:rsidRPr="0054206C">
        <w:rPr>
          <w:lang w:val="en-US"/>
        </w:rPr>
        <w:t>даден</w:t>
      </w:r>
      <w:proofErr w:type="spellEnd"/>
      <w:r w:rsidR="0054206C" w:rsidRPr="0054206C">
        <w:rPr>
          <w:lang w:val="en-US"/>
        </w:rPr>
        <w:t xml:space="preserve"> </w:t>
      </w:r>
      <w:proofErr w:type="spellStart"/>
      <w:r w:rsidR="0054206C" w:rsidRPr="0054206C">
        <w:rPr>
          <w:lang w:val="en-US"/>
        </w:rPr>
        <w:t>клас</w:t>
      </w:r>
      <w:proofErr w:type="spellEnd"/>
      <w:r w:rsidR="0054206C" w:rsidRPr="0054206C">
        <w:rPr>
          <w:lang w:val="en-US"/>
        </w:rPr>
        <w:t xml:space="preserve"> или </w:t>
      </w:r>
      <w:proofErr w:type="spellStart"/>
      <w:r w:rsidR="0054206C" w:rsidRPr="0054206C">
        <w:rPr>
          <w:lang w:val="en-US"/>
        </w:rPr>
        <w:t>обект</w:t>
      </w:r>
      <w:proofErr w:type="spellEnd"/>
    </w:p>
    <w:p w:rsidR="00E24343" w:rsidRDefault="0022614D" w:rsidP="00451F63">
      <w:pPr>
        <w:pStyle w:val="ListParagraph"/>
        <w:numPr>
          <w:ilvl w:val="0"/>
          <w:numId w:val="38"/>
        </w:numPr>
      </w:pPr>
      <w:r>
        <w:t>к</w:t>
      </w:r>
      <w:r w:rsidR="00451F63" w:rsidRPr="00451F63">
        <w:t xml:space="preserve">вадратни скоби </w:t>
      </w:r>
      <w:r w:rsidR="00451F63" w:rsidRPr="00024E2F">
        <w:rPr>
          <w:b/>
        </w:rPr>
        <w:t>[]</w:t>
      </w:r>
      <w:r w:rsidR="00451F63">
        <w:t xml:space="preserve"> - </w:t>
      </w:r>
      <w:r w:rsidR="00451F63" w:rsidRPr="00451F63">
        <w:t xml:space="preserve">използват </w:t>
      </w:r>
      <w:r w:rsidR="00451F63">
        <w:t xml:space="preserve">се </w:t>
      </w:r>
      <w:r w:rsidR="00451F63" w:rsidRPr="00451F63">
        <w:t xml:space="preserve">за достъп до елементите на масив по индекс и затова се нарича още </w:t>
      </w:r>
      <w:proofErr w:type="spellStart"/>
      <w:r w:rsidR="00451F63" w:rsidRPr="00451F63">
        <w:t>индексатор</w:t>
      </w:r>
      <w:proofErr w:type="spellEnd"/>
    </w:p>
    <w:p w:rsidR="00D65AEC" w:rsidRDefault="003E321D" w:rsidP="008C6D1B">
      <w:pPr>
        <w:pStyle w:val="ListParagraph"/>
        <w:numPr>
          <w:ilvl w:val="0"/>
          <w:numId w:val="38"/>
        </w:numPr>
      </w:pPr>
      <w:r>
        <w:lastRenderedPageBreak/>
        <w:t>с</w:t>
      </w:r>
      <w:r w:rsidRPr="003E321D">
        <w:t xml:space="preserve">коби </w:t>
      </w:r>
      <w:r w:rsidRPr="00024E2F">
        <w:rPr>
          <w:b/>
        </w:rPr>
        <w:t>()</w:t>
      </w:r>
      <w:r>
        <w:t xml:space="preserve"> </w:t>
      </w:r>
      <w:r w:rsidR="008C6D1B">
        <w:t>–</w:t>
      </w:r>
      <w:r>
        <w:t xml:space="preserve"> </w:t>
      </w:r>
      <w:r w:rsidR="008C6D1B" w:rsidRPr="008C6D1B">
        <w:t>използват</w:t>
      </w:r>
      <w:r w:rsidR="008C6D1B">
        <w:t xml:space="preserve"> се</w:t>
      </w:r>
      <w:r w:rsidR="008C6D1B" w:rsidRPr="008C6D1B">
        <w:t xml:space="preserve"> за предефиниране приоритета на изпълнение на изразите и операторите</w:t>
      </w:r>
    </w:p>
    <w:p w:rsidR="006E0B9D" w:rsidRDefault="006E0B9D" w:rsidP="008714C8">
      <w:pPr>
        <w:pStyle w:val="ListParagraph"/>
        <w:numPr>
          <w:ilvl w:val="0"/>
          <w:numId w:val="38"/>
        </w:numPr>
      </w:pPr>
      <w:r>
        <w:t>о</w:t>
      </w:r>
      <w:r w:rsidRPr="006E0B9D">
        <w:t xml:space="preserve">ператорът за преобразуване на типове </w:t>
      </w:r>
      <w:r w:rsidRPr="00024E2F">
        <w:rPr>
          <w:b/>
        </w:rPr>
        <w:t>(</w:t>
      </w:r>
      <w:proofErr w:type="spellStart"/>
      <w:r w:rsidRPr="00024E2F">
        <w:rPr>
          <w:b/>
        </w:rPr>
        <w:t>type</w:t>
      </w:r>
      <w:proofErr w:type="spellEnd"/>
      <w:r w:rsidRPr="00024E2F">
        <w:rPr>
          <w:b/>
        </w:rPr>
        <w:t>)</w:t>
      </w:r>
      <w:r>
        <w:t xml:space="preserve"> </w:t>
      </w:r>
      <w:r w:rsidR="008714C8">
        <w:t>–</w:t>
      </w:r>
      <w:r>
        <w:t xml:space="preserve"> </w:t>
      </w:r>
      <w:r w:rsidR="008714C8" w:rsidRPr="008714C8">
        <w:t xml:space="preserve">използва </w:t>
      </w:r>
      <w:r w:rsidR="008714C8">
        <w:t xml:space="preserve">се </w:t>
      </w:r>
      <w:r w:rsidR="008714C8" w:rsidRPr="008714C8">
        <w:t>за преобразуване на променлива от един тип в друг</w:t>
      </w:r>
    </w:p>
    <w:p w:rsidR="00024E2F" w:rsidRDefault="00024E2F" w:rsidP="00786F35">
      <w:pPr>
        <w:pStyle w:val="ListParagraph"/>
        <w:numPr>
          <w:ilvl w:val="0"/>
          <w:numId w:val="38"/>
        </w:numPr>
      </w:pPr>
      <w:r>
        <w:t>о</w:t>
      </w:r>
      <w:r w:rsidRPr="00024E2F">
        <w:t xml:space="preserve">ператорът </w:t>
      </w:r>
      <w:proofErr w:type="spellStart"/>
      <w:r w:rsidRPr="00024E2F">
        <w:rPr>
          <w:b/>
        </w:rPr>
        <w:t>as</w:t>
      </w:r>
      <w:proofErr w:type="spellEnd"/>
      <w:r>
        <w:t xml:space="preserve"> - </w:t>
      </w:r>
      <w:r w:rsidR="00786F35" w:rsidRPr="00786F35">
        <w:t xml:space="preserve">също се използва за преобразуване на типове, но при невалидност на преобразуването връща </w:t>
      </w:r>
      <w:proofErr w:type="spellStart"/>
      <w:r w:rsidR="00786F35" w:rsidRPr="00786F35">
        <w:t>null</w:t>
      </w:r>
      <w:proofErr w:type="spellEnd"/>
      <w:r w:rsidR="00786F35" w:rsidRPr="00786F35">
        <w:t>, а не изключение</w:t>
      </w:r>
    </w:p>
    <w:p w:rsidR="00786F35" w:rsidRDefault="00FE169A" w:rsidP="00FE169A">
      <w:pPr>
        <w:pStyle w:val="ListParagraph"/>
        <w:numPr>
          <w:ilvl w:val="0"/>
          <w:numId w:val="38"/>
        </w:numPr>
      </w:pPr>
      <w:r>
        <w:t>о</w:t>
      </w:r>
      <w:r w:rsidRPr="00FE169A">
        <w:t xml:space="preserve">ператорът </w:t>
      </w:r>
      <w:proofErr w:type="spellStart"/>
      <w:r w:rsidRPr="00507735">
        <w:rPr>
          <w:b/>
        </w:rPr>
        <w:t>new</w:t>
      </w:r>
      <w:proofErr w:type="spellEnd"/>
      <w:r w:rsidRPr="00FE169A">
        <w:t xml:space="preserve"> </w:t>
      </w:r>
      <w:r>
        <w:t xml:space="preserve"> - </w:t>
      </w:r>
      <w:r w:rsidRPr="00FE169A">
        <w:t>използва</w:t>
      </w:r>
      <w:r>
        <w:t xml:space="preserve"> се</w:t>
      </w:r>
      <w:r w:rsidRPr="00FE169A">
        <w:t xml:space="preserve"> за създаването и инициализирането на нови обекти</w:t>
      </w:r>
    </w:p>
    <w:p w:rsidR="00841737" w:rsidRDefault="00841737" w:rsidP="00841737">
      <w:pPr>
        <w:pStyle w:val="ListParagraph"/>
        <w:numPr>
          <w:ilvl w:val="0"/>
          <w:numId w:val="38"/>
        </w:numPr>
      </w:pPr>
      <w:r>
        <w:t>о</w:t>
      </w:r>
      <w:r w:rsidRPr="00841737">
        <w:t xml:space="preserve">ператорът </w:t>
      </w:r>
      <w:proofErr w:type="spellStart"/>
      <w:r w:rsidRPr="00125379">
        <w:rPr>
          <w:b/>
        </w:rPr>
        <w:t>is</w:t>
      </w:r>
      <w:proofErr w:type="spellEnd"/>
      <w:r>
        <w:t xml:space="preserve"> -  </w:t>
      </w:r>
      <w:r w:rsidRPr="00841737">
        <w:t xml:space="preserve">използва </w:t>
      </w:r>
      <w:r>
        <w:t xml:space="preserve">се </w:t>
      </w:r>
      <w:r w:rsidRPr="00841737">
        <w:t>за проверка дали даден обект е съвместим с даден тип</w:t>
      </w:r>
    </w:p>
    <w:p w:rsidR="00993034" w:rsidRDefault="00993034" w:rsidP="00754860">
      <w:pPr>
        <w:pStyle w:val="ListParagraph"/>
        <w:numPr>
          <w:ilvl w:val="0"/>
          <w:numId w:val="38"/>
        </w:numPr>
      </w:pPr>
      <w:r>
        <w:t>о</w:t>
      </w:r>
      <w:r w:rsidRPr="00993034">
        <w:t xml:space="preserve">ператорът </w:t>
      </w:r>
      <w:r w:rsidRPr="00826941">
        <w:rPr>
          <w:b/>
        </w:rPr>
        <w:t>??</w:t>
      </w:r>
      <w:r w:rsidR="008F0B61">
        <w:t xml:space="preserve"> - </w:t>
      </w:r>
      <w:r w:rsidR="00754860" w:rsidRPr="00754860">
        <w:t xml:space="preserve">подобен </w:t>
      </w:r>
      <w:r w:rsidR="00754860">
        <w:t xml:space="preserve">е </w:t>
      </w:r>
      <w:r w:rsidR="00754860" w:rsidRPr="00754860">
        <w:t xml:space="preserve">на условния оператор </w:t>
      </w:r>
      <w:r w:rsidR="00093571" w:rsidRPr="00486287">
        <w:t>„</w:t>
      </w:r>
      <w:r w:rsidR="00754860" w:rsidRPr="00486287">
        <w:rPr>
          <w:b/>
        </w:rPr>
        <w:t>?:</w:t>
      </w:r>
      <w:r w:rsidR="00093571" w:rsidRPr="00486287">
        <w:t>“</w:t>
      </w:r>
      <w:r w:rsidR="00D3752B">
        <w:t xml:space="preserve">. </w:t>
      </w:r>
      <w:r w:rsidR="00754860" w:rsidRPr="00754860">
        <w:t xml:space="preserve">Разликата е, че той се поставя между два операнда и връща левия операнд само ако той няма стойност </w:t>
      </w:r>
      <w:proofErr w:type="spellStart"/>
      <w:r w:rsidR="00754860" w:rsidRPr="00754860">
        <w:t>null</w:t>
      </w:r>
      <w:proofErr w:type="spellEnd"/>
      <w:r w:rsidR="00754860" w:rsidRPr="00754860">
        <w:t>, в противен случай връща десния</w:t>
      </w:r>
    </w:p>
    <w:bookmarkStart w:id="42" w:name="_MON_1467735360"/>
    <w:bookmarkEnd w:id="42"/>
    <w:p w:rsidR="00EB744E" w:rsidRPr="00565287" w:rsidRDefault="00EB744E" w:rsidP="00EB744E">
      <w:pPr>
        <w:pStyle w:val="ListParagraph"/>
        <w:ind w:left="0"/>
      </w:pPr>
      <w:r>
        <w:object w:dxaOrig="9406" w:dyaOrig="1068">
          <v:shape id="_x0000_i1047" type="#_x0000_t75" style="width:470.25pt;height:53.25pt" o:ole="">
            <v:imagedata r:id="rId41" o:title=""/>
          </v:shape>
          <o:OLEObject Type="Embed" ProgID="Word.OpenDocumentText.12" ShapeID="_x0000_i1047" DrawAspect="Content" ObjectID="_1467766562" r:id="rId42"/>
        </w:object>
      </w:r>
    </w:p>
    <w:p w:rsidR="0069394D" w:rsidRDefault="00E77473" w:rsidP="00E77473">
      <w:pPr>
        <w:pStyle w:val="Heading2"/>
      </w:pPr>
      <w:bookmarkStart w:id="43" w:name="_Toc394009803"/>
      <w:r w:rsidRPr="00E77473">
        <w:t>Приоритет на операторите в C#</w:t>
      </w:r>
      <w:bookmarkEnd w:id="43"/>
    </w:p>
    <w:bookmarkStart w:id="44" w:name="_MON_1467725265"/>
    <w:bookmarkEnd w:id="44"/>
    <w:p w:rsidR="00E77473" w:rsidRPr="00E77473" w:rsidRDefault="00E77473" w:rsidP="00E77473">
      <w:r>
        <w:object w:dxaOrig="9406" w:dyaOrig="4419">
          <v:shape id="_x0000_i1048" type="#_x0000_t75" style="width:470.25pt;height:221.25pt" o:ole="">
            <v:imagedata r:id="rId43" o:title=""/>
          </v:shape>
          <o:OLEObject Type="Embed" ProgID="Word.OpenDocumentText.12" ShapeID="_x0000_i1048" DrawAspect="Content" ObjectID="_1467766563" r:id="rId44"/>
        </w:object>
      </w:r>
    </w:p>
    <w:p w:rsidR="00627070" w:rsidRDefault="003E521F" w:rsidP="003E521F">
      <w:pPr>
        <w:pStyle w:val="Heading2"/>
      </w:pPr>
      <w:bookmarkStart w:id="45" w:name="_Toc394009804"/>
      <w:r w:rsidRPr="003E521F">
        <w:t>Преобразуване на типовете</w:t>
      </w:r>
      <w:bookmarkEnd w:id="45"/>
    </w:p>
    <w:p w:rsidR="003E521F" w:rsidRDefault="009A116B" w:rsidP="00240140">
      <w:pPr>
        <w:pStyle w:val="Heading3"/>
      </w:pPr>
      <w:bookmarkStart w:id="46" w:name="_Toc394009805"/>
      <w:r w:rsidRPr="009A116B">
        <w:t>Неявно (implicit) преобразуване на типове</w:t>
      </w:r>
      <w:bookmarkEnd w:id="46"/>
    </w:p>
    <w:p w:rsidR="009A116B" w:rsidRDefault="00547E01" w:rsidP="00743EDB">
      <w:pPr>
        <w:jc w:val="both"/>
      </w:pPr>
      <w:r w:rsidRPr="00547E01">
        <w:t xml:space="preserve">Неявното (скритото) преобразуване на типове е възможно единствено, когато няма възможност от загуба на данни при преобразуването, т.е. когато конвертираме от тип с по-малък обхват към тип с по-голям обхват (примерно от </w:t>
      </w:r>
      <w:proofErr w:type="spellStart"/>
      <w:r w:rsidRPr="00547E01">
        <w:t>int</w:t>
      </w:r>
      <w:proofErr w:type="spellEnd"/>
      <w:r w:rsidRPr="00547E01">
        <w:t xml:space="preserve"> към </w:t>
      </w:r>
      <w:proofErr w:type="spellStart"/>
      <w:r w:rsidRPr="00547E01">
        <w:t>long</w:t>
      </w:r>
      <w:proofErr w:type="spellEnd"/>
      <w:r w:rsidRPr="00547E01">
        <w:t>).</w:t>
      </w:r>
      <w:r>
        <w:t xml:space="preserve"> </w:t>
      </w:r>
      <w:r w:rsidRPr="00547E01">
        <w:t>За да направим неявно преобразуване не е нужно да използваме какъвто и да е оператор и затова такова преобра­зуване се нарича още скрито (</w:t>
      </w:r>
      <w:proofErr w:type="spellStart"/>
      <w:r w:rsidRPr="00547E01">
        <w:t>implicit</w:t>
      </w:r>
      <w:proofErr w:type="spellEnd"/>
      <w:r w:rsidRPr="00547E01">
        <w:t>).</w:t>
      </w:r>
    </w:p>
    <w:bookmarkStart w:id="47" w:name="_MON_1467736290"/>
    <w:bookmarkEnd w:id="47"/>
    <w:p w:rsidR="00743EDB" w:rsidRDefault="00591284" w:rsidP="00743EDB">
      <w:pPr>
        <w:jc w:val="both"/>
      </w:pPr>
      <w:r>
        <w:object w:dxaOrig="9406" w:dyaOrig="1735">
          <v:shape id="_x0000_i1049" type="#_x0000_t75" style="width:470.25pt;height:87pt" o:ole="">
            <v:imagedata r:id="rId45" o:title=""/>
          </v:shape>
          <o:OLEObject Type="Embed" ProgID="Word.OpenDocumentText.12" ShapeID="_x0000_i1049" DrawAspect="Content" ObjectID="_1467766564" r:id="rId46"/>
        </w:object>
      </w:r>
    </w:p>
    <w:p w:rsidR="00832238" w:rsidRDefault="00832238" w:rsidP="00832238">
      <w:pPr>
        <w:jc w:val="both"/>
      </w:pPr>
      <w:r>
        <w:t>Ето някои от възможните неявни (</w:t>
      </w:r>
      <w:proofErr w:type="spellStart"/>
      <w:r>
        <w:t>implicit</w:t>
      </w:r>
      <w:proofErr w:type="spellEnd"/>
      <w:r>
        <w:t>) преобразувания на примитивни типове в C#: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sbyte</w:t>
      </w:r>
      <w:proofErr w:type="spellEnd"/>
      <w:r>
        <w:t xml:space="preserve"> →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byte</w:t>
      </w:r>
      <w:proofErr w:type="spellEnd"/>
      <w:r>
        <w:t xml:space="preserve"> →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short</w:t>
      </w:r>
      <w:proofErr w:type="spellEnd"/>
      <w:r>
        <w:t xml:space="preserve"> →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ushort</w:t>
      </w:r>
      <w:proofErr w:type="spellEnd"/>
      <w:r>
        <w:t xml:space="preserve"> →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char</w:t>
      </w:r>
      <w:proofErr w:type="spellEnd"/>
      <w:r>
        <w:t xml:space="preserve"> →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(въпреки, че </w:t>
      </w:r>
      <w:proofErr w:type="spellStart"/>
      <w:r>
        <w:t>char</w:t>
      </w:r>
      <w:proofErr w:type="spellEnd"/>
      <w:r>
        <w:t xml:space="preserve"> е символен тип, в някои случаи той може да се разглежда като число и има поведение на числов тип, дори може да участва в числови изрази);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uint</w:t>
      </w:r>
      <w:proofErr w:type="spellEnd"/>
      <w:r>
        <w:t xml:space="preserve"> →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int</w:t>
      </w:r>
      <w:proofErr w:type="spellEnd"/>
      <w:r>
        <w:t xml:space="preserve"> →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long</w:t>
      </w:r>
      <w:proofErr w:type="spellEnd"/>
      <w:r>
        <w:t xml:space="preserve"> →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832238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ulong</w:t>
      </w:r>
      <w:proofErr w:type="spellEnd"/>
      <w:r>
        <w:t xml:space="preserve"> →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;</w:t>
      </w:r>
    </w:p>
    <w:p w:rsidR="00591284" w:rsidRDefault="00832238" w:rsidP="00832238">
      <w:pPr>
        <w:pStyle w:val="ListParagraph"/>
        <w:numPr>
          <w:ilvl w:val="0"/>
          <w:numId w:val="39"/>
        </w:numPr>
        <w:jc w:val="both"/>
      </w:pPr>
      <w:proofErr w:type="spellStart"/>
      <w:r w:rsidRPr="006F15EE">
        <w:rPr>
          <w:b/>
        </w:rPr>
        <w:t>float</w:t>
      </w:r>
      <w:proofErr w:type="spellEnd"/>
      <w:r>
        <w:t xml:space="preserve"> → </w:t>
      </w:r>
      <w:proofErr w:type="spellStart"/>
      <w:r>
        <w:t>double</w:t>
      </w:r>
      <w:proofErr w:type="spellEnd"/>
      <w:r>
        <w:t>.</w:t>
      </w:r>
    </w:p>
    <w:p w:rsidR="00832238" w:rsidRDefault="00832238" w:rsidP="00743EDB">
      <w:pPr>
        <w:jc w:val="both"/>
      </w:pPr>
    </w:p>
    <w:p w:rsidR="009A116B" w:rsidRDefault="00611452" w:rsidP="00611452">
      <w:pPr>
        <w:pStyle w:val="Heading3"/>
      </w:pPr>
      <w:bookmarkStart w:id="48" w:name="_Toc394009806"/>
      <w:r w:rsidRPr="00611452">
        <w:t>Изрично (explicit) преобразуване на типове</w:t>
      </w:r>
      <w:bookmarkEnd w:id="48"/>
    </w:p>
    <w:p w:rsidR="00611452" w:rsidRDefault="00FF73FA" w:rsidP="00134F98">
      <w:pPr>
        <w:jc w:val="both"/>
      </w:pPr>
      <w:r w:rsidRPr="00FF73FA">
        <w:t>Изричното преобразуване на типове (</w:t>
      </w:r>
      <w:proofErr w:type="spellStart"/>
      <w:r w:rsidRPr="00FF73FA">
        <w:t>explicit</w:t>
      </w:r>
      <w:proofErr w:type="spellEnd"/>
      <w:r w:rsidRPr="00FF73FA">
        <w:t xml:space="preserve"> </w:t>
      </w:r>
      <w:proofErr w:type="spellStart"/>
      <w:r w:rsidRPr="00FF73FA">
        <w:t>typecasting</w:t>
      </w:r>
      <w:proofErr w:type="spellEnd"/>
      <w:r w:rsidRPr="00FF73FA">
        <w:t xml:space="preserve">) се използва винаги, когато има вероятност за загуба на данни. Когато конвертираме тип с плаваща запетая към цело­числен тип, винаги има загуба на данни, идваща от премахването на дробната част и е задължително използването на изрично преобразуване (например </w:t>
      </w:r>
      <w:proofErr w:type="spellStart"/>
      <w:r w:rsidRPr="00FF73FA">
        <w:t>double</w:t>
      </w:r>
      <w:proofErr w:type="spellEnd"/>
      <w:r w:rsidRPr="00FF73FA">
        <w:t xml:space="preserve"> към </w:t>
      </w:r>
      <w:proofErr w:type="spellStart"/>
      <w:r w:rsidRPr="00FF73FA">
        <w:t>long</w:t>
      </w:r>
      <w:proofErr w:type="spellEnd"/>
      <w:r w:rsidRPr="00FF73FA">
        <w:t>). За да направим такова конвертиране е нужно изрично да използваме оператора за преобразуване на данни (</w:t>
      </w:r>
      <w:proofErr w:type="spellStart"/>
      <w:r w:rsidRPr="00FF73FA">
        <w:t>type</w:t>
      </w:r>
      <w:proofErr w:type="spellEnd"/>
      <w:r w:rsidRPr="00FF73FA">
        <w:t>). Възможно е да има загуба на данни също, когато конвертираме от тип с по-голям обхват към тип с по-малък (</w:t>
      </w:r>
      <w:proofErr w:type="spellStart"/>
      <w:r w:rsidRPr="00FF73FA">
        <w:t>double</w:t>
      </w:r>
      <w:proofErr w:type="spellEnd"/>
      <w:r w:rsidRPr="00FF73FA">
        <w:t xml:space="preserve"> към </w:t>
      </w:r>
      <w:proofErr w:type="spellStart"/>
      <w:r w:rsidRPr="00FF73FA">
        <w:t>float</w:t>
      </w:r>
      <w:proofErr w:type="spellEnd"/>
      <w:r w:rsidRPr="00FF73FA">
        <w:t xml:space="preserve"> или </w:t>
      </w:r>
      <w:proofErr w:type="spellStart"/>
      <w:r w:rsidRPr="00FF73FA">
        <w:t>long</w:t>
      </w:r>
      <w:proofErr w:type="spellEnd"/>
      <w:r w:rsidRPr="00FF73FA">
        <w:t xml:space="preserve"> към </w:t>
      </w:r>
      <w:proofErr w:type="spellStart"/>
      <w:r w:rsidRPr="00FF73FA">
        <w:t>int</w:t>
      </w:r>
      <w:proofErr w:type="spellEnd"/>
      <w:r w:rsidRPr="00FF73FA">
        <w:t>).</w:t>
      </w:r>
    </w:p>
    <w:bookmarkStart w:id="49" w:name="_MON_1467736746"/>
    <w:bookmarkEnd w:id="49"/>
    <w:p w:rsidR="00E5496E" w:rsidRPr="00611452" w:rsidRDefault="005961DC" w:rsidP="00134F98">
      <w:pPr>
        <w:jc w:val="both"/>
      </w:pPr>
      <w:r>
        <w:object w:dxaOrig="9406" w:dyaOrig="2847">
          <v:shape id="_x0000_i1050" type="#_x0000_t75" style="width:470.25pt;height:142.5pt" o:ole="">
            <v:imagedata r:id="rId47" o:title=""/>
          </v:shape>
          <o:OLEObject Type="Embed" ProgID="Word.OpenDocumentText.12" ShapeID="_x0000_i1050" DrawAspect="Content" ObjectID="_1467766565" r:id="rId48"/>
        </w:object>
      </w:r>
    </w:p>
    <w:p w:rsidR="00F37B39" w:rsidRDefault="00F37B39" w:rsidP="00F37B39">
      <w:r>
        <w:lastRenderedPageBreak/>
        <w:t>Възможно е между всяка двойка измежду следните типове данни:</w:t>
      </w:r>
    </w:p>
    <w:p w:rsidR="00F37B39" w:rsidRDefault="00F37B39" w:rsidP="0043469B">
      <w:pPr>
        <w:pStyle w:val="ListParagraph"/>
        <w:numPr>
          <w:ilvl w:val="0"/>
          <w:numId w:val="6"/>
        </w:numPr>
      </w:pPr>
      <w:proofErr w:type="spellStart"/>
      <w:r>
        <w:t>sbyte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</w:p>
    <w:p w:rsidR="003D6B00" w:rsidRDefault="003D6B00" w:rsidP="006F0799">
      <w:pPr>
        <w:pStyle w:val="Heading1"/>
        <w:numPr>
          <w:ilvl w:val="0"/>
          <w:numId w:val="40"/>
        </w:numPr>
        <w:ind w:left="284" w:hanging="284"/>
      </w:pPr>
      <w:bookmarkStart w:id="50" w:name="_Toc394009807"/>
      <w:r w:rsidRPr="003D6B00">
        <w:t>Вход и изход от конзолата</w:t>
      </w:r>
      <w:bookmarkEnd w:id="50"/>
    </w:p>
    <w:p w:rsidR="003D6B00" w:rsidRDefault="003D6B00" w:rsidP="003D6B00"/>
    <w:p w:rsidR="003D6B00" w:rsidRDefault="00B06A3F" w:rsidP="00B06A3F">
      <w:pPr>
        <w:pStyle w:val="Heading2"/>
      </w:pPr>
      <w:bookmarkStart w:id="51" w:name="_Toc394009808"/>
      <w:r w:rsidRPr="00B06A3F">
        <w:t>Печатане на конзолата</w:t>
      </w:r>
      <w:bookmarkEnd w:id="51"/>
    </w:p>
    <w:p w:rsidR="003D6B00" w:rsidRDefault="002832F8" w:rsidP="002832F8">
      <w:pPr>
        <w:pStyle w:val="Heading3"/>
      </w:pPr>
      <w:bookmarkStart w:id="52" w:name="_Toc394009809"/>
      <w:r w:rsidRPr="002832F8">
        <w:t>Console.Write(…)</w:t>
      </w:r>
      <w:bookmarkEnd w:id="52"/>
    </w:p>
    <w:bookmarkStart w:id="53" w:name="_MON_1467737333"/>
    <w:bookmarkEnd w:id="53"/>
    <w:p w:rsidR="002832F8" w:rsidRDefault="00D84184" w:rsidP="002832F8">
      <w:r>
        <w:object w:dxaOrig="9406" w:dyaOrig="1065">
          <v:shape id="_x0000_i1051" type="#_x0000_t75" style="width:470.25pt;height:53.25pt" o:ole="">
            <v:imagedata r:id="rId49" o:title=""/>
          </v:shape>
          <o:OLEObject Type="Embed" ProgID="Word.OpenDocumentText.12" ShapeID="_x0000_i1051" DrawAspect="Content" ObjectID="_1467766566" r:id="rId50"/>
        </w:object>
      </w:r>
    </w:p>
    <w:p w:rsidR="009D7C88" w:rsidRDefault="009D7C88" w:rsidP="009D7C88">
      <w:pPr>
        <w:pStyle w:val="Heading3"/>
      </w:pPr>
      <w:bookmarkStart w:id="54" w:name="_Toc394009810"/>
      <w:r w:rsidRPr="009D7C88">
        <w:t>Console.WriteLine(…)</w:t>
      </w:r>
      <w:bookmarkEnd w:id="54"/>
    </w:p>
    <w:bookmarkStart w:id="55" w:name="_MON_1467737431"/>
    <w:bookmarkEnd w:id="55"/>
    <w:p w:rsidR="00D84184" w:rsidRDefault="00D84184" w:rsidP="00D84184">
      <w:r>
        <w:object w:dxaOrig="9406" w:dyaOrig="1735">
          <v:shape id="_x0000_i1052" type="#_x0000_t75" style="width:470.25pt;height:87pt" o:ole="">
            <v:imagedata r:id="rId51" o:title=""/>
          </v:shape>
          <o:OLEObject Type="Embed" ProgID="Word.OpenDocumentText.12" ShapeID="_x0000_i1052" DrawAspect="Content" ObjectID="_1467766567" r:id="rId52"/>
        </w:object>
      </w:r>
    </w:p>
    <w:p w:rsidR="00FF061E" w:rsidRDefault="0022154B" w:rsidP="002567DA">
      <w:pPr>
        <w:pStyle w:val="Heading2"/>
      </w:pPr>
      <w:bookmarkStart w:id="56" w:name="_Toc394009811"/>
      <w:r>
        <w:t>Форматиран изход</w:t>
      </w:r>
      <w:bookmarkEnd w:id="56"/>
    </w:p>
    <w:p w:rsidR="00FF061E" w:rsidRDefault="002567DA" w:rsidP="002567DA">
      <w:pPr>
        <w:pStyle w:val="Heading3"/>
      </w:pPr>
      <w:bookmarkStart w:id="57" w:name="_Toc394009812"/>
      <w:r w:rsidRPr="002567DA">
        <w:t>Indexкомпонента</w:t>
      </w:r>
      <w:bookmarkEnd w:id="57"/>
    </w:p>
    <w:bookmarkStart w:id="58" w:name="_MON_1467737764"/>
    <w:bookmarkEnd w:id="58"/>
    <w:p w:rsidR="002567DA" w:rsidRDefault="00E265E4" w:rsidP="002567DA">
      <w:r>
        <w:object w:dxaOrig="9406" w:dyaOrig="622">
          <v:shape id="_x0000_i1053" type="#_x0000_t75" style="width:470.25pt;height:30.75pt" o:ole="">
            <v:imagedata r:id="rId53" o:title=""/>
          </v:shape>
          <o:OLEObject Type="Embed" ProgID="Word.OpenDocumentText.12" ShapeID="_x0000_i1053" DrawAspect="Content" ObjectID="_1467766568" r:id="rId54"/>
        </w:object>
      </w:r>
    </w:p>
    <w:p w:rsidR="002567DA" w:rsidRDefault="00A43902" w:rsidP="00A43902">
      <w:pPr>
        <w:pStyle w:val="Heading3"/>
      </w:pPr>
      <w:bookmarkStart w:id="59" w:name="_Toc394009813"/>
      <w:r w:rsidRPr="00A43902">
        <w:t>Alignmentкомпонента</w:t>
      </w:r>
      <w:bookmarkEnd w:id="59"/>
    </w:p>
    <w:p w:rsidR="00A43902" w:rsidRDefault="00590C29" w:rsidP="00A43902">
      <w:proofErr w:type="spellStart"/>
      <w:r w:rsidRPr="00590C29">
        <w:t>Alignment</w:t>
      </w:r>
      <w:proofErr w:type="spellEnd"/>
      <w:r w:rsidRPr="00590C29">
        <w:t xml:space="preserve"> </w:t>
      </w:r>
      <w:proofErr w:type="spellStart"/>
      <w:r w:rsidRPr="00590C29">
        <w:t>компонентата</w:t>
      </w:r>
      <w:proofErr w:type="spellEnd"/>
      <w:r w:rsidRPr="00590C29">
        <w:t xml:space="preserve"> е незадължителна и указва подравняване на стринга. Тя е цяло положително или отрицателно число, като положител­ните стойности означават подравняване от дясно, а отрицателните – от ляво. Стойността на числото обозначава броя на позициите, в които да се подравни числото. Ако стрингът, който искаме да изобразим има дължина по-голяма или равна на стойността на числото, тогава това число се пренебрегва. Ако е по-малка обаче, незаетите позиции се допълват с интервали.</w:t>
      </w:r>
    </w:p>
    <w:bookmarkStart w:id="60" w:name="_MON_1467738159"/>
    <w:bookmarkEnd w:id="60"/>
    <w:p w:rsidR="00590C29" w:rsidRDefault="007E2482" w:rsidP="00A43902">
      <w:r>
        <w:object w:dxaOrig="9406" w:dyaOrig="1513">
          <v:shape id="_x0000_i1054" type="#_x0000_t75" style="width:470.25pt;height:75.75pt" o:ole="">
            <v:imagedata r:id="rId55" o:title=""/>
          </v:shape>
          <o:OLEObject Type="Embed" ProgID="Word.OpenDocumentText.12" ShapeID="_x0000_i1054" DrawAspect="Content" ObjectID="_1467766569" r:id="rId56"/>
        </w:object>
      </w:r>
    </w:p>
    <w:p w:rsidR="00F37B39" w:rsidRDefault="00C35AF8" w:rsidP="00C35AF8">
      <w:pPr>
        <w:pStyle w:val="Heading3"/>
      </w:pPr>
      <w:bookmarkStart w:id="61" w:name="_Toc394009814"/>
      <w:r w:rsidRPr="00C35AF8">
        <w:t>Стандартно дефинирани формати за числа</w:t>
      </w:r>
      <w:bookmarkEnd w:id="61"/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"C" или "c"</w:t>
      </w:r>
      <w:r>
        <w:t xml:space="preserve"> - Обозначава валута и резултатът ще се изведе заедно със знака на валутата за текущата "култура" (например българската). Прецизността указва броя на знаците след десетичната запетая.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"D" или "d"</w:t>
      </w:r>
      <w:r>
        <w:t xml:space="preserve"> - Цяло число. Прецизността указва минималния брой знаци за изобразяването на стринга, като при нужда се извършва допълване с нули отпред.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"E" или "e"</w:t>
      </w:r>
      <w:r>
        <w:t xml:space="preserve"> - Експоненциален запис. Прецизността указва броя на знаците след десетичната запетая.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"F" или "f"</w:t>
      </w:r>
      <w:r>
        <w:t xml:space="preserve"> - Цяло или дробно число. Прецизността указва броя на знаците след десетичната запетая.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"N" или "n"</w:t>
      </w:r>
      <w:r>
        <w:t xml:space="preserve"> - Еквивалентно на "F", но изобразява и съответния разделител за хилядите, милионите и т.н. (например в английския език често числото "1000" се изписва като "1,000" - със запетая между числото 1 и нулите).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 xml:space="preserve">"P" или "p" </w:t>
      </w:r>
      <w:r>
        <w:t>- Ще умножи числото по 100 и ще изобрази отпред символа за процент. Прецизността указва броя на знаците след десетичната запетая.</w:t>
      </w:r>
    </w:p>
    <w:p w:rsidR="00F37B39" w:rsidRDefault="00F37B39" w:rsidP="007A63FB">
      <w:pPr>
        <w:pStyle w:val="ListParagraph"/>
        <w:numPr>
          <w:ilvl w:val="0"/>
          <w:numId w:val="6"/>
        </w:numPr>
      </w:pPr>
      <w:r w:rsidRPr="003453C8">
        <w:rPr>
          <w:b/>
        </w:rPr>
        <w:t>"X" или "x"</w:t>
      </w:r>
      <w:r>
        <w:t xml:space="preserve"> - Изписва числото в шестнадесетична бройна система. Работи само с цели числа. Прецизността указва мини­малния брой знаци за изобразяването на стринга, като недостигащите се допълват с нули отпред.</w:t>
      </w:r>
    </w:p>
    <w:bookmarkStart w:id="62" w:name="_MON_1467647589"/>
    <w:bookmarkEnd w:id="62"/>
    <w:p w:rsidR="00F37B39" w:rsidRDefault="0043469B" w:rsidP="0043469B">
      <w:r>
        <w:object w:dxaOrig="9406" w:dyaOrig="1557">
          <v:shape id="_x0000_i1025" type="#_x0000_t75" style="width:469.5pt;height:78pt" o:ole="">
            <v:imagedata r:id="rId57" o:title=""/>
          </v:shape>
          <o:OLEObject Type="Embed" ProgID="Word.OpenDocumentText.12" ShapeID="_x0000_i1025" DrawAspect="Content" ObjectID="_1467766570" r:id="rId58"/>
        </w:object>
      </w:r>
    </w:p>
    <w:p w:rsidR="00E57A2F" w:rsidRPr="00E57A2F" w:rsidRDefault="00E57A2F" w:rsidP="00E57A2F">
      <w:pPr>
        <w:pStyle w:val="Heading3"/>
      </w:pPr>
      <w:bookmarkStart w:id="63" w:name="_Toc394009815"/>
      <w:r w:rsidRPr="00E57A2F">
        <w:t>Потребителскиформати за числа</w:t>
      </w:r>
      <w:bookmarkEnd w:id="63"/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0</w:t>
      </w:r>
      <w:r>
        <w:t xml:space="preserve"> - Обозначава цифра. Ако на тази позиция в резултата липсва цифра, се изписва цифрата 0.</w:t>
      </w:r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#</w:t>
      </w:r>
      <w:r>
        <w:t xml:space="preserve"> - Обозначава цифра. Не отпечатва нищо, ако на тази позиция в резултата липсва цифра.</w:t>
      </w:r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.</w:t>
      </w:r>
      <w:r>
        <w:t xml:space="preserve"> - Десетичен разделител за съответната "култура".</w:t>
      </w:r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,</w:t>
      </w:r>
      <w:r>
        <w:t xml:space="preserve"> - Разделител за хилядите в съответната "култура".</w:t>
      </w:r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%</w:t>
      </w:r>
      <w:r>
        <w:t xml:space="preserve"> - Умножава резултата по 100 и отпечатва символ за процент.</w:t>
      </w:r>
    </w:p>
    <w:p w:rsidR="00F37B39" w:rsidRDefault="00F37B39" w:rsidP="00B33B00">
      <w:pPr>
        <w:pStyle w:val="ListParagraph"/>
        <w:numPr>
          <w:ilvl w:val="0"/>
          <w:numId w:val="7"/>
        </w:numPr>
      </w:pPr>
      <w:r w:rsidRPr="004D6D8D">
        <w:rPr>
          <w:b/>
        </w:rPr>
        <w:t>E0 или Е+0 или Е-0</w:t>
      </w:r>
      <w:r>
        <w:t xml:space="preserve"> - Обозначава експоненциален запис. Броят на нулите указва броя на знаците на експонентата. Знакът "+" обозначава, че искаме винаги да изпишем и знакът на числото, докато минус означава да се изпише знакът, само ако стойността е отрицателна.</w:t>
      </w:r>
    </w:p>
    <w:bookmarkStart w:id="64" w:name="_MON_1467647733"/>
    <w:bookmarkEnd w:id="64"/>
    <w:p w:rsidR="00F37B39" w:rsidRDefault="0043469B" w:rsidP="0043469B">
      <w:r>
        <w:object w:dxaOrig="9406" w:dyaOrig="1285">
          <v:shape id="_x0000_i1026" type="#_x0000_t75" style="width:469.5pt;height:64.5pt" o:ole="">
            <v:imagedata r:id="rId59" o:title=""/>
          </v:shape>
          <o:OLEObject Type="Embed" ProgID="Word.OpenDocumentText.12" ShapeID="_x0000_i1026" DrawAspect="Content" ObjectID="_1467766571" r:id="rId60"/>
        </w:object>
      </w:r>
    </w:p>
    <w:p w:rsidR="00F37B39" w:rsidRPr="00DB334C" w:rsidRDefault="00F37B39" w:rsidP="00E8297A">
      <w:pPr>
        <w:pStyle w:val="Heading3"/>
        <w:rPr>
          <w:lang w:val="en-US"/>
        </w:rPr>
      </w:pPr>
      <w:bookmarkStart w:id="65" w:name="_Toc394009816"/>
      <w:r>
        <w:t xml:space="preserve">Стандартно </w:t>
      </w:r>
      <w:r w:rsidRPr="00B90CF7">
        <w:t>дефинирани</w:t>
      </w:r>
      <w:r>
        <w:t xml:space="preserve"> формати за дати</w:t>
      </w:r>
      <w:bookmarkEnd w:id="65"/>
    </w:p>
    <w:p w:rsidR="00F37B39" w:rsidRDefault="00F37B39" w:rsidP="00DB334C">
      <w:pPr>
        <w:pStyle w:val="ListParagraph"/>
        <w:numPr>
          <w:ilvl w:val="0"/>
          <w:numId w:val="8"/>
        </w:numPr>
      </w:pPr>
      <w:r w:rsidRPr="00C561AB">
        <w:rPr>
          <w:b/>
        </w:rPr>
        <w:t>d</w:t>
      </w:r>
      <w:r>
        <w:t xml:space="preserve"> - 23/10/2009г.</w:t>
      </w:r>
    </w:p>
    <w:p w:rsidR="00F37B39" w:rsidRDefault="00F37B39" w:rsidP="00DB334C">
      <w:pPr>
        <w:pStyle w:val="ListParagraph"/>
        <w:numPr>
          <w:ilvl w:val="0"/>
          <w:numId w:val="8"/>
        </w:numPr>
      </w:pPr>
      <w:r w:rsidRPr="00C561AB">
        <w:rPr>
          <w:b/>
        </w:rPr>
        <w:t>D</w:t>
      </w:r>
      <w:r>
        <w:t xml:space="preserve"> - 23 Октомври 2009 г.</w:t>
      </w:r>
    </w:p>
    <w:p w:rsidR="00F37B39" w:rsidRDefault="00F37B39" w:rsidP="00DB334C">
      <w:pPr>
        <w:pStyle w:val="ListParagraph"/>
        <w:numPr>
          <w:ilvl w:val="0"/>
          <w:numId w:val="8"/>
        </w:numPr>
      </w:pPr>
      <w:r w:rsidRPr="00C561AB">
        <w:rPr>
          <w:b/>
        </w:rPr>
        <w:t>t</w:t>
      </w:r>
      <w:r>
        <w:t xml:space="preserve"> - 15:30 (час)</w:t>
      </w:r>
    </w:p>
    <w:p w:rsidR="00F37B39" w:rsidRDefault="00F37B39" w:rsidP="00DB334C">
      <w:pPr>
        <w:pStyle w:val="ListParagraph"/>
        <w:numPr>
          <w:ilvl w:val="0"/>
          <w:numId w:val="8"/>
        </w:numPr>
      </w:pPr>
      <w:r w:rsidRPr="00C561AB">
        <w:rPr>
          <w:b/>
        </w:rPr>
        <w:t>T</w:t>
      </w:r>
      <w:r>
        <w:t xml:space="preserve"> - 15:30:22 ч. (час)</w:t>
      </w:r>
    </w:p>
    <w:p w:rsidR="00F37B39" w:rsidRDefault="00F37B39" w:rsidP="00F37B39">
      <w:pPr>
        <w:pStyle w:val="ListParagraph"/>
        <w:numPr>
          <w:ilvl w:val="0"/>
          <w:numId w:val="8"/>
        </w:numPr>
      </w:pPr>
      <w:r w:rsidRPr="00C561AB">
        <w:rPr>
          <w:b/>
        </w:rPr>
        <w:t>Y или y</w:t>
      </w:r>
      <w:r>
        <w:t xml:space="preserve"> - Октомври 2009 г. (само месец и година)</w:t>
      </w:r>
    </w:p>
    <w:p w:rsidR="00F37B39" w:rsidRPr="00116C08" w:rsidRDefault="00F37B39" w:rsidP="00E8297A">
      <w:pPr>
        <w:pStyle w:val="Heading3"/>
        <w:rPr>
          <w:lang w:val="en-US"/>
        </w:rPr>
      </w:pPr>
      <w:bookmarkStart w:id="66" w:name="_Toc394009817"/>
      <w:r>
        <w:t>Custom</w:t>
      </w:r>
      <w:r w:rsidR="0001114C">
        <w:rPr>
          <w:lang w:val="en-US"/>
        </w:rPr>
        <w:t xml:space="preserve"> </w:t>
      </w:r>
      <w:r>
        <w:t>формати за дати</w:t>
      </w:r>
      <w:bookmarkEnd w:id="66"/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d</w:t>
      </w:r>
      <w:r>
        <w:t xml:space="preserve"> - Ден – от 0 до 31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proofErr w:type="spellStart"/>
      <w:r w:rsidRPr="00C561AB">
        <w:rPr>
          <w:b/>
        </w:rPr>
        <w:t>dd</w:t>
      </w:r>
      <w:proofErr w:type="spellEnd"/>
      <w:r>
        <w:t xml:space="preserve"> - Ден – от 00 до 31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M</w:t>
      </w:r>
      <w:r>
        <w:t xml:space="preserve"> - Месец – от 0 до 12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MM</w:t>
      </w:r>
      <w:r>
        <w:t xml:space="preserve"> - Месец – от 00 до 12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proofErr w:type="spellStart"/>
      <w:r w:rsidRPr="00C561AB">
        <w:rPr>
          <w:b/>
        </w:rPr>
        <w:t>yy</w:t>
      </w:r>
      <w:proofErr w:type="spellEnd"/>
      <w:r>
        <w:t xml:space="preserve"> - Последните две цифри на годината (от 00 до 99)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proofErr w:type="spellStart"/>
      <w:r w:rsidRPr="00C561AB">
        <w:rPr>
          <w:b/>
        </w:rPr>
        <w:t>yyyy</w:t>
      </w:r>
      <w:proofErr w:type="spellEnd"/>
      <w:r>
        <w:t xml:space="preserve"> - Година, изписана с 4 цифри (например 2011)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proofErr w:type="spellStart"/>
      <w:r w:rsidRPr="00C561AB">
        <w:rPr>
          <w:b/>
        </w:rPr>
        <w:t>hh</w:t>
      </w:r>
      <w:proofErr w:type="spellEnd"/>
      <w:r>
        <w:t xml:space="preserve"> - Час – от 00 до 11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HH</w:t>
      </w:r>
      <w:r>
        <w:t xml:space="preserve"> - Час – от 00 до 23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m</w:t>
      </w:r>
      <w:r>
        <w:t xml:space="preserve"> - Минути – от 0 до 59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mm</w:t>
      </w:r>
      <w:r>
        <w:t xml:space="preserve"> - Минути – от 00 до 59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r w:rsidRPr="00C561AB">
        <w:rPr>
          <w:b/>
        </w:rPr>
        <w:t>s</w:t>
      </w:r>
      <w:r>
        <w:t xml:space="preserve"> - Секунди – от 0 до 59</w:t>
      </w:r>
    </w:p>
    <w:p w:rsidR="00F37B39" w:rsidRDefault="00F37B39" w:rsidP="00DB334C">
      <w:pPr>
        <w:pStyle w:val="ListParagraph"/>
        <w:numPr>
          <w:ilvl w:val="0"/>
          <w:numId w:val="9"/>
        </w:numPr>
      </w:pPr>
      <w:proofErr w:type="spellStart"/>
      <w:r w:rsidRPr="00C561AB">
        <w:rPr>
          <w:b/>
        </w:rPr>
        <w:t>ss</w:t>
      </w:r>
      <w:proofErr w:type="spellEnd"/>
      <w:r>
        <w:t xml:space="preserve"> - Секунди – от 00 до 59</w:t>
      </w:r>
    </w:p>
    <w:bookmarkStart w:id="67" w:name="_MON_1467647857"/>
    <w:bookmarkEnd w:id="67"/>
    <w:p w:rsidR="00F37B39" w:rsidRDefault="0043469B" w:rsidP="0043469B">
      <w:r>
        <w:object w:dxaOrig="9406" w:dyaOrig="1776">
          <v:shape id="_x0000_i1027" type="#_x0000_t75" style="width:469.5pt;height:89.25pt" o:ole="">
            <v:imagedata r:id="rId61" o:title=""/>
          </v:shape>
          <o:OLEObject Type="Embed" ProgID="Word.OpenDocumentText.12" ShapeID="_x0000_i1027" DrawAspect="Content" ObjectID="_1467766572" r:id="rId62"/>
        </w:object>
      </w:r>
    </w:p>
    <w:p w:rsidR="00F37B39" w:rsidRDefault="00092C7E" w:rsidP="00E8297A">
      <w:pPr>
        <w:pStyle w:val="Heading3"/>
      </w:pPr>
      <w:bookmarkStart w:id="68" w:name="_Toc394009818"/>
      <w:r>
        <w:t>К</w:t>
      </w:r>
      <w:r w:rsidR="00F37B39">
        <w:t>омпоненти за енумерации</w:t>
      </w:r>
      <w:bookmarkEnd w:id="68"/>
    </w:p>
    <w:p w:rsidR="00F37B39" w:rsidRDefault="00F37B39" w:rsidP="007D3299">
      <w:pPr>
        <w:pStyle w:val="ListParagraph"/>
        <w:numPr>
          <w:ilvl w:val="0"/>
          <w:numId w:val="10"/>
        </w:numPr>
      </w:pPr>
      <w:r w:rsidRPr="006E4958">
        <w:rPr>
          <w:b/>
        </w:rPr>
        <w:t>G или g</w:t>
      </w:r>
      <w:r>
        <w:t xml:space="preserve"> - Представя </w:t>
      </w:r>
      <w:proofErr w:type="spellStart"/>
      <w:r>
        <w:t>енумерацията</w:t>
      </w:r>
      <w:proofErr w:type="spellEnd"/>
      <w:r>
        <w:t xml:space="preserve"> като стринг.</w:t>
      </w:r>
    </w:p>
    <w:p w:rsidR="00F37B39" w:rsidRDefault="00F37B39" w:rsidP="007D3299">
      <w:pPr>
        <w:pStyle w:val="ListParagraph"/>
        <w:numPr>
          <w:ilvl w:val="0"/>
          <w:numId w:val="10"/>
        </w:numPr>
      </w:pPr>
      <w:r w:rsidRPr="006E4958">
        <w:rPr>
          <w:b/>
        </w:rPr>
        <w:t>D или d</w:t>
      </w:r>
      <w:r>
        <w:t xml:space="preserve"> - Представя </w:t>
      </w:r>
      <w:proofErr w:type="spellStart"/>
      <w:r>
        <w:t>енумерацията</w:t>
      </w:r>
      <w:proofErr w:type="spellEnd"/>
      <w:r>
        <w:t xml:space="preserve"> като число.</w:t>
      </w:r>
    </w:p>
    <w:p w:rsidR="00F37B39" w:rsidRDefault="00F37B39" w:rsidP="007D3299">
      <w:pPr>
        <w:pStyle w:val="ListParagraph"/>
        <w:numPr>
          <w:ilvl w:val="0"/>
          <w:numId w:val="10"/>
        </w:numPr>
      </w:pPr>
      <w:r w:rsidRPr="006E4958">
        <w:rPr>
          <w:b/>
        </w:rPr>
        <w:t>X или x</w:t>
      </w:r>
      <w:r>
        <w:t xml:space="preserve"> - Представя </w:t>
      </w:r>
      <w:proofErr w:type="spellStart"/>
      <w:r>
        <w:t>енумерацията</w:t>
      </w:r>
      <w:proofErr w:type="spellEnd"/>
      <w:r>
        <w:t xml:space="preserve"> като число в шестнадесетичната бройна система и с осем цифри.</w:t>
      </w:r>
    </w:p>
    <w:bookmarkStart w:id="69" w:name="_MON_1467647914"/>
    <w:bookmarkEnd w:id="69"/>
    <w:p w:rsidR="00F37B39" w:rsidRDefault="0043469B" w:rsidP="0043469B">
      <w:r>
        <w:object w:dxaOrig="9406" w:dyaOrig="1955">
          <v:shape id="_x0000_i1028" type="#_x0000_t75" style="width:469.5pt;height:97.5pt" o:ole="">
            <v:imagedata r:id="rId63" o:title=""/>
          </v:shape>
          <o:OLEObject Type="Embed" ProgID="Word.OpenDocumentText.12" ShapeID="_x0000_i1028" DrawAspect="Content" ObjectID="_1467766573" r:id="rId64"/>
        </w:object>
      </w:r>
    </w:p>
    <w:p w:rsidR="00F37B39" w:rsidRDefault="00F37B39" w:rsidP="00E8297A">
      <w:pPr>
        <w:pStyle w:val="Heading3"/>
      </w:pPr>
      <w:bookmarkStart w:id="70" w:name="_Toc394009819"/>
      <w:r>
        <w:t>Форматиращи низове и локализация</w:t>
      </w:r>
      <w:bookmarkEnd w:id="70"/>
    </w:p>
    <w:bookmarkStart w:id="71" w:name="_MON_1467647988"/>
    <w:bookmarkEnd w:id="71"/>
    <w:p w:rsidR="00E26AAE" w:rsidRDefault="0043469B" w:rsidP="0043469B">
      <w:r>
        <w:object w:dxaOrig="9406" w:dyaOrig="3067">
          <v:shape id="_x0000_i1029" type="#_x0000_t75" style="width:469.5pt;height:153.75pt" o:ole="">
            <v:imagedata r:id="rId65" o:title=""/>
          </v:shape>
          <o:OLEObject Type="Embed" ProgID="Word.OpenDocumentText.12" ShapeID="_x0000_i1029" DrawAspect="Content" ObjectID="_1467766574" r:id="rId66"/>
        </w:object>
      </w:r>
    </w:p>
    <w:p w:rsidR="00E8297A" w:rsidRDefault="00E8297A" w:rsidP="00E8297A">
      <w:pPr>
        <w:pStyle w:val="Heading2"/>
      </w:pPr>
      <w:bookmarkStart w:id="72" w:name="_Toc394009820"/>
      <w:r w:rsidRPr="00E8297A">
        <w:t>Вход от конзолата</w:t>
      </w:r>
      <w:bookmarkEnd w:id="72"/>
    </w:p>
    <w:p w:rsidR="004F538B" w:rsidRDefault="00E42DE7" w:rsidP="00E42DE7">
      <w:pPr>
        <w:pStyle w:val="Heading3"/>
      </w:pPr>
      <w:bookmarkStart w:id="73" w:name="_Toc394009821"/>
      <w:r w:rsidRPr="00E42DE7">
        <w:t>Console.ReadLine()</w:t>
      </w:r>
      <w:bookmarkEnd w:id="73"/>
    </w:p>
    <w:p w:rsidR="007A528B" w:rsidRPr="007A528B" w:rsidRDefault="007A528B" w:rsidP="007A528B">
      <w:pPr>
        <w:jc w:val="both"/>
      </w:pPr>
      <w:r w:rsidRPr="007A528B">
        <w:t>При извикването му програмата преустановява работата си и чака за вход от конзолата. Потребителят въвежда някакъв стринг в конзолата и натиска клавишът [</w:t>
      </w:r>
      <w:proofErr w:type="spellStart"/>
      <w:r w:rsidRPr="007A528B">
        <w:t>Enter</w:t>
      </w:r>
      <w:proofErr w:type="spellEnd"/>
      <w:r w:rsidRPr="007A528B">
        <w:t xml:space="preserve">]. В този момент конзолата разбира, че потребителят е свършил с въвеждането и прочита стринга. Методът </w:t>
      </w:r>
      <w:proofErr w:type="spellStart"/>
      <w:r w:rsidRPr="007A528B">
        <w:t>Console.ReadLine</w:t>
      </w:r>
      <w:proofErr w:type="spellEnd"/>
      <w:r w:rsidRPr="007A528B">
        <w:t>()връща като резултат въведения от потребителя стринг.</w:t>
      </w:r>
    </w:p>
    <w:bookmarkStart w:id="74" w:name="_MON_1467738899"/>
    <w:bookmarkEnd w:id="74"/>
    <w:p w:rsidR="00CD0436" w:rsidRPr="00CD0436" w:rsidRDefault="0016179C" w:rsidP="00CD0436">
      <w:r>
        <w:object w:dxaOrig="9406" w:dyaOrig="2402">
          <v:shape id="_x0000_i1055" type="#_x0000_t75" style="width:470.25pt;height:120pt" o:ole="">
            <v:imagedata r:id="rId67" o:title=""/>
          </v:shape>
          <o:OLEObject Type="Embed" ProgID="Word.OpenDocumentText.12" ShapeID="_x0000_i1055" DrawAspect="Content" ObjectID="_1467766575" r:id="rId68"/>
        </w:object>
      </w:r>
    </w:p>
    <w:p w:rsidR="004F538B" w:rsidRDefault="00CC4382" w:rsidP="00CC4382">
      <w:pPr>
        <w:pStyle w:val="Heading3"/>
      </w:pPr>
      <w:bookmarkStart w:id="75" w:name="_Toc394009822"/>
      <w:r w:rsidRPr="00CC4382">
        <w:t>Console.Read()</w:t>
      </w:r>
      <w:bookmarkEnd w:id="75"/>
    </w:p>
    <w:p w:rsidR="004F538B" w:rsidRDefault="00A5447E" w:rsidP="00DA6DD5">
      <w:pPr>
        <w:jc w:val="both"/>
      </w:pPr>
      <w:r w:rsidRPr="00A5447E">
        <w:t xml:space="preserve">Методът </w:t>
      </w:r>
      <w:proofErr w:type="spellStart"/>
      <w:r w:rsidRPr="00A5447E">
        <w:t>Read</w:t>
      </w:r>
      <w:proofErr w:type="spellEnd"/>
      <w:r w:rsidRPr="00A5447E">
        <w:t xml:space="preserve">() работи по малко по-различен начин от </w:t>
      </w:r>
      <w:proofErr w:type="spellStart"/>
      <w:r w:rsidRPr="00A5447E">
        <w:t>ReadLine</w:t>
      </w:r>
      <w:proofErr w:type="spellEnd"/>
      <w:r w:rsidRPr="00A5447E">
        <w:t xml:space="preserve">(). Като за начало той прочита само един символ, а не цял ред. Другата основна разлика е че методът не връща директно прочетения символ, а само неговия код. Ако желаем да използваме резултата като символ, трябва да го </w:t>
      </w:r>
      <w:r w:rsidRPr="00A5447E">
        <w:lastRenderedPageBreak/>
        <w:t xml:space="preserve">преобразуваме към символ или да използваме метода </w:t>
      </w:r>
      <w:proofErr w:type="spellStart"/>
      <w:r w:rsidRPr="00A5447E">
        <w:t>Convert</w:t>
      </w:r>
      <w:proofErr w:type="spellEnd"/>
      <w:r w:rsidRPr="00A5447E">
        <w:t xml:space="preserve">. </w:t>
      </w:r>
      <w:proofErr w:type="spellStart"/>
      <w:r w:rsidRPr="00A5447E">
        <w:t>ToChar</w:t>
      </w:r>
      <w:proofErr w:type="spellEnd"/>
      <w:r w:rsidRPr="00A5447E">
        <w:t>() върху него. Има и една важна особеност: символът се прочита чак когато се натисне клавишът [</w:t>
      </w:r>
      <w:proofErr w:type="spellStart"/>
      <w:r w:rsidRPr="00A5447E">
        <w:t>Enter</w:t>
      </w:r>
      <w:proofErr w:type="spellEnd"/>
      <w:r w:rsidRPr="00A5447E">
        <w:t xml:space="preserve">]. Тогава целият стринг написан на конзолата се прехвърля в буфера на стандарт­ния входен поток и методът </w:t>
      </w:r>
      <w:proofErr w:type="spellStart"/>
      <w:r w:rsidRPr="00A5447E">
        <w:t>Read</w:t>
      </w:r>
      <w:proofErr w:type="spellEnd"/>
      <w:r w:rsidRPr="00A5447E">
        <w:t xml:space="preserve">() прочита първия символ от него. При последващи извиквания на метода, ако буферът не е празен (т.е. има вече въведени, но все още непрочетени символи), то изпълнението на програмата няма да спре и да чака, а директно ще прочете следващия символ от буфера и така докато буферът не се изпразни. Едва тогава програмата ще чака наново за потребителски вход, ако отново се извика </w:t>
      </w:r>
      <w:proofErr w:type="spellStart"/>
      <w:r w:rsidRPr="00A5447E">
        <w:t>Read</w:t>
      </w:r>
      <w:proofErr w:type="spellEnd"/>
      <w:r w:rsidRPr="00A5447E">
        <w:t>().</w:t>
      </w:r>
    </w:p>
    <w:p w:rsidR="007331D5" w:rsidRDefault="007331D5" w:rsidP="007331D5">
      <w:pPr>
        <w:pStyle w:val="Heading3"/>
      </w:pPr>
      <w:bookmarkStart w:id="76" w:name="_Toc394009823"/>
      <w:r w:rsidRPr="007331D5">
        <w:t>Console.ReadKey()</w:t>
      </w:r>
      <w:bookmarkEnd w:id="76"/>
    </w:p>
    <w:p w:rsidR="007331D5" w:rsidRDefault="00F960A3" w:rsidP="00F960A3">
      <w:pPr>
        <w:jc w:val="both"/>
      </w:pPr>
      <w:r w:rsidRPr="00F960A3">
        <w:t xml:space="preserve">Методът </w:t>
      </w:r>
      <w:proofErr w:type="spellStart"/>
      <w:r w:rsidRPr="00F960A3">
        <w:t>Console.ReadKey</w:t>
      </w:r>
      <w:proofErr w:type="spellEnd"/>
      <w:r w:rsidRPr="00F960A3">
        <w:t>() изчаква натискане на клавиш на конзолата и прочита неговият символен еквивалент, без да е необходимо да се натиска [</w:t>
      </w:r>
      <w:proofErr w:type="spellStart"/>
      <w:r w:rsidRPr="00F960A3">
        <w:t>Enter</w:t>
      </w:r>
      <w:proofErr w:type="spellEnd"/>
      <w:r w:rsidRPr="00F960A3">
        <w:t xml:space="preserve">]. Резултатът от извикването на </w:t>
      </w:r>
      <w:proofErr w:type="spellStart"/>
      <w:r w:rsidRPr="00F960A3">
        <w:t>ReadKey</w:t>
      </w:r>
      <w:proofErr w:type="spellEnd"/>
      <w:r w:rsidRPr="00F960A3">
        <w:t xml:space="preserve">() е информация за натиснатия клавиш (или по-точно клавишна комбинация), във вид на обект от тип </w:t>
      </w:r>
      <w:proofErr w:type="spellStart"/>
      <w:r w:rsidRPr="00F960A3">
        <w:t>ConsoleKeyInfo</w:t>
      </w:r>
      <w:proofErr w:type="spellEnd"/>
      <w:r w:rsidRPr="00F960A3">
        <w:t xml:space="preserve">. Полученият обект съдържа символа, който се въвежда чрез натиснатата комбинация от клавиши (свойство </w:t>
      </w:r>
      <w:proofErr w:type="spellStart"/>
      <w:r w:rsidRPr="00F960A3">
        <w:t>KeyChar</w:t>
      </w:r>
      <w:proofErr w:type="spellEnd"/>
      <w:r w:rsidRPr="00F960A3">
        <w:t>), заедно с информация за клавишите [</w:t>
      </w:r>
      <w:proofErr w:type="spellStart"/>
      <w:r w:rsidRPr="00F960A3">
        <w:t>Shift</w:t>
      </w:r>
      <w:proofErr w:type="spellEnd"/>
      <w:r w:rsidRPr="00F960A3">
        <w:t>], [</w:t>
      </w:r>
      <w:proofErr w:type="spellStart"/>
      <w:r w:rsidRPr="00F960A3">
        <w:t>Ctrl</w:t>
      </w:r>
      <w:proofErr w:type="spellEnd"/>
      <w:r w:rsidRPr="00F960A3">
        <w:t>] и [</w:t>
      </w:r>
      <w:proofErr w:type="spellStart"/>
      <w:r w:rsidRPr="00F960A3">
        <w:t>Alt</w:t>
      </w:r>
      <w:proofErr w:type="spellEnd"/>
      <w:r w:rsidRPr="00F960A3">
        <w:t xml:space="preserve">] (свойство </w:t>
      </w:r>
      <w:proofErr w:type="spellStart"/>
      <w:r w:rsidRPr="00F960A3">
        <w:t>Modifiers</w:t>
      </w:r>
      <w:proofErr w:type="spellEnd"/>
      <w:r w:rsidRPr="00F960A3">
        <w:t>). Например, ако натиснем [</w:t>
      </w:r>
      <w:proofErr w:type="spellStart"/>
      <w:r w:rsidRPr="00F960A3">
        <w:t>Shift+A</w:t>
      </w:r>
      <w:proofErr w:type="spellEnd"/>
      <w:r w:rsidRPr="00F960A3">
        <w:t xml:space="preserve">], ще прочетем главна буква 'А', а в свойството </w:t>
      </w:r>
      <w:proofErr w:type="spellStart"/>
      <w:r w:rsidRPr="00F960A3">
        <w:t>Modifiers</w:t>
      </w:r>
      <w:proofErr w:type="spellEnd"/>
      <w:r w:rsidRPr="00F960A3">
        <w:t xml:space="preserve"> ще присъства флага </w:t>
      </w:r>
      <w:proofErr w:type="spellStart"/>
      <w:r w:rsidRPr="00F960A3">
        <w:t>Shift</w:t>
      </w:r>
      <w:proofErr w:type="spellEnd"/>
      <w:r w:rsidRPr="00F960A3">
        <w:t>.</w:t>
      </w:r>
    </w:p>
    <w:bookmarkStart w:id="77" w:name="_MON_1467739927"/>
    <w:bookmarkEnd w:id="77"/>
    <w:p w:rsidR="00F960A3" w:rsidRPr="007331D5" w:rsidRDefault="005C58B5" w:rsidP="007331D5">
      <w:r>
        <w:object w:dxaOrig="9406" w:dyaOrig="2180">
          <v:shape id="_x0000_i1057" type="#_x0000_t75" style="width:470.25pt;height:108.75pt" o:ole="">
            <v:imagedata r:id="rId69" o:title=""/>
          </v:shape>
          <o:OLEObject Type="Embed" ProgID="Word.OpenDocumentText.12" ShapeID="_x0000_i1057" DrawAspect="Content" ObjectID="_1467766576" r:id="rId70"/>
        </w:object>
      </w:r>
    </w:p>
    <w:p w:rsidR="00015E12" w:rsidRPr="00015E12" w:rsidRDefault="00F37B39" w:rsidP="00DA6DD5">
      <w:pPr>
        <w:pStyle w:val="Heading2"/>
      </w:pPr>
      <w:bookmarkStart w:id="78" w:name="_Toc394009824"/>
      <w:r>
        <w:t>Условно парсване на числа</w:t>
      </w:r>
      <w:bookmarkEnd w:id="78"/>
    </w:p>
    <w:bookmarkStart w:id="79" w:name="_MON_1467648090"/>
    <w:bookmarkEnd w:id="79"/>
    <w:p w:rsidR="00F37B39" w:rsidRDefault="00DE4819" w:rsidP="00515568">
      <w:r>
        <w:object w:dxaOrig="9406" w:dyaOrig="2393">
          <v:shape id="_x0000_i1056" type="#_x0000_t75" style="width:469.5pt;height:119.25pt" o:ole="">
            <v:imagedata r:id="rId71" o:title=""/>
          </v:shape>
          <o:OLEObject Type="Embed" ProgID="Word.OpenDocumentText.12" ShapeID="_x0000_i1056" DrawAspect="Content" ObjectID="_1467766577" r:id="rId72"/>
        </w:object>
      </w:r>
    </w:p>
    <w:p w:rsidR="00F37B39" w:rsidRDefault="00F37B39" w:rsidP="006F0799">
      <w:pPr>
        <w:pStyle w:val="Heading1"/>
        <w:numPr>
          <w:ilvl w:val="0"/>
          <w:numId w:val="40"/>
        </w:numPr>
        <w:ind w:left="284" w:hanging="284"/>
      </w:pPr>
      <w:bookmarkStart w:id="80" w:name="_Toc394009825"/>
      <w:r>
        <w:t>Условни конструкции</w:t>
      </w:r>
      <w:bookmarkEnd w:id="80"/>
    </w:p>
    <w:p w:rsidR="00694B6A" w:rsidRPr="00B90CF7" w:rsidRDefault="00C962F1" w:rsidP="00B90CF7">
      <w:pPr>
        <w:pStyle w:val="Heading2"/>
      </w:pPr>
      <w:bookmarkStart w:id="81" w:name="_Toc394009826"/>
      <w:r>
        <w:rPr>
          <w:lang w:val="en-US"/>
        </w:rPr>
        <w:t>I</w:t>
      </w:r>
      <w:r w:rsidR="00694B6A" w:rsidRPr="0034305A">
        <w:rPr>
          <w:lang w:val="en-US"/>
        </w:rPr>
        <w:t>f</w:t>
      </w:r>
      <w:bookmarkEnd w:id="81"/>
    </w:p>
    <w:bookmarkStart w:id="82" w:name="_MON_1467740290"/>
    <w:bookmarkEnd w:id="82"/>
    <w:p w:rsidR="00694B6A" w:rsidRDefault="008F2C19" w:rsidP="00515568">
      <w:r>
        <w:object w:dxaOrig="9406" w:dyaOrig="2180">
          <v:shape id="_x0000_i1059" type="#_x0000_t75" style="width:470.25pt;height:108.75pt" o:ole="">
            <v:imagedata r:id="rId73" o:title=""/>
          </v:shape>
          <o:OLEObject Type="Embed" ProgID="Word.OpenDocumentText.12" ShapeID="_x0000_i1059" DrawAspect="Content" ObjectID="_1467766578" r:id="rId74"/>
        </w:object>
      </w:r>
    </w:p>
    <w:p w:rsidR="00694B6A" w:rsidRPr="00B90CF7" w:rsidRDefault="00C962F1" w:rsidP="00B90CF7">
      <w:pPr>
        <w:pStyle w:val="Heading2"/>
      </w:pPr>
      <w:bookmarkStart w:id="83" w:name="_Toc394009827"/>
      <w:r>
        <w:rPr>
          <w:lang w:val="en-US"/>
        </w:rPr>
        <w:t>I</w:t>
      </w:r>
      <w:r w:rsidR="00694B6A" w:rsidRPr="0034305A">
        <w:rPr>
          <w:lang w:val="en-US"/>
        </w:rPr>
        <w:t>f - else</w:t>
      </w:r>
      <w:bookmarkEnd w:id="83"/>
    </w:p>
    <w:bookmarkStart w:id="84" w:name="_MON_1467740127"/>
    <w:bookmarkEnd w:id="84"/>
    <w:p w:rsidR="00F37B39" w:rsidRDefault="008F2C19" w:rsidP="00F37B39">
      <w:r>
        <w:object w:dxaOrig="9406" w:dyaOrig="2180">
          <v:shape id="_x0000_i1058" type="#_x0000_t75" style="width:470.25pt;height:108.75pt" o:ole="">
            <v:imagedata r:id="rId75" o:title=""/>
          </v:shape>
          <o:OLEObject Type="Embed" ProgID="Word.OpenDocumentText.12" ShapeID="_x0000_i1058" DrawAspect="Content" ObjectID="_1467766579" r:id="rId76"/>
        </w:object>
      </w:r>
    </w:p>
    <w:p w:rsidR="00F37B39" w:rsidRPr="00B90CF7" w:rsidRDefault="00C962F1" w:rsidP="00B90CF7">
      <w:pPr>
        <w:pStyle w:val="Heading2"/>
      </w:pPr>
      <w:bookmarkStart w:id="85" w:name="_Toc394009828"/>
      <w:r>
        <w:t>S</w:t>
      </w:r>
      <w:r w:rsidR="00F37B39" w:rsidRPr="0034305A">
        <w:t>witch</w:t>
      </w:r>
      <w:r w:rsidR="000B26D9" w:rsidRPr="0034305A">
        <w:rPr>
          <w:lang w:val="en-US"/>
        </w:rPr>
        <w:t xml:space="preserve"> </w:t>
      </w:r>
      <w:r w:rsidR="00712347" w:rsidRPr="0034305A">
        <w:t>–</w:t>
      </w:r>
      <w:r w:rsidR="000B26D9" w:rsidRPr="0034305A">
        <w:rPr>
          <w:lang w:val="en-US"/>
        </w:rPr>
        <w:t xml:space="preserve"> </w:t>
      </w:r>
      <w:r w:rsidR="00F37B39" w:rsidRPr="0034305A">
        <w:t>case</w:t>
      </w:r>
      <w:bookmarkEnd w:id="85"/>
    </w:p>
    <w:bookmarkStart w:id="86" w:name="_MON_1467740429"/>
    <w:bookmarkEnd w:id="86"/>
    <w:p w:rsidR="00712347" w:rsidRDefault="00D927E9" w:rsidP="00900E01">
      <w:r>
        <w:object w:dxaOrig="9406" w:dyaOrig="3959">
          <v:shape id="_x0000_i1060" type="#_x0000_t75" style="width:470.25pt;height:198pt" o:ole="">
            <v:imagedata r:id="rId77" o:title=""/>
          </v:shape>
          <o:OLEObject Type="Embed" ProgID="Word.OpenDocumentText.12" ShapeID="_x0000_i1060" DrawAspect="Content" ObjectID="_1467766580" r:id="rId78"/>
        </w:object>
      </w:r>
    </w:p>
    <w:p w:rsidR="00F37B39" w:rsidRDefault="00F37B39" w:rsidP="006F0799">
      <w:pPr>
        <w:pStyle w:val="Heading1"/>
        <w:numPr>
          <w:ilvl w:val="0"/>
          <w:numId w:val="40"/>
        </w:numPr>
        <w:ind w:left="284" w:hanging="284"/>
      </w:pPr>
      <w:bookmarkStart w:id="87" w:name="_Toc394009829"/>
      <w:r>
        <w:t>Цикли</w:t>
      </w:r>
      <w:bookmarkEnd w:id="87"/>
    </w:p>
    <w:p w:rsidR="00CC7FCF" w:rsidRDefault="00F37B39" w:rsidP="00CC7FCF">
      <w:pPr>
        <w:pStyle w:val="Heading2"/>
      </w:pPr>
      <w:bookmarkStart w:id="88" w:name="_Toc394009830"/>
      <w:r>
        <w:t xml:space="preserve">Оператор </w:t>
      </w:r>
      <w:r w:rsidRPr="009D1FED">
        <w:t>break</w:t>
      </w:r>
      <w:bookmarkEnd w:id="88"/>
      <w:r>
        <w:t xml:space="preserve"> </w:t>
      </w:r>
    </w:p>
    <w:p w:rsidR="00F37B39" w:rsidRDefault="00CC7FCF" w:rsidP="00F7345F">
      <w:pPr>
        <w:pStyle w:val="ListParagraph"/>
        <w:ind w:left="0"/>
      </w:pPr>
      <w:r>
        <w:t>И</w:t>
      </w:r>
      <w:r w:rsidR="00F37B39">
        <w:t xml:space="preserve">зползва се за преждевременно излизане от цикъл, преди той да е завършил изпълнението си по естествения си начин. При срещане на оператора </w:t>
      </w:r>
      <w:proofErr w:type="spellStart"/>
      <w:r w:rsidR="00F37B39">
        <w:t>break</w:t>
      </w:r>
      <w:proofErr w:type="spellEnd"/>
      <w:r w:rsidR="00F37B39">
        <w:t xml:space="preserve"> цикълът се прекратява и изпълнението на програмата продължава от следващия ред веднага след тялото на цикъла.</w:t>
      </w:r>
    </w:p>
    <w:bookmarkStart w:id="89" w:name="_MON_1467648528"/>
    <w:bookmarkEnd w:id="89"/>
    <w:p w:rsidR="00F37B39" w:rsidRDefault="00900E01" w:rsidP="00900E01">
      <w:r>
        <w:object w:dxaOrig="9406" w:dyaOrig="397">
          <v:shape id="_x0000_i1030" type="#_x0000_t75" style="width:469.5pt;height:19.5pt" o:ole="">
            <v:imagedata r:id="rId79" o:title=""/>
          </v:shape>
          <o:OLEObject Type="Embed" ProgID="Word.OpenDocumentText.12" ShapeID="_x0000_i1030" DrawAspect="Content" ObjectID="_1467766581" r:id="rId80"/>
        </w:object>
      </w:r>
    </w:p>
    <w:p w:rsidR="00537774" w:rsidRDefault="00F37B39" w:rsidP="00537774">
      <w:pPr>
        <w:pStyle w:val="Heading2"/>
      </w:pPr>
      <w:bookmarkStart w:id="90" w:name="_Toc394009831"/>
      <w:r>
        <w:lastRenderedPageBreak/>
        <w:t xml:space="preserve">Оператор </w:t>
      </w:r>
      <w:r w:rsidRPr="009D1FED">
        <w:t>continue</w:t>
      </w:r>
      <w:bookmarkEnd w:id="90"/>
      <w:r>
        <w:t xml:space="preserve"> </w:t>
      </w:r>
    </w:p>
    <w:p w:rsidR="00F37B39" w:rsidRDefault="002965E4" w:rsidP="00F7345F">
      <w:pPr>
        <w:pStyle w:val="ListParagraph"/>
        <w:ind w:left="0"/>
      </w:pPr>
      <w:r>
        <w:t>С</w:t>
      </w:r>
      <w:r w:rsidR="00F37B39">
        <w:t>пира текущата итерация на най-вътрешния цикъл, без да излиза от него.</w:t>
      </w:r>
    </w:p>
    <w:p w:rsidR="009909FA" w:rsidRPr="005D36FC" w:rsidRDefault="009909FA" w:rsidP="005D36FC">
      <w:pPr>
        <w:pStyle w:val="ListParagraph"/>
      </w:pPr>
    </w:p>
    <w:bookmarkStart w:id="91" w:name="_MON_1467648685"/>
    <w:bookmarkEnd w:id="91"/>
    <w:p w:rsidR="00F37B39" w:rsidRDefault="00900E01" w:rsidP="00900E01">
      <w:pPr>
        <w:pStyle w:val="ListParagraph"/>
        <w:ind w:left="0"/>
      </w:pPr>
      <w:r>
        <w:object w:dxaOrig="9406" w:dyaOrig="397">
          <v:shape id="_x0000_i1031" type="#_x0000_t75" style="width:469.5pt;height:19.5pt" o:ole="">
            <v:imagedata r:id="rId81" o:title=""/>
          </v:shape>
          <o:OLEObject Type="Embed" ProgID="Word.OpenDocumentText.12" ShapeID="_x0000_i1031" DrawAspect="Content" ObjectID="_1467766582" r:id="rId82"/>
        </w:object>
      </w:r>
    </w:p>
    <w:p w:rsidR="00F37B39" w:rsidRPr="0034305A" w:rsidRDefault="0086143A" w:rsidP="005D36FC">
      <w:pPr>
        <w:pStyle w:val="Heading2"/>
      </w:pPr>
      <w:bookmarkStart w:id="92" w:name="_Toc394009832"/>
      <w:r>
        <w:t>W</w:t>
      </w:r>
      <w:r w:rsidR="00F37B39" w:rsidRPr="005D36FC">
        <w:t>hile</w:t>
      </w:r>
      <w:bookmarkEnd w:id="92"/>
    </w:p>
    <w:bookmarkStart w:id="93" w:name="_MON_1467740656"/>
    <w:bookmarkEnd w:id="93"/>
    <w:p w:rsidR="00F37B39" w:rsidRDefault="00427AB7" w:rsidP="00900E01">
      <w:r>
        <w:object w:dxaOrig="9406" w:dyaOrig="4182">
          <v:shape id="_x0000_i1061" type="#_x0000_t75" style="width:470.25pt;height:209.25pt" o:ole="">
            <v:imagedata r:id="rId83" o:title=""/>
          </v:shape>
          <o:OLEObject Type="Embed" ProgID="Word.OpenDocumentText.12" ShapeID="_x0000_i1061" DrawAspect="Content" ObjectID="_1467766583" r:id="rId84"/>
        </w:object>
      </w:r>
    </w:p>
    <w:p w:rsidR="00F37B39" w:rsidRPr="0034305A" w:rsidRDefault="00B57854" w:rsidP="005D36FC">
      <w:pPr>
        <w:pStyle w:val="Heading2"/>
      </w:pPr>
      <w:bookmarkStart w:id="94" w:name="_Toc394009833"/>
      <w:r>
        <w:t>D</w:t>
      </w:r>
      <w:r w:rsidR="00F37B39" w:rsidRPr="0034305A">
        <w:t>o-</w:t>
      </w:r>
      <w:r w:rsidR="00F37B39" w:rsidRPr="005D36FC">
        <w:t>while</w:t>
      </w:r>
      <w:bookmarkEnd w:id="94"/>
    </w:p>
    <w:bookmarkStart w:id="95" w:name="_MON_1467740797"/>
    <w:bookmarkEnd w:id="95"/>
    <w:p w:rsidR="00F37B39" w:rsidRDefault="00584781" w:rsidP="00900E01">
      <w:r>
        <w:object w:dxaOrig="9406" w:dyaOrig="2847">
          <v:shape id="_x0000_i1062" type="#_x0000_t75" style="width:470.25pt;height:142.5pt" o:ole="">
            <v:imagedata r:id="rId85" o:title=""/>
          </v:shape>
          <o:OLEObject Type="Embed" ProgID="Word.OpenDocumentText.12" ShapeID="_x0000_i1062" DrawAspect="Content" ObjectID="_1467766584" r:id="rId86"/>
        </w:object>
      </w:r>
    </w:p>
    <w:p w:rsidR="00F37B39" w:rsidRPr="00B90CF7" w:rsidRDefault="0079418D" w:rsidP="00B90CF7">
      <w:pPr>
        <w:pStyle w:val="Heading2"/>
      </w:pPr>
      <w:bookmarkStart w:id="96" w:name="_Toc394009834"/>
      <w:r>
        <w:rPr>
          <w:lang w:val="en-US"/>
        </w:rPr>
        <w:t>F</w:t>
      </w:r>
      <w:r w:rsidR="00F37B39" w:rsidRPr="0034305A">
        <w:t>or</w:t>
      </w:r>
      <w:bookmarkEnd w:id="96"/>
    </w:p>
    <w:bookmarkStart w:id="97" w:name="_MON_1467740869"/>
    <w:bookmarkEnd w:id="97"/>
    <w:p w:rsidR="00F37B39" w:rsidRDefault="00584781" w:rsidP="0060106D">
      <w:r>
        <w:object w:dxaOrig="9406" w:dyaOrig="1513">
          <v:shape id="_x0000_i1063" type="#_x0000_t75" style="width:470.25pt;height:75.75pt" o:ole="">
            <v:imagedata r:id="rId87" o:title=""/>
          </v:shape>
          <o:OLEObject Type="Embed" ProgID="Word.OpenDocumentText.12" ShapeID="_x0000_i1063" DrawAspect="Content" ObjectID="_1467766585" r:id="rId88"/>
        </w:object>
      </w:r>
    </w:p>
    <w:p w:rsidR="00F37B39" w:rsidRPr="0034305A" w:rsidRDefault="00F37B39" w:rsidP="00B90CF7">
      <w:pPr>
        <w:pStyle w:val="Heading2"/>
      </w:pPr>
      <w:bookmarkStart w:id="98" w:name="_Toc394009835"/>
      <w:r w:rsidRPr="0034305A">
        <w:lastRenderedPageBreak/>
        <w:t>For-</w:t>
      </w:r>
      <w:r w:rsidRPr="00B90CF7">
        <w:t>цикъл</w:t>
      </w:r>
      <w:r w:rsidRPr="0034305A">
        <w:t xml:space="preserve"> с няколко променливи</w:t>
      </w:r>
      <w:bookmarkEnd w:id="98"/>
    </w:p>
    <w:bookmarkStart w:id="99" w:name="_MON_1467740968"/>
    <w:bookmarkEnd w:id="99"/>
    <w:p w:rsidR="00F37B39" w:rsidRDefault="001F6864" w:rsidP="0099550D">
      <w:r>
        <w:object w:dxaOrig="9406" w:dyaOrig="2402">
          <v:shape id="_x0000_i1064" type="#_x0000_t75" style="width:470.25pt;height:120pt" o:ole="">
            <v:imagedata r:id="rId89" o:title=""/>
          </v:shape>
          <o:OLEObject Type="Embed" ProgID="Word.OpenDocumentText.12" ShapeID="_x0000_i1064" DrawAspect="Content" ObjectID="_1467766586" r:id="rId90"/>
        </w:object>
      </w:r>
    </w:p>
    <w:p w:rsidR="00F37B39" w:rsidRPr="0034305A" w:rsidRDefault="002B5AB0" w:rsidP="00B90CF7">
      <w:pPr>
        <w:pStyle w:val="Heading2"/>
      </w:pPr>
      <w:bookmarkStart w:id="100" w:name="_Toc394009836"/>
      <w:r w:rsidRPr="00B90CF7">
        <w:t>F</w:t>
      </w:r>
      <w:r w:rsidR="00F37B39" w:rsidRPr="00B90CF7">
        <w:t>oreach</w:t>
      </w:r>
      <w:bookmarkEnd w:id="100"/>
    </w:p>
    <w:bookmarkStart w:id="101" w:name="_MON_1467741030"/>
    <w:bookmarkEnd w:id="101"/>
    <w:p w:rsidR="00DB1555" w:rsidRDefault="001F6864" w:rsidP="0099550D">
      <w:r>
        <w:object w:dxaOrig="9406" w:dyaOrig="1735">
          <v:shape id="_x0000_i1065" type="#_x0000_t75" style="width:470.25pt;height:87pt" o:ole="">
            <v:imagedata r:id="rId91" o:title=""/>
          </v:shape>
          <o:OLEObject Type="Embed" ProgID="Word.OpenDocumentText.12" ShapeID="_x0000_i1065" DrawAspect="Content" ObjectID="_1467766587" r:id="rId92"/>
        </w:object>
      </w:r>
    </w:p>
    <w:p w:rsidR="00C3122C" w:rsidRDefault="00733E2D" w:rsidP="006F0799">
      <w:pPr>
        <w:pStyle w:val="Heading1"/>
        <w:numPr>
          <w:ilvl w:val="0"/>
          <w:numId w:val="40"/>
        </w:numPr>
        <w:ind w:left="284" w:hanging="284"/>
      </w:pPr>
      <w:bookmarkStart w:id="102" w:name="_Toc394009837"/>
      <w:r>
        <w:t>Масиви</w:t>
      </w:r>
      <w:bookmarkEnd w:id="102"/>
    </w:p>
    <w:p w:rsidR="009C3687" w:rsidRPr="009C3687" w:rsidRDefault="009C3687" w:rsidP="009C3687">
      <w:pPr>
        <w:pStyle w:val="Heading2"/>
      </w:pPr>
      <w:bookmarkStart w:id="103" w:name="_Toc394009838"/>
      <w:r>
        <w:t>Едномерни масиви</w:t>
      </w:r>
      <w:bookmarkEnd w:id="103"/>
    </w:p>
    <w:p w:rsidR="00C3122C" w:rsidRDefault="00375FD4" w:rsidP="00590822">
      <w:pPr>
        <w:pStyle w:val="Heading3"/>
      </w:pPr>
      <w:bookmarkStart w:id="104" w:name="_Toc394009839"/>
      <w:r w:rsidRPr="00375FD4">
        <w:t>Деклариране на масив</w:t>
      </w:r>
      <w:bookmarkEnd w:id="104"/>
    </w:p>
    <w:bookmarkStart w:id="105" w:name="_MON_1467716639"/>
    <w:bookmarkEnd w:id="105"/>
    <w:p w:rsidR="00590822" w:rsidRPr="00590822" w:rsidRDefault="00590822" w:rsidP="00590822">
      <w:r>
        <w:object w:dxaOrig="9406" w:dyaOrig="400">
          <v:shape id="_x0000_i1068" type="#_x0000_t75" style="width:470.25pt;height:20.25pt" o:ole="">
            <v:imagedata r:id="rId93" o:title=""/>
          </v:shape>
          <o:OLEObject Type="Embed" ProgID="Word.OpenDocumentText.12" ShapeID="_x0000_i1068" DrawAspect="Content" ObjectID="_1467766588" r:id="rId94"/>
        </w:object>
      </w:r>
    </w:p>
    <w:p w:rsidR="009A06B1" w:rsidRDefault="00375FD4" w:rsidP="00590822">
      <w:pPr>
        <w:pStyle w:val="Heading3"/>
      </w:pPr>
      <w:bookmarkStart w:id="106" w:name="_Toc394009840"/>
      <w:r w:rsidRPr="00375FD4">
        <w:t>Създаване (заделяне) на масив</w:t>
      </w:r>
      <w:bookmarkEnd w:id="106"/>
    </w:p>
    <w:bookmarkStart w:id="107" w:name="_MON_1467716608"/>
    <w:bookmarkEnd w:id="107"/>
    <w:p w:rsidR="00590822" w:rsidRPr="00590822" w:rsidRDefault="00590822" w:rsidP="00590822">
      <w:r>
        <w:object w:dxaOrig="9406" w:dyaOrig="400">
          <v:shape id="_x0000_i1069" type="#_x0000_t75" style="width:470.25pt;height:20.25pt" o:ole="">
            <v:imagedata r:id="rId95" o:title=""/>
          </v:shape>
          <o:OLEObject Type="Embed" ProgID="Word.OpenDocumentText.12" ShapeID="_x0000_i1069" DrawAspect="Content" ObjectID="_1467766589" r:id="rId96"/>
        </w:object>
      </w:r>
    </w:p>
    <w:p w:rsidR="00582012" w:rsidRDefault="00375FD4" w:rsidP="00582012">
      <w:pPr>
        <w:pStyle w:val="Heading3"/>
      </w:pPr>
      <w:bookmarkStart w:id="108" w:name="_Toc394009841"/>
      <w:r w:rsidRPr="00375FD4">
        <w:t>Инициализация на масив</w:t>
      </w:r>
      <w:bookmarkEnd w:id="108"/>
    </w:p>
    <w:bookmarkStart w:id="109" w:name="_MON_1467716498"/>
    <w:bookmarkEnd w:id="109"/>
    <w:p w:rsidR="00590822" w:rsidRDefault="00590822" w:rsidP="00590822">
      <w:r>
        <w:object w:dxaOrig="9406" w:dyaOrig="397">
          <v:shape id="_x0000_i1070" type="#_x0000_t75" style="width:470.25pt;height:19.5pt" o:ole="">
            <v:imagedata r:id="rId97" o:title=""/>
          </v:shape>
          <o:OLEObject Type="Embed" ProgID="Word.OpenDocumentText.12" ShapeID="_x0000_i1070" DrawAspect="Content" ObjectID="_1467766590" r:id="rId98"/>
        </w:object>
      </w:r>
    </w:p>
    <w:p w:rsidR="00F02CD3" w:rsidRPr="00E52313" w:rsidRDefault="00E52313" w:rsidP="00F02CD3">
      <w:pPr>
        <w:pStyle w:val="Heading3"/>
      </w:pPr>
      <w:bookmarkStart w:id="110" w:name="_Toc394009842"/>
      <w:r>
        <w:t>Граници на масив</w:t>
      </w:r>
      <w:bookmarkEnd w:id="110"/>
    </w:p>
    <w:p w:rsidR="00F02CD3" w:rsidRPr="00F02CD3" w:rsidRDefault="006F4C56" w:rsidP="00B142E8">
      <w:pPr>
        <w:jc w:val="both"/>
      </w:pPr>
      <w:r w:rsidRPr="006F4C56">
        <w:t>Масивите по подразбиране са нулево-базирани, т.е. номерацията на елемен­тите започва от 0. Първият елемент има индекс 0, вторият 1 и т.н. Ако един масив има N елемента, то последният елемент се намира на индекс N-1.</w:t>
      </w:r>
    </w:p>
    <w:p w:rsidR="00375FD4" w:rsidRDefault="00375FD4" w:rsidP="00590822">
      <w:pPr>
        <w:pStyle w:val="Heading3"/>
      </w:pPr>
      <w:bookmarkStart w:id="111" w:name="_Toc394009843"/>
      <w:r w:rsidRPr="00375FD4">
        <w:t xml:space="preserve">Достъп до </w:t>
      </w:r>
      <w:r w:rsidRPr="00582012">
        <w:t>елементите</w:t>
      </w:r>
      <w:r w:rsidRPr="00375FD4">
        <w:t xml:space="preserve"> на масив</w:t>
      </w:r>
      <w:bookmarkEnd w:id="111"/>
    </w:p>
    <w:bookmarkStart w:id="112" w:name="_MON_1467717004"/>
    <w:bookmarkEnd w:id="112"/>
    <w:p w:rsidR="00375FD4" w:rsidRDefault="00E82E94" w:rsidP="00E82E94">
      <w:r>
        <w:object w:dxaOrig="9406" w:dyaOrig="840">
          <v:shape id="_x0000_i1071" type="#_x0000_t75" style="width:470.25pt;height:42pt" o:ole="">
            <v:imagedata r:id="rId99" o:title=""/>
          </v:shape>
          <o:OLEObject Type="Embed" ProgID="Word.OpenDocumentText.12" ShapeID="_x0000_i1071" DrawAspect="Content" ObjectID="_1467766591" r:id="rId100"/>
        </w:object>
      </w:r>
    </w:p>
    <w:p w:rsidR="00375FD4" w:rsidRDefault="00375FD4" w:rsidP="00582012">
      <w:pPr>
        <w:pStyle w:val="Heading3"/>
      </w:pPr>
      <w:bookmarkStart w:id="113" w:name="_Toc394009844"/>
      <w:r w:rsidRPr="00375FD4">
        <w:t>Четене на масив от конзолата</w:t>
      </w:r>
      <w:bookmarkEnd w:id="113"/>
    </w:p>
    <w:bookmarkStart w:id="114" w:name="_MON_1467717184"/>
    <w:bookmarkEnd w:id="114"/>
    <w:p w:rsidR="00375FD4" w:rsidRDefault="00FF4008" w:rsidP="00E82E94">
      <w:r>
        <w:object w:dxaOrig="9406" w:dyaOrig="1735">
          <v:shape id="_x0000_i1072" type="#_x0000_t75" style="width:470.25pt;height:87pt" o:ole="">
            <v:imagedata r:id="rId101" o:title=""/>
          </v:shape>
          <o:OLEObject Type="Embed" ProgID="Word.OpenDocumentText.12" ShapeID="_x0000_i1072" DrawAspect="Content" ObjectID="_1467766592" r:id="rId102"/>
        </w:object>
      </w:r>
    </w:p>
    <w:p w:rsidR="00375FD4" w:rsidRDefault="00375FD4" w:rsidP="00582012">
      <w:pPr>
        <w:pStyle w:val="Heading3"/>
      </w:pPr>
      <w:bookmarkStart w:id="115" w:name="_Toc394009845"/>
      <w:r w:rsidRPr="00375FD4">
        <w:t>Отпечатване на масив на конзолата</w:t>
      </w:r>
      <w:bookmarkEnd w:id="115"/>
    </w:p>
    <w:bookmarkStart w:id="116" w:name="_MON_1467717272"/>
    <w:bookmarkEnd w:id="116"/>
    <w:p w:rsidR="00375FD4" w:rsidRDefault="00B65330" w:rsidP="00E82E94">
      <w:r>
        <w:object w:dxaOrig="9406" w:dyaOrig="1735">
          <v:shape id="_x0000_i1073" type="#_x0000_t75" style="width:470.25pt;height:87pt" o:ole="">
            <v:imagedata r:id="rId103" o:title=""/>
          </v:shape>
          <o:OLEObject Type="Embed" ProgID="Word.OpenDocumentText.12" ShapeID="_x0000_i1073" DrawAspect="Content" ObjectID="_1467766593" r:id="rId104"/>
        </w:object>
      </w:r>
    </w:p>
    <w:p w:rsidR="00375FD4" w:rsidRDefault="009A06B1" w:rsidP="00733E2D">
      <w:pPr>
        <w:pStyle w:val="Heading2"/>
      </w:pPr>
      <w:bookmarkStart w:id="117" w:name="_Toc394009846"/>
      <w:r>
        <w:t>Многомерни масиви</w:t>
      </w:r>
      <w:bookmarkEnd w:id="117"/>
    </w:p>
    <w:p w:rsidR="00785D4F" w:rsidRDefault="00CE3020" w:rsidP="00582012">
      <w:pPr>
        <w:pStyle w:val="Heading3"/>
        <w:rPr>
          <w:rFonts w:ascii="Trebuchet MS" w:hAnsi="Trebuchet MS"/>
          <w:sz w:val="34"/>
          <w:szCs w:val="34"/>
          <w:lang w:val="en-US"/>
        </w:rPr>
      </w:pPr>
      <w:bookmarkStart w:id="118" w:name="_Toc394009847"/>
      <w:r>
        <w:rPr>
          <w:bdr w:val="none" w:sz="0" w:space="0" w:color="auto" w:frame="1"/>
        </w:rPr>
        <w:t>Деклариране</w:t>
      </w:r>
      <w:r w:rsidR="00785D4F">
        <w:rPr>
          <w:bdr w:val="none" w:sz="0" w:space="0" w:color="auto" w:frame="1"/>
        </w:rPr>
        <w:t xml:space="preserve"> на многомерен масив</w:t>
      </w:r>
      <w:bookmarkEnd w:id="118"/>
    </w:p>
    <w:bookmarkStart w:id="119" w:name="_MON_1467718284"/>
    <w:bookmarkEnd w:id="119"/>
    <w:p w:rsidR="00011BFA" w:rsidRPr="00011BFA" w:rsidRDefault="003B4D7D" w:rsidP="00011BFA">
      <w:r>
        <w:object w:dxaOrig="9406" w:dyaOrig="845">
          <v:shape id="_x0000_i1074" type="#_x0000_t75" style="width:470.25pt;height:42pt" o:ole="">
            <v:imagedata r:id="rId105" o:title=""/>
          </v:shape>
          <o:OLEObject Type="Embed" ProgID="Word.OpenDocumentText.12" ShapeID="_x0000_i1074" DrawAspect="Content" ObjectID="_1467766594" r:id="rId106"/>
        </w:object>
      </w:r>
    </w:p>
    <w:p w:rsidR="00CE3020" w:rsidRPr="00CE3020" w:rsidRDefault="00CE3020" w:rsidP="00011BFA">
      <w:pPr>
        <w:pStyle w:val="Heading3"/>
      </w:pPr>
      <w:bookmarkStart w:id="120" w:name="_Toc394009848"/>
      <w:r>
        <w:t>Заделяне на многомерен масив</w:t>
      </w:r>
      <w:bookmarkEnd w:id="120"/>
    </w:p>
    <w:bookmarkStart w:id="121" w:name="_MON_1467718310"/>
    <w:bookmarkEnd w:id="121"/>
    <w:p w:rsidR="00CE3020" w:rsidRPr="00CE3020" w:rsidRDefault="003B4D7D" w:rsidP="00CE3020">
      <w:r>
        <w:object w:dxaOrig="9406" w:dyaOrig="845">
          <v:shape id="_x0000_i1075" type="#_x0000_t75" style="width:470.25pt;height:42pt" o:ole="">
            <v:imagedata r:id="rId107" o:title=""/>
          </v:shape>
          <o:OLEObject Type="Embed" ProgID="Word.OpenDocumentText.12" ShapeID="_x0000_i1075" DrawAspect="Content" ObjectID="_1467766595" r:id="rId108"/>
        </w:object>
      </w:r>
    </w:p>
    <w:p w:rsidR="00A44F2E" w:rsidRDefault="00A44F2E" w:rsidP="00582012">
      <w:pPr>
        <w:pStyle w:val="Heading3"/>
        <w:rPr>
          <w:rFonts w:ascii="Trebuchet MS" w:hAnsi="Trebuchet MS"/>
          <w:sz w:val="34"/>
          <w:szCs w:val="34"/>
          <w:lang w:val="en-US"/>
        </w:rPr>
      </w:pPr>
      <w:bookmarkStart w:id="122" w:name="_Toc394009849"/>
      <w:r>
        <w:rPr>
          <w:bdr w:val="none" w:sz="0" w:space="0" w:color="auto" w:frame="1"/>
        </w:rPr>
        <w:t>Инициализация на двумерен масив</w:t>
      </w:r>
      <w:bookmarkEnd w:id="122"/>
    </w:p>
    <w:bookmarkStart w:id="123" w:name="_MON_1467718376"/>
    <w:bookmarkEnd w:id="123"/>
    <w:p w:rsidR="00A44F2E" w:rsidRDefault="000304D4" w:rsidP="009A06B1">
      <w:r>
        <w:object w:dxaOrig="9406" w:dyaOrig="1513">
          <v:shape id="_x0000_i1076" type="#_x0000_t75" style="width:470.25pt;height:75.75pt" o:ole="">
            <v:imagedata r:id="rId109" o:title=""/>
          </v:shape>
          <o:OLEObject Type="Embed" ProgID="Word.OpenDocumentText.12" ShapeID="_x0000_i1076" DrawAspect="Content" ObjectID="_1467766596" r:id="rId110"/>
        </w:object>
      </w:r>
    </w:p>
    <w:p w:rsidR="00A44F2E" w:rsidRDefault="00A44F2E" w:rsidP="00582012">
      <w:pPr>
        <w:pStyle w:val="Heading3"/>
      </w:pPr>
      <w:bookmarkStart w:id="124" w:name="_Toc394009850"/>
      <w:r w:rsidRPr="00A44F2E">
        <w:t>Достъп до елементите на многомерен масив</w:t>
      </w:r>
      <w:bookmarkEnd w:id="124"/>
    </w:p>
    <w:bookmarkStart w:id="125" w:name="_MON_1467718607"/>
    <w:bookmarkEnd w:id="125"/>
    <w:p w:rsidR="00A44F2E" w:rsidRDefault="00C630D8" w:rsidP="009A06B1">
      <w:r>
        <w:object w:dxaOrig="9406" w:dyaOrig="2120">
          <v:shape id="_x0000_i1077" type="#_x0000_t75" style="width:470.25pt;height:105.75pt" o:ole="">
            <v:imagedata r:id="rId111" o:title=""/>
          </v:shape>
          <o:OLEObject Type="Embed" ProgID="Word.OpenDocumentText.12" ShapeID="_x0000_i1077" DrawAspect="Content" ObjectID="_1467766597" r:id="rId112"/>
        </w:object>
      </w:r>
    </w:p>
    <w:p w:rsidR="00A44F2E" w:rsidRDefault="00A44F2E" w:rsidP="00582012">
      <w:pPr>
        <w:pStyle w:val="Heading3"/>
      </w:pPr>
      <w:bookmarkStart w:id="126" w:name="_Toc394009851"/>
      <w:r>
        <w:t>Извличане д</w:t>
      </w:r>
      <w:r w:rsidRPr="00A44F2E">
        <w:t>ължина</w:t>
      </w:r>
      <w:r>
        <w:t>та</w:t>
      </w:r>
      <w:r w:rsidRPr="00A44F2E">
        <w:t xml:space="preserve"> на многомерен масив</w:t>
      </w:r>
      <w:bookmarkEnd w:id="126"/>
    </w:p>
    <w:bookmarkStart w:id="127" w:name="_MON_1467718935"/>
    <w:bookmarkEnd w:id="127"/>
    <w:p w:rsidR="00124716" w:rsidRDefault="0059291B" w:rsidP="00124716">
      <w:r>
        <w:object w:dxaOrig="9406" w:dyaOrig="622">
          <v:shape id="_x0000_i1078" type="#_x0000_t75" style="width:470.25pt;height:30.75pt" o:ole="">
            <v:imagedata r:id="rId113" o:title=""/>
          </v:shape>
          <o:OLEObject Type="Embed" ProgID="Word.OpenDocumentText.12" ShapeID="_x0000_i1078" DrawAspect="Content" ObjectID="_1467766598" r:id="rId114"/>
        </w:object>
      </w:r>
    </w:p>
    <w:p w:rsidR="00124716" w:rsidRPr="00124716" w:rsidRDefault="00124716" w:rsidP="00124716">
      <w:pPr>
        <w:pStyle w:val="Heading3"/>
      </w:pPr>
      <w:bookmarkStart w:id="128" w:name="_Toc394009852"/>
      <w:r>
        <w:t>Четене на матрица от конзолата</w:t>
      </w:r>
      <w:bookmarkEnd w:id="128"/>
    </w:p>
    <w:bookmarkStart w:id="129" w:name="_MON_1467719228"/>
    <w:bookmarkEnd w:id="129"/>
    <w:p w:rsidR="00124716" w:rsidRDefault="006A559F" w:rsidP="00124716">
      <w:r>
        <w:object w:dxaOrig="9406" w:dyaOrig="2844">
          <v:shape id="_x0000_i1079" type="#_x0000_t75" style="width:470.25pt;height:142.5pt" o:ole="">
            <v:imagedata r:id="rId115" o:title=""/>
          </v:shape>
          <o:OLEObject Type="Embed" ProgID="Word.OpenDocumentText.12" ShapeID="_x0000_i1079" DrawAspect="Content" ObjectID="_1467766599" r:id="rId116"/>
        </w:object>
      </w:r>
    </w:p>
    <w:p w:rsidR="00192AA1" w:rsidRDefault="00192AA1" w:rsidP="00124716">
      <w:pPr>
        <w:pStyle w:val="Heading3"/>
      </w:pPr>
      <w:bookmarkStart w:id="130" w:name="_Toc394009853"/>
      <w:r w:rsidRPr="00192AA1">
        <w:t>Отпечатване на матрица</w:t>
      </w:r>
      <w:r w:rsidR="00124716">
        <w:t xml:space="preserve"> на конзолата</w:t>
      </w:r>
      <w:bookmarkEnd w:id="130"/>
    </w:p>
    <w:bookmarkStart w:id="131" w:name="_MON_1467719448"/>
    <w:bookmarkEnd w:id="131"/>
    <w:p w:rsidR="00124716" w:rsidRDefault="006E070B" w:rsidP="00124716">
      <w:r>
        <w:object w:dxaOrig="9406" w:dyaOrig="1955">
          <v:shape id="_x0000_i1067" type="#_x0000_t75" style="width:470.25pt;height:97.5pt" o:ole="">
            <v:imagedata r:id="rId117" o:title=""/>
          </v:shape>
          <o:OLEObject Type="Embed" ProgID="Word.OpenDocumentText.12" ShapeID="_x0000_i1067" DrawAspect="Content" ObjectID="_1467766600" r:id="rId118"/>
        </w:object>
      </w:r>
    </w:p>
    <w:p w:rsidR="00F0621D" w:rsidRPr="004F1E97" w:rsidRDefault="004F1E97" w:rsidP="006F0799">
      <w:pPr>
        <w:pStyle w:val="Heading1"/>
        <w:numPr>
          <w:ilvl w:val="0"/>
          <w:numId w:val="40"/>
        </w:numPr>
        <w:ind w:left="284" w:hanging="284"/>
      </w:pPr>
      <w:bookmarkStart w:id="132" w:name="_Toc394009854"/>
      <w:r>
        <w:t>Бройни системи</w:t>
      </w:r>
      <w:bookmarkEnd w:id="132"/>
    </w:p>
    <w:bookmarkStart w:id="133" w:name="_MON_1467741509"/>
    <w:bookmarkEnd w:id="133"/>
    <w:p w:rsidR="00F0621D" w:rsidRDefault="00A67106" w:rsidP="00124716">
      <w:r>
        <w:object w:dxaOrig="9406" w:dyaOrig="5710">
          <v:shape id="_x0000_i1080" type="#_x0000_t75" style="width:470.25pt;height:285.75pt" o:ole="">
            <v:imagedata r:id="rId119" o:title=""/>
          </v:shape>
          <o:OLEObject Type="Embed" ProgID="Word.OpenDocumentText.12" ShapeID="_x0000_i1080" DrawAspect="Content" ObjectID="_1467766601" r:id="rId120"/>
        </w:object>
      </w:r>
    </w:p>
    <w:p w:rsidR="00B15091" w:rsidRDefault="00941D66" w:rsidP="00B40AF5">
      <w:pPr>
        <w:pStyle w:val="Heading2"/>
      </w:pPr>
      <w:bookmarkStart w:id="134" w:name="_Toc394009855"/>
      <w:r w:rsidRPr="00941D66">
        <w:t>Десетични числа</w:t>
      </w:r>
      <w:bookmarkEnd w:id="134"/>
    </w:p>
    <w:p w:rsidR="00B40AF5" w:rsidRDefault="00A51074" w:rsidP="00A51074">
      <w:pPr>
        <w:jc w:val="both"/>
      </w:pPr>
      <w:r w:rsidRPr="00A51074">
        <w:t>Числата представени в десетична бройна система (</w:t>
      </w:r>
      <w:proofErr w:type="spellStart"/>
      <w:r w:rsidRPr="00A51074">
        <w:t>decimal</w:t>
      </w:r>
      <w:proofErr w:type="spellEnd"/>
      <w:r w:rsidRPr="00A51074">
        <w:t xml:space="preserve"> </w:t>
      </w:r>
      <w:proofErr w:type="spellStart"/>
      <w:r w:rsidRPr="00A51074">
        <w:t>numeral</w:t>
      </w:r>
      <w:proofErr w:type="spellEnd"/>
      <w:r w:rsidRPr="00A51074">
        <w:t xml:space="preserve"> </w:t>
      </w:r>
      <w:proofErr w:type="spellStart"/>
      <w:r w:rsidRPr="00A51074">
        <w:t>system</w:t>
      </w:r>
      <w:proofErr w:type="spellEnd"/>
      <w:r w:rsidRPr="00A51074">
        <w:t xml:space="preserve">), се задават в първичен вид, т.е. вид удобен за възприемане от човека. Тази бройна система има за основа числото 10. Числата записани в нея са подредени по степените на числото 10. Младшият разряд (първият отдясно на ляво) на десетичните числа се използва </w:t>
      </w:r>
      <w:r w:rsidR="00D74178">
        <w:t>за представяне на единиците (10</w:t>
      </w:r>
      <w:r w:rsidR="00D74178">
        <w:rPr>
          <w:vertAlign w:val="superscript"/>
          <w:lang w:val="en-US"/>
        </w:rPr>
        <w:t>0</w:t>
      </w:r>
      <w:r w:rsidRPr="00A51074">
        <w:t>=1</w:t>
      </w:r>
      <w:r w:rsidR="00D74178">
        <w:t>), следващият за десетиците (10</w:t>
      </w:r>
      <w:r w:rsidR="00D74178">
        <w:rPr>
          <w:vertAlign w:val="superscript"/>
          <w:lang w:val="en-US"/>
        </w:rPr>
        <w:t>1</w:t>
      </w:r>
      <w:r w:rsidRPr="00A51074">
        <w:t>=1</w:t>
      </w:r>
      <w:r w:rsidR="00D74178">
        <w:t>0), следващият за стотиците (10</w:t>
      </w:r>
      <w:r w:rsidR="00D74178">
        <w:rPr>
          <w:vertAlign w:val="superscript"/>
          <w:lang w:val="en-US"/>
        </w:rPr>
        <w:t>2</w:t>
      </w:r>
      <w:r w:rsidRPr="00A51074">
        <w:t>=100) и т.н.</w:t>
      </w:r>
    </w:p>
    <w:bookmarkStart w:id="135" w:name="_MON_1467742355"/>
    <w:bookmarkEnd w:id="135"/>
    <w:p w:rsidR="00A51074" w:rsidRPr="00B40AF5" w:rsidRDefault="00E06B92" w:rsidP="00B40AF5">
      <w:r>
        <w:object w:dxaOrig="9406" w:dyaOrig="458">
          <v:shape id="_x0000_i1082" type="#_x0000_t75" style="width:470.25pt;height:23.25pt" o:ole="">
            <v:imagedata r:id="rId121" o:title=""/>
          </v:shape>
          <o:OLEObject Type="Embed" ProgID="Word.OpenDocumentText.12" ShapeID="_x0000_i1082" DrawAspect="Content" ObjectID="_1467766602" r:id="rId122"/>
        </w:object>
      </w:r>
    </w:p>
    <w:p w:rsidR="00941D66" w:rsidRDefault="00941D66" w:rsidP="00B40AF5">
      <w:pPr>
        <w:pStyle w:val="Heading2"/>
      </w:pPr>
      <w:bookmarkStart w:id="136" w:name="_Toc394009856"/>
      <w:r w:rsidRPr="00941D66">
        <w:t>Двоични числа</w:t>
      </w:r>
      <w:bookmarkEnd w:id="136"/>
    </w:p>
    <w:p w:rsidR="00A51074" w:rsidRDefault="000C3B89" w:rsidP="00DD15D5">
      <w:pPr>
        <w:jc w:val="both"/>
      </w:pPr>
      <w:r>
        <w:t>З</w:t>
      </w:r>
      <w:r w:rsidRPr="000C3B89">
        <w:t>а тяхното представяне, се използват само цифрите 0 и 1.</w:t>
      </w:r>
      <w:r w:rsidR="00F165C6" w:rsidRPr="00F165C6">
        <w:t xml:space="preserve"> </w:t>
      </w:r>
      <w:r w:rsidR="00F165C6">
        <w:t xml:space="preserve"> К</w:t>
      </w:r>
      <w:r w:rsidR="00F165C6" w:rsidRPr="00F165C6">
        <w:t>акто и при десетичните числа, гледано от дясно наляво, всяко двоично число изразява степените на числото 2 в съответната последователност. На младшата позиция в двоично число</w:t>
      </w:r>
      <w:r w:rsidR="00E06B92">
        <w:t xml:space="preserve"> съответства нулевата степен (2</w:t>
      </w:r>
      <w:r w:rsidR="00E06B92">
        <w:rPr>
          <w:vertAlign w:val="superscript"/>
          <w:lang w:val="en-US"/>
        </w:rPr>
        <w:t>0</w:t>
      </w:r>
      <w:r w:rsidR="00F165C6" w:rsidRPr="00F165C6">
        <w:t>=1), на втората позиция съответства първа степен (</w:t>
      </w:r>
      <w:r w:rsidR="00E06B92">
        <w:t>2</w:t>
      </w:r>
      <w:r w:rsidR="00E06B92">
        <w:rPr>
          <w:vertAlign w:val="superscript"/>
          <w:lang w:val="en-US"/>
        </w:rPr>
        <w:t>1</w:t>
      </w:r>
      <w:r w:rsidR="00F165C6" w:rsidRPr="00F165C6">
        <w:t>=2), на третата пози</w:t>
      </w:r>
      <w:r w:rsidR="00E06B92">
        <w:t>ция съответства втора степен (2</w:t>
      </w:r>
      <w:r w:rsidR="00E06B92">
        <w:rPr>
          <w:vertAlign w:val="superscript"/>
          <w:lang w:val="en-US"/>
        </w:rPr>
        <w:t>2</w:t>
      </w:r>
      <w:r w:rsidR="00F165C6" w:rsidRPr="00F165C6">
        <w:t>=4) и т.н. Ако числото е 8-битово,</w:t>
      </w:r>
      <w:r w:rsidR="00E06B92">
        <w:t xml:space="preserve"> степените достигат до седма (2</w:t>
      </w:r>
      <w:r w:rsidR="00E06B92">
        <w:rPr>
          <w:vertAlign w:val="superscript"/>
          <w:lang w:val="en-US"/>
        </w:rPr>
        <w:t>7</w:t>
      </w:r>
      <w:r w:rsidR="00F165C6" w:rsidRPr="00F165C6">
        <w:t>=128). Ако числото е 16-битово, степен</w:t>
      </w:r>
      <w:r w:rsidR="00E06B92">
        <w:t>ите достигат до петнадесета (2</w:t>
      </w:r>
      <w:r w:rsidR="00E06B92">
        <w:rPr>
          <w:vertAlign w:val="superscript"/>
          <w:lang w:val="en-US"/>
        </w:rPr>
        <w:t>15</w:t>
      </w:r>
      <w:r w:rsidR="00F165C6" w:rsidRPr="00F165C6">
        <w:t>=32768). Чрез 8 двоични цифри (0 или 1) могат да се представят общо 256 числа, защото 2</w:t>
      </w:r>
      <w:r w:rsidR="00F165C6" w:rsidRPr="00E06B92">
        <w:rPr>
          <w:vertAlign w:val="superscript"/>
        </w:rPr>
        <w:t>8</w:t>
      </w:r>
      <w:r w:rsidR="00F165C6" w:rsidRPr="00F165C6">
        <w:t>=256. Чрез 16 двоични цифри могат да се представят общо 65536 числа, защото 2</w:t>
      </w:r>
      <w:r w:rsidR="00F165C6" w:rsidRPr="00E06B92">
        <w:rPr>
          <w:vertAlign w:val="superscript"/>
        </w:rPr>
        <w:t>16</w:t>
      </w:r>
      <w:r w:rsidR="00F165C6" w:rsidRPr="00F165C6">
        <w:t>=65536.</w:t>
      </w:r>
    </w:p>
    <w:bookmarkStart w:id="137" w:name="_MON_1467742631"/>
    <w:bookmarkEnd w:id="137"/>
    <w:p w:rsidR="00DD15D5" w:rsidRDefault="00A941B2" w:rsidP="00DD15D5">
      <w:pPr>
        <w:jc w:val="both"/>
      </w:pPr>
      <w:r>
        <w:object w:dxaOrig="9406" w:dyaOrig="1700">
          <v:shape id="_x0000_i1084" type="#_x0000_t75" style="width:470.25pt;height:84.75pt" o:ole="">
            <v:imagedata r:id="rId123" o:title=""/>
          </v:shape>
          <o:OLEObject Type="Embed" ProgID="Word.OpenDocumentText.12" ShapeID="_x0000_i1084" DrawAspect="Content" ObjectID="_1467766603" r:id="rId124"/>
        </w:object>
      </w:r>
    </w:p>
    <w:bookmarkStart w:id="138" w:name="_MON_1467742948"/>
    <w:bookmarkEnd w:id="138"/>
    <w:p w:rsidR="0014309D" w:rsidRDefault="0014309D" w:rsidP="00DD15D5">
      <w:pPr>
        <w:jc w:val="both"/>
      </w:pPr>
      <w:r>
        <w:object w:dxaOrig="9406" w:dyaOrig="1306">
          <v:shape id="_x0000_i1081" type="#_x0000_t75" style="width:470.25pt;height:65.25pt" o:ole="">
            <v:imagedata r:id="rId125" o:title=""/>
          </v:shape>
          <o:OLEObject Type="Embed" ProgID="Word.OpenDocumentText.12" ShapeID="_x0000_i1081" DrawAspect="Content" ObjectID="_1467766604" r:id="rId126"/>
        </w:object>
      </w:r>
    </w:p>
    <w:p w:rsidR="00A51074" w:rsidRDefault="00A51074" w:rsidP="00A51074">
      <w:pPr>
        <w:pStyle w:val="Heading2"/>
      </w:pPr>
      <w:bookmarkStart w:id="139" w:name="_Toc394009857"/>
      <w:r w:rsidRPr="00A51074">
        <w:t>Шестнайсетични числа</w:t>
      </w:r>
      <w:bookmarkEnd w:id="139"/>
    </w:p>
    <w:p w:rsidR="00336A7C" w:rsidRDefault="00336A7C" w:rsidP="00336A7C">
      <w:pPr>
        <w:jc w:val="both"/>
      </w:pPr>
      <w:r>
        <w:t>При шестнайсетичните числа (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 имаме за основа на бройната система числото 16, което налага да бъдат използвани 16 знака (цифри) за представянето на всички възможни стойности от 0 до 15 включително. Както вече беше показано в една от таблиците в предходните точки, за представянето на шестнайсе­тичните числа се използват числата от 0 до 9 и латинските букви от A до F. Всяка от тях има съответната стойност:</w:t>
      </w:r>
    </w:p>
    <w:p w:rsidR="00A51074" w:rsidRDefault="00336A7C" w:rsidP="00336A7C">
      <w:pPr>
        <w:jc w:val="both"/>
      </w:pPr>
      <w:r>
        <w:t>A=10, B=11, C=12, D=13, E=14, F=15</w:t>
      </w:r>
    </w:p>
    <w:p w:rsidR="004C78B2" w:rsidRDefault="004C78B2" w:rsidP="00336A7C">
      <w:pPr>
        <w:jc w:val="both"/>
      </w:pPr>
      <w:r w:rsidRPr="004C78B2">
        <w:t>Като примери за шестнайсетични числа могат да бъдат посочени съответно, D2, 1F2F1, D1E и др.</w:t>
      </w:r>
    </w:p>
    <w:p w:rsidR="007731D7" w:rsidRDefault="00AF0A8D" w:rsidP="00AF0A8D">
      <w:pPr>
        <w:pStyle w:val="Heading2"/>
      </w:pPr>
      <w:bookmarkStart w:id="140" w:name="_Toc394009858"/>
      <w:r>
        <w:t>Преминаване от една бройна система в друга</w:t>
      </w:r>
      <w:bookmarkEnd w:id="140"/>
    </w:p>
    <w:p w:rsidR="00AF0A8D" w:rsidRDefault="009605B5" w:rsidP="00AF0A8D">
      <w:pPr>
        <w:pStyle w:val="Heading3"/>
      </w:pPr>
      <w:bookmarkStart w:id="141" w:name="_Toc394009859"/>
      <w:r>
        <w:t>О</w:t>
      </w:r>
      <w:r w:rsidR="00BE30EC">
        <w:t>т двоична към</w:t>
      </w:r>
      <w:r w:rsidR="00AF0A8D" w:rsidRPr="00AF0A8D">
        <w:t xml:space="preserve"> десетична бройна система</w:t>
      </w:r>
      <w:bookmarkEnd w:id="141"/>
    </w:p>
    <w:p w:rsidR="0028578A" w:rsidRDefault="008F3469" w:rsidP="00F73452">
      <w:pPr>
        <w:jc w:val="both"/>
      </w:pPr>
      <w:r>
        <w:t>В</w:t>
      </w:r>
      <w:r w:rsidRPr="008F3469">
        <w:t>сяка една двоична цифра се умножава по 2 на степен, позицията, на която се намира (в двоичното число). Накрая се извършва събиране на числата, получени за всяка от двоичните цифри, за да се получи десетичната равностойност на двоичното число.</w:t>
      </w:r>
    </w:p>
    <w:bookmarkStart w:id="142" w:name="_MON_1467744333"/>
    <w:bookmarkEnd w:id="142"/>
    <w:p w:rsidR="00F73452" w:rsidRPr="0028578A" w:rsidRDefault="00945AB1" w:rsidP="00F73452">
      <w:pPr>
        <w:jc w:val="both"/>
      </w:pPr>
      <w:r>
        <w:object w:dxaOrig="9406" w:dyaOrig="1390">
          <v:shape id="_x0000_i1083" type="#_x0000_t75" style="width:470.25pt;height:69.75pt" o:ole="">
            <v:imagedata r:id="rId127" o:title=""/>
          </v:shape>
          <o:OLEObject Type="Embed" ProgID="Word.OpenDocumentText.12" ShapeID="_x0000_i1083" DrawAspect="Content" ObjectID="_1467766605" r:id="rId128"/>
        </w:object>
      </w:r>
    </w:p>
    <w:p w:rsidR="00A51074" w:rsidRDefault="00DE5F7E" w:rsidP="00DE5F7E">
      <w:pPr>
        <w:pStyle w:val="Heading3"/>
      </w:pPr>
      <w:bookmarkStart w:id="143" w:name="_Toc394009860"/>
      <w:r>
        <w:t>О</w:t>
      </w:r>
      <w:r w:rsidRPr="00DE5F7E">
        <w:t>т десетична към двоична бройна система</w:t>
      </w:r>
      <w:bookmarkEnd w:id="143"/>
    </w:p>
    <w:p w:rsidR="0028578A" w:rsidRDefault="00E866C9" w:rsidP="00E866C9">
      <w:pPr>
        <w:jc w:val="both"/>
      </w:pPr>
      <w:r w:rsidRPr="00E866C9">
        <w:t>При преминаване от десетична в двоична бройна система, се извършва преобразуване на десетичното число в двоично. За целите на преобразу­ването се извършва делене на две с остатък. Така се получават частно и остатък, който се отделя.</w:t>
      </w:r>
    </w:p>
    <w:bookmarkStart w:id="144" w:name="_MON_1467744815"/>
    <w:bookmarkEnd w:id="144"/>
    <w:p w:rsidR="009825A6" w:rsidRDefault="008743B0" w:rsidP="00E866C9">
      <w:pPr>
        <w:jc w:val="both"/>
      </w:pPr>
      <w:r>
        <w:object w:dxaOrig="9406" w:dyaOrig="3449">
          <v:shape id="_x0000_i1085" type="#_x0000_t75" style="width:470.25pt;height:172.5pt" o:ole="">
            <v:imagedata r:id="rId129" o:title=""/>
          </v:shape>
          <o:OLEObject Type="Embed" ProgID="Word.OpenDocumentText.12" ShapeID="_x0000_i1085" DrawAspect="Content" ObjectID="_1467766606" r:id="rId130"/>
        </w:object>
      </w:r>
    </w:p>
    <w:p w:rsidR="00073B87" w:rsidRDefault="00073B87" w:rsidP="00073B87">
      <w:pPr>
        <w:pStyle w:val="Heading3"/>
      </w:pPr>
      <w:bookmarkStart w:id="145" w:name="_Toc394009861"/>
      <w:r>
        <w:t>О</w:t>
      </w:r>
      <w:r w:rsidRPr="00AF0A8D">
        <w:t xml:space="preserve">т </w:t>
      </w:r>
      <w:r w:rsidRPr="00073B87">
        <w:t>десетична към шестнайсетична бройна система</w:t>
      </w:r>
      <w:bookmarkEnd w:id="145"/>
    </w:p>
    <w:p w:rsidR="0028578A" w:rsidRDefault="006058CF" w:rsidP="006058CF">
      <w:pPr>
        <w:jc w:val="both"/>
      </w:pPr>
      <w:r w:rsidRPr="006058CF">
        <w:t>Преминаването от десетична към шестнайсетична бройна система става като се дели десетичното число на 16 и се вземат остатъците в обратен ред.</w:t>
      </w:r>
    </w:p>
    <w:bookmarkStart w:id="146" w:name="_MON_1467745622"/>
    <w:bookmarkEnd w:id="146"/>
    <w:p w:rsidR="006058CF" w:rsidRDefault="00675EFB" w:rsidP="006058CF">
      <w:pPr>
        <w:jc w:val="both"/>
      </w:pPr>
      <w:r>
        <w:object w:dxaOrig="9406" w:dyaOrig="2131">
          <v:shape id="_x0000_i1087" type="#_x0000_t75" style="width:470.25pt;height:106.5pt" o:ole="">
            <v:imagedata r:id="rId131" o:title=""/>
          </v:shape>
          <o:OLEObject Type="Embed" ProgID="Word.OpenDocumentText.12" ShapeID="_x0000_i1087" DrawAspect="Content" ObjectID="_1467766607" r:id="rId132"/>
        </w:object>
      </w:r>
    </w:p>
    <w:p w:rsidR="00F67768" w:rsidRDefault="00F67768" w:rsidP="00F67768">
      <w:pPr>
        <w:pStyle w:val="Heading3"/>
        <w:rPr>
          <w:shd w:val="clear" w:color="auto" w:fill="FFFFFF"/>
        </w:rPr>
      </w:pPr>
      <w:bookmarkStart w:id="147" w:name="_Toc394009862"/>
      <w:r>
        <w:rPr>
          <w:shd w:val="clear" w:color="auto" w:fill="FFFFFF"/>
        </w:rPr>
        <w:t>От шестнайсетична към десетична бройна система</w:t>
      </w:r>
      <w:bookmarkEnd w:id="147"/>
    </w:p>
    <w:p w:rsidR="007120FC" w:rsidRPr="007120FC" w:rsidRDefault="007120FC" w:rsidP="007120FC">
      <w:pPr>
        <w:jc w:val="both"/>
      </w:pPr>
      <w:r w:rsidRPr="007120FC">
        <w:t>Преминаването към десетична система става като се умножи по 16</w:t>
      </w:r>
      <w:r w:rsidRPr="00B4543A">
        <w:rPr>
          <w:vertAlign w:val="superscript"/>
        </w:rPr>
        <w:t>0</w:t>
      </w:r>
      <w:r w:rsidRPr="007120FC">
        <w:t xml:space="preserve"> стойността на най-дясната цифра, по 16</w:t>
      </w:r>
      <w:r w:rsidRPr="00B4543A">
        <w:rPr>
          <w:vertAlign w:val="superscript"/>
        </w:rPr>
        <w:t>1</w:t>
      </w:r>
      <w:r w:rsidRPr="007120FC">
        <w:t xml:space="preserve"> следващата вляво, по 16</w:t>
      </w:r>
      <w:r w:rsidRPr="00B4543A">
        <w:rPr>
          <w:vertAlign w:val="superscript"/>
        </w:rPr>
        <w:t>2</w:t>
      </w:r>
      <w:r w:rsidRPr="007120FC">
        <w:t xml:space="preserve"> следващата вляво и т.н. и накрая се съберат.</w:t>
      </w:r>
    </w:p>
    <w:bookmarkStart w:id="148" w:name="_MON_1467745213"/>
    <w:bookmarkEnd w:id="148"/>
    <w:p w:rsidR="00F67768" w:rsidRDefault="00746563" w:rsidP="0028578A">
      <w:r>
        <w:object w:dxaOrig="9406" w:dyaOrig="1390">
          <v:shape id="_x0000_i1086" type="#_x0000_t75" style="width:470.25pt;height:69.75pt" o:ole="">
            <v:imagedata r:id="rId133" o:title=""/>
          </v:shape>
          <o:OLEObject Type="Embed" ProgID="Word.OpenDocumentText.12" ShapeID="_x0000_i1086" DrawAspect="Content" ObjectID="_1467766608" r:id="rId134"/>
        </w:object>
      </w:r>
    </w:p>
    <w:p w:rsidR="00D13874" w:rsidRDefault="00D13874" w:rsidP="00D13874">
      <w:pPr>
        <w:pStyle w:val="Heading2"/>
      </w:pPr>
      <w:bookmarkStart w:id="149" w:name="_Toc394009863"/>
      <w:r w:rsidRPr="00D13874">
        <w:t>Действия с двоични числа</w:t>
      </w:r>
      <w:bookmarkEnd w:id="149"/>
    </w:p>
    <w:p w:rsidR="00D13874" w:rsidRDefault="000F409C" w:rsidP="000F409C">
      <w:pPr>
        <w:pStyle w:val="Heading3"/>
      </w:pPr>
      <w:bookmarkStart w:id="150" w:name="_Toc394009864"/>
      <w:r w:rsidRPr="000F409C">
        <w:t>Побитово "и"</w:t>
      </w:r>
      <w:bookmarkEnd w:id="150"/>
    </w:p>
    <w:p w:rsidR="001C2849" w:rsidRPr="001C2849" w:rsidRDefault="001C2849" w:rsidP="001C2849">
      <w:r>
        <w:t>Резултатът е 1, когато и двата бита са 1-ци.</w:t>
      </w:r>
    </w:p>
    <w:bookmarkStart w:id="151" w:name="_MON_1467746281"/>
    <w:bookmarkEnd w:id="151"/>
    <w:p w:rsidR="000F409C" w:rsidRDefault="00684044" w:rsidP="000F409C">
      <w:r>
        <w:object w:dxaOrig="9406" w:dyaOrig="1362">
          <v:shape id="_x0000_i1088" type="#_x0000_t75" style="width:470.25pt;height:68.25pt" o:ole="">
            <v:imagedata r:id="rId135" o:title=""/>
          </v:shape>
          <o:OLEObject Type="Embed" ProgID="Word.OpenDocumentText.12" ShapeID="_x0000_i1088" DrawAspect="Content" ObjectID="_1467766609" r:id="rId136"/>
        </w:object>
      </w:r>
    </w:p>
    <w:p w:rsidR="0055519E" w:rsidRDefault="0055519E" w:rsidP="0055519E">
      <w:pPr>
        <w:pStyle w:val="Heading3"/>
      </w:pPr>
      <w:bookmarkStart w:id="152" w:name="_Toc394009865"/>
      <w:r w:rsidRPr="0055519E">
        <w:t>Побитово "или"</w:t>
      </w:r>
      <w:bookmarkEnd w:id="152"/>
    </w:p>
    <w:p w:rsidR="00843C96" w:rsidRPr="00843C96" w:rsidRDefault="00843C96" w:rsidP="00843C96">
      <w:r>
        <w:t>Резултатът е 1, когато поне единия бит е 1-ца.</w:t>
      </w:r>
    </w:p>
    <w:bookmarkStart w:id="153" w:name="_MON_1467746743"/>
    <w:bookmarkEnd w:id="153"/>
    <w:p w:rsidR="0055519E" w:rsidRDefault="0055519E" w:rsidP="0055519E">
      <w:r>
        <w:object w:dxaOrig="9406" w:dyaOrig="1354">
          <v:shape id="_x0000_i1089" type="#_x0000_t75" style="width:470.25pt;height:67.5pt" o:ole="">
            <v:imagedata r:id="rId137" o:title=""/>
          </v:shape>
          <o:OLEObject Type="Embed" ProgID="Word.OpenDocumentText.12" ShapeID="_x0000_i1089" DrawAspect="Content" ObjectID="_1467766610" r:id="rId138"/>
        </w:object>
      </w:r>
    </w:p>
    <w:p w:rsidR="00FC446E" w:rsidRDefault="00EF45FF" w:rsidP="00EF45FF">
      <w:pPr>
        <w:pStyle w:val="Heading3"/>
      </w:pPr>
      <w:bookmarkStart w:id="154" w:name="_Toc394009866"/>
      <w:r w:rsidRPr="00EF45FF">
        <w:t>Побитово "изключващо и"</w:t>
      </w:r>
      <w:bookmarkEnd w:id="154"/>
    </w:p>
    <w:p w:rsidR="00221EF1" w:rsidRPr="00221EF1" w:rsidRDefault="00221EF1" w:rsidP="00221EF1">
      <w:r>
        <w:t xml:space="preserve">Резултатът е 1, когато само единия бит е 1-ца. </w:t>
      </w:r>
    </w:p>
    <w:bookmarkStart w:id="155" w:name="_MON_1467747109"/>
    <w:bookmarkEnd w:id="155"/>
    <w:p w:rsidR="00D62DE4" w:rsidRDefault="00D62DE4" w:rsidP="00605583">
      <w:r>
        <w:object w:dxaOrig="9406" w:dyaOrig="1348">
          <v:shape id="_x0000_i1090" type="#_x0000_t75" style="width:470.25pt;height:67.5pt" o:ole="">
            <v:imagedata r:id="rId139" o:title=""/>
          </v:shape>
          <o:OLEObject Type="Embed" ProgID="Word.OpenDocumentText.12" ShapeID="_x0000_i1090" DrawAspect="Content" ObjectID="_1467766611" r:id="rId140"/>
        </w:object>
      </w:r>
    </w:p>
    <w:p w:rsidR="00D62DE4" w:rsidRDefault="004D21A8" w:rsidP="004D21A8">
      <w:pPr>
        <w:pStyle w:val="Heading3"/>
      </w:pPr>
      <w:bookmarkStart w:id="156" w:name="_Toc394009867"/>
      <w:r w:rsidRPr="004D21A8">
        <w:t>Побитово отрицание</w:t>
      </w:r>
      <w:bookmarkEnd w:id="156"/>
    </w:p>
    <w:p w:rsidR="00221EF1" w:rsidRPr="00221EF1" w:rsidRDefault="00C21761" w:rsidP="00221EF1">
      <w:r>
        <w:t>Обръща стойностите на битовете.</w:t>
      </w:r>
    </w:p>
    <w:bookmarkStart w:id="157" w:name="_MON_1467747387"/>
    <w:bookmarkEnd w:id="157"/>
    <w:p w:rsidR="004D21A8" w:rsidRDefault="00271CE0" w:rsidP="004D21A8">
      <w:r>
        <w:object w:dxaOrig="9406" w:dyaOrig="891">
          <v:shape id="_x0000_i1066" type="#_x0000_t75" style="width:470.25pt;height:44.25pt" o:ole="">
            <v:imagedata r:id="rId141" o:title=""/>
          </v:shape>
          <o:OLEObject Type="Embed" ProgID="Word.OpenDocumentText.12" ShapeID="_x0000_i1066" DrawAspect="Content" ObjectID="_1467766612" r:id="rId142"/>
        </w:object>
      </w:r>
    </w:p>
    <w:p w:rsidR="00C05467" w:rsidRDefault="00210825" w:rsidP="009C5340">
      <w:pPr>
        <w:pStyle w:val="Heading1"/>
        <w:numPr>
          <w:ilvl w:val="0"/>
          <w:numId w:val="40"/>
        </w:numPr>
        <w:ind w:left="426" w:hanging="437"/>
      </w:pPr>
      <w:bookmarkStart w:id="158" w:name="_Toc394009868"/>
      <w:r>
        <w:t>Методи</w:t>
      </w:r>
      <w:bookmarkEnd w:id="158"/>
    </w:p>
    <w:p w:rsidR="001D43BF" w:rsidRDefault="001D43BF" w:rsidP="001D43BF"/>
    <w:p w:rsidR="001D43BF" w:rsidRDefault="00991CB6" w:rsidP="009C5340">
      <w:pPr>
        <w:pStyle w:val="Heading1"/>
        <w:numPr>
          <w:ilvl w:val="0"/>
          <w:numId w:val="40"/>
        </w:numPr>
        <w:ind w:left="426" w:hanging="437"/>
      </w:pPr>
      <w:bookmarkStart w:id="159" w:name="_Toc394009869"/>
      <w:r>
        <w:t>Лист</w:t>
      </w:r>
      <w:r w:rsidR="009D6467">
        <w:t>и</w:t>
      </w:r>
      <w:bookmarkEnd w:id="159"/>
    </w:p>
    <w:p w:rsidR="009D6467" w:rsidRDefault="009D6467" w:rsidP="009D6467"/>
    <w:p w:rsidR="009D6467" w:rsidRPr="009D6467" w:rsidRDefault="009D6467" w:rsidP="009C5340">
      <w:pPr>
        <w:pStyle w:val="Heading1"/>
        <w:numPr>
          <w:ilvl w:val="0"/>
          <w:numId w:val="40"/>
        </w:numPr>
        <w:ind w:left="426" w:hanging="437"/>
      </w:pPr>
      <w:bookmarkStart w:id="160" w:name="_Toc394009870"/>
      <w:r>
        <w:t>Речници</w:t>
      </w:r>
      <w:bookmarkEnd w:id="160"/>
    </w:p>
    <w:p w:rsidR="00C05467" w:rsidRDefault="00C05467" w:rsidP="004D21A8"/>
    <w:p w:rsidR="00330E77" w:rsidRPr="000123FB" w:rsidRDefault="00A51192" w:rsidP="009C5340">
      <w:pPr>
        <w:pStyle w:val="Heading1"/>
        <w:numPr>
          <w:ilvl w:val="0"/>
          <w:numId w:val="40"/>
        </w:numPr>
        <w:ind w:left="426" w:hanging="437"/>
        <w:rPr>
          <w:lang w:val="en-US"/>
        </w:rPr>
      </w:pPr>
      <w:bookmarkStart w:id="161" w:name="_Toc394009871"/>
      <w:r>
        <w:t>Полезно за изпита</w:t>
      </w:r>
      <w:bookmarkEnd w:id="161"/>
    </w:p>
    <w:bookmarkStart w:id="162" w:name="_MON_1467760562"/>
    <w:bookmarkEnd w:id="162"/>
    <w:p w:rsidR="00F32210" w:rsidRDefault="00994070" w:rsidP="00F32210">
      <w:pPr>
        <w:rPr>
          <w:lang w:val="en-US"/>
        </w:rPr>
      </w:pPr>
      <w:r>
        <w:rPr>
          <w:lang w:val="en-US"/>
        </w:rPr>
        <w:object w:dxaOrig="9406" w:dyaOrig="622">
          <v:shape id="_x0000_i1101" type="#_x0000_t75" style="width:470.25pt;height:30.75pt" o:ole="">
            <v:imagedata r:id="rId143" o:title=""/>
          </v:shape>
          <o:OLEObject Type="Embed" ProgID="Word.OpenDocumentText.12" ShapeID="_x0000_i1101" DrawAspect="Content" ObjectID="_1467766613" r:id="rId144"/>
        </w:object>
      </w:r>
    </w:p>
    <w:bookmarkStart w:id="163" w:name="_MON_1467760709"/>
    <w:bookmarkEnd w:id="163"/>
    <w:p w:rsidR="00994070" w:rsidRDefault="00CB668E" w:rsidP="00F32210">
      <w:pPr>
        <w:rPr>
          <w:lang w:val="en-US"/>
        </w:rPr>
      </w:pPr>
      <w:r>
        <w:rPr>
          <w:lang w:val="en-US"/>
        </w:rPr>
        <w:object w:dxaOrig="9406" w:dyaOrig="620">
          <v:shape id="_x0000_i1102" type="#_x0000_t75" style="width:470.25pt;height:30.75pt" o:ole="">
            <v:imagedata r:id="rId145" o:title=""/>
          </v:shape>
          <o:OLEObject Type="Embed" ProgID="Word.OpenDocumentText.12" ShapeID="_x0000_i1102" DrawAspect="Content" ObjectID="_1467766614" r:id="rId146"/>
        </w:object>
      </w:r>
    </w:p>
    <w:bookmarkStart w:id="164" w:name="_MON_1467760936"/>
    <w:bookmarkEnd w:id="164"/>
    <w:p w:rsidR="00D421BD" w:rsidRDefault="00A87D08" w:rsidP="00F32210">
      <w:pPr>
        <w:rPr>
          <w:lang w:val="en-US"/>
        </w:rPr>
      </w:pPr>
      <w:r>
        <w:rPr>
          <w:lang w:val="en-US"/>
        </w:rPr>
        <w:object w:dxaOrig="9406" w:dyaOrig="1279">
          <v:shape id="_x0000_i1103" type="#_x0000_t75" style="width:470.25pt;height:63.75pt" o:ole="">
            <v:imagedata r:id="rId147" o:title=""/>
          </v:shape>
          <o:OLEObject Type="Embed" ProgID="Word.OpenDocumentText.12" ShapeID="_x0000_i1103" DrawAspect="Content" ObjectID="_1467766615" r:id="rId148"/>
        </w:object>
      </w:r>
    </w:p>
    <w:bookmarkStart w:id="165" w:name="_MON_1467765533"/>
    <w:bookmarkEnd w:id="165"/>
    <w:p w:rsidR="000123FB" w:rsidRDefault="000123FB" w:rsidP="00F32210">
      <w:r>
        <w:object w:dxaOrig="9406" w:dyaOrig="1513">
          <v:shape id="_x0000_i1100" type="#_x0000_t75" style="width:470.25pt;height:75.75pt" o:ole="">
            <v:imagedata r:id="rId149" o:title=""/>
          </v:shape>
          <o:OLEObject Type="Embed" ProgID="Word.OpenDocumentText.12" ShapeID="_x0000_i1100" DrawAspect="Content" ObjectID="_1467766616" r:id="rId150"/>
        </w:object>
      </w:r>
    </w:p>
    <w:bookmarkStart w:id="166" w:name="_MON_1467765551"/>
    <w:bookmarkEnd w:id="166"/>
    <w:p w:rsidR="000123FB" w:rsidRDefault="000123FB" w:rsidP="00F32210">
      <w:r>
        <w:object w:dxaOrig="9406" w:dyaOrig="1958">
          <v:shape id="_x0000_i1091" type="#_x0000_t75" style="width:470.25pt;height:98.25pt" o:ole="">
            <v:imagedata r:id="rId151" o:title=""/>
          </v:shape>
          <o:OLEObject Type="Embed" ProgID="Word.OpenDocumentText.12" ShapeID="_x0000_i1091" DrawAspect="Content" ObjectID="_1467766617" r:id="rId152"/>
        </w:object>
      </w:r>
    </w:p>
    <w:bookmarkStart w:id="167" w:name="_MON_1467765591"/>
    <w:bookmarkEnd w:id="167"/>
    <w:p w:rsidR="00030B48" w:rsidRDefault="00030B48" w:rsidP="00F32210">
      <w:r>
        <w:object w:dxaOrig="9406" w:dyaOrig="400">
          <v:shape id="_x0000_i1092" type="#_x0000_t75" style="width:470.25pt;height:20.25pt" o:ole="">
            <v:imagedata r:id="rId153" o:title=""/>
          </v:shape>
          <o:OLEObject Type="Embed" ProgID="Word.OpenDocumentText.12" ShapeID="_x0000_i1092" DrawAspect="Content" ObjectID="_1467766618" r:id="rId154"/>
        </w:object>
      </w:r>
    </w:p>
    <w:bookmarkStart w:id="168" w:name="_MON_1467765607"/>
    <w:bookmarkEnd w:id="168"/>
    <w:p w:rsidR="00030B48" w:rsidRDefault="00030B48" w:rsidP="00F32210">
      <w:r>
        <w:object w:dxaOrig="9406" w:dyaOrig="1752">
          <v:shape id="_x0000_i1093" type="#_x0000_t75" style="width:470.25pt;height:87.75pt" o:ole="">
            <v:imagedata r:id="rId155" o:title=""/>
          </v:shape>
          <o:OLEObject Type="Embed" ProgID="Word.OpenDocumentText.12" ShapeID="_x0000_i1093" DrawAspect="Content" ObjectID="_1467766619" r:id="rId156"/>
        </w:object>
      </w:r>
    </w:p>
    <w:bookmarkStart w:id="169" w:name="_MON_1467765619"/>
    <w:bookmarkEnd w:id="169"/>
    <w:p w:rsidR="00030B48" w:rsidRDefault="00030B48" w:rsidP="00F32210">
      <w:r>
        <w:object w:dxaOrig="9406" w:dyaOrig="622">
          <v:shape id="_x0000_i1094" type="#_x0000_t75" style="width:470.25pt;height:30.75pt" o:ole="">
            <v:imagedata r:id="rId157" o:title=""/>
          </v:shape>
          <o:OLEObject Type="Embed" ProgID="Word.OpenDocumentText.12" ShapeID="_x0000_i1094" DrawAspect="Content" ObjectID="_1467766620" r:id="rId158"/>
        </w:object>
      </w:r>
    </w:p>
    <w:bookmarkStart w:id="170" w:name="_MON_1467765633"/>
    <w:bookmarkEnd w:id="170"/>
    <w:p w:rsidR="00030B48" w:rsidRDefault="00030B48" w:rsidP="00F32210">
      <w:r>
        <w:object w:dxaOrig="9406" w:dyaOrig="400">
          <v:shape id="_x0000_i1095" type="#_x0000_t75" style="width:470.25pt;height:20.25pt" o:ole="">
            <v:imagedata r:id="rId159" o:title=""/>
          </v:shape>
          <o:OLEObject Type="Embed" ProgID="Word.OpenDocumentText.12" ShapeID="_x0000_i1095" DrawAspect="Content" ObjectID="_1467766621" r:id="rId160"/>
        </w:object>
      </w:r>
    </w:p>
    <w:bookmarkStart w:id="171" w:name="_MON_1467765647"/>
    <w:bookmarkEnd w:id="171"/>
    <w:p w:rsidR="00030B48" w:rsidRDefault="00030B48" w:rsidP="00F32210">
      <w:r>
        <w:object w:dxaOrig="9406" w:dyaOrig="1530">
          <v:shape id="_x0000_i1096" type="#_x0000_t75" style="width:470.25pt;height:76.5pt" o:ole="">
            <v:imagedata r:id="rId161" o:title=""/>
          </v:shape>
          <o:OLEObject Type="Embed" ProgID="Word.OpenDocumentText.12" ShapeID="_x0000_i1096" DrawAspect="Content" ObjectID="_1467766622" r:id="rId162"/>
        </w:object>
      </w:r>
    </w:p>
    <w:bookmarkStart w:id="172" w:name="_MON_1467765660"/>
    <w:bookmarkEnd w:id="172"/>
    <w:p w:rsidR="00030B48" w:rsidRDefault="00030B48" w:rsidP="00F32210">
      <w:r>
        <w:object w:dxaOrig="9406" w:dyaOrig="2625">
          <v:shape id="_x0000_i1097" type="#_x0000_t75" style="width:470.25pt;height:131.25pt" o:ole="">
            <v:imagedata r:id="rId163" o:title=""/>
          </v:shape>
          <o:OLEObject Type="Embed" ProgID="Word.OpenDocumentText.12" ShapeID="_x0000_i1097" DrawAspect="Content" ObjectID="_1467766623" r:id="rId164"/>
        </w:object>
      </w:r>
    </w:p>
    <w:bookmarkStart w:id="173" w:name="_MON_1467765672"/>
    <w:bookmarkEnd w:id="173"/>
    <w:p w:rsidR="00030B48" w:rsidRDefault="00030B48" w:rsidP="00F32210">
      <w:r>
        <w:object w:dxaOrig="9406" w:dyaOrig="2180">
          <v:shape id="_x0000_i1098" type="#_x0000_t75" style="width:470.25pt;height:108.75pt" o:ole="">
            <v:imagedata r:id="rId165" o:title=""/>
          </v:shape>
          <o:OLEObject Type="Embed" ProgID="Word.OpenDocumentText.12" ShapeID="_x0000_i1098" DrawAspect="Content" ObjectID="_1467766624" r:id="rId166"/>
        </w:object>
      </w:r>
    </w:p>
    <w:bookmarkStart w:id="174" w:name="_MON_1467765684"/>
    <w:bookmarkEnd w:id="174"/>
    <w:p w:rsidR="00030B48" w:rsidRPr="000123FB" w:rsidRDefault="00030B48" w:rsidP="00F32210">
      <w:r>
        <w:object w:dxaOrig="9406" w:dyaOrig="1513">
          <v:shape id="_x0000_i1099" type="#_x0000_t75" style="width:470.25pt;height:75.75pt" o:ole="">
            <v:imagedata r:id="rId167" o:title=""/>
          </v:shape>
          <o:OLEObject Type="Embed" ProgID="Word.OpenDocumentText.12" ShapeID="_x0000_i1099" DrawAspect="Content" ObjectID="_1467766625" r:id="rId168"/>
        </w:object>
      </w:r>
    </w:p>
    <w:sectPr w:rsidR="00030B48" w:rsidRPr="000123FB" w:rsidSect="006E7CB1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D3" w:rsidRDefault="006D4BD3" w:rsidP="000B2B95">
      <w:pPr>
        <w:spacing w:before="0" w:after="0" w:line="240" w:lineRule="auto"/>
      </w:pPr>
      <w:r>
        <w:separator/>
      </w:r>
    </w:p>
  </w:endnote>
  <w:endnote w:type="continuationSeparator" w:id="0">
    <w:p w:rsidR="006D4BD3" w:rsidRDefault="006D4BD3" w:rsidP="000B2B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9296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3FB" w:rsidRDefault="00012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FB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123FB" w:rsidRDefault="000123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D3" w:rsidRDefault="006D4BD3" w:rsidP="000B2B95">
      <w:pPr>
        <w:spacing w:before="0" w:after="0" w:line="240" w:lineRule="auto"/>
      </w:pPr>
      <w:r>
        <w:separator/>
      </w:r>
    </w:p>
  </w:footnote>
  <w:footnote w:type="continuationSeparator" w:id="0">
    <w:p w:rsidR="006D4BD3" w:rsidRDefault="006D4BD3" w:rsidP="000B2B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B18"/>
    <w:multiLevelType w:val="hybridMultilevel"/>
    <w:tmpl w:val="3210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6AF3"/>
    <w:multiLevelType w:val="hybridMultilevel"/>
    <w:tmpl w:val="86C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A7CAC"/>
    <w:multiLevelType w:val="hybridMultilevel"/>
    <w:tmpl w:val="3294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B13F9"/>
    <w:multiLevelType w:val="hybridMultilevel"/>
    <w:tmpl w:val="86D8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2ABA"/>
    <w:multiLevelType w:val="hybridMultilevel"/>
    <w:tmpl w:val="A5A8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208C2"/>
    <w:multiLevelType w:val="hybridMultilevel"/>
    <w:tmpl w:val="03D0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28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D6EE1"/>
    <w:multiLevelType w:val="hybridMultilevel"/>
    <w:tmpl w:val="E242BB02"/>
    <w:lvl w:ilvl="0" w:tplc="62606FB8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0F618F"/>
    <w:multiLevelType w:val="hybridMultilevel"/>
    <w:tmpl w:val="C91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F229B"/>
    <w:multiLevelType w:val="hybridMultilevel"/>
    <w:tmpl w:val="B64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01260"/>
    <w:multiLevelType w:val="hybridMultilevel"/>
    <w:tmpl w:val="4E16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70839"/>
    <w:multiLevelType w:val="hybridMultilevel"/>
    <w:tmpl w:val="8F7C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4432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D6412"/>
    <w:multiLevelType w:val="hybridMultilevel"/>
    <w:tmpl w:val="AEF4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33C27"/>
    <w:multiLevelType w:val="hybridMultilevel"/>
    <w:tmpl w:val="3A2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97308"/>
    <w:multiLevelType w:val="hybridMultilevel"/>
    <w:tmpl w:val="673C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C1D94"/>
    <w:multiLevelType w:val="hybridMultilevel"/>
    <w:tmpl w:val="5D04CE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5D48070"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B155D0A"/>
    <w:multiLevelType w:val="hybridMultilevel"/>
    <w:tmpl w:val="01A0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B5A5F"/>
    <w:multiLevelType w:val="hybridMultilevel"/>
    <w:tmpl w:val="5C66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23E62"/>
    <w:multiLevelType w:val="hybridMultilevel"/>
    <w:tmpl w:val="DF66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22D25"/>
    <w:multiLevelType w:val="hybridMultilevel"/>
    <w:tmpl w:val="2354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ADB"/>
    <w:multiLevelType w:val="hybridMultilevel"/>
    <w:tmpl w:val="118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13E7B"/>
    <w:multiLevelType w:val="hybridMultilevel"/>
    <w:tmpl w:val="6982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82C16"/>
    <w:multiLevelType w:val="hybridMultilevel"/>
    <w:tmpl w:val="C0B809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DB53A6"/>
    <w:multiLevelType w:val="hybridMultilevel"/>
    <w:tmpl w:val="7F32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66340"/>
    <w:multiLevelType w:val="hybridMultilevel"/>
    <w:tmpl w:val="9C6E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01EFF"/>
    <w:multiLevelType w:val="hybridMultilevel"/>
    <w:tmpl w:val="8E96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70766F8"/>
    <w:multiLevelType w:val="hybridMultilevel"/>
    <w:tmpl w:val="F4CA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87ADD"/>
    <w:multiLevelType w:val="hybridMultilevel"/>
    <w:tmpl w:val="9E941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D251EF"/>
    <w:multiLevelType w:val="hybridMultilevel"/>
    <w:tmpl w:val="8AC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C63DB"/>
    <w:multiLevelType w:val="hybridMultilevel"/>
    <w:tmpl w:val="1396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244837"/>
    <w:multiLevelType w:val="hybridMultilevel"/>
    <w:tmpl w:val="73A2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F7120"/>
    <w:multiLevelType w:val="hybridMultilevel"/>
    <w:tmpl w:val="610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F53D6"/>
    <w:multiLevelType w:val="hybridMultilevel"/>
    <w:tmpl w:val="E6EE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66719"/>
    <w:multiLevelType w:val="hybridMultilevel"/>
    <w:tmpl w:val="1A466BC2"/>
    <w:lvl w:ilvl="0" w:tplc="62606F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6A6CEA"/>
    <w:multiLevelType w:val="hybridMultilevel"/>
    <w:tmpl w:val="5658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1D4F1D"/>
    <w:multiLevelType w:val="hybridMultilevel"/>
    <w:tmpl w:val="B7CCB12E"/>
    <w:lvl w:ilvl="0" w:tplc="62606FB8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6339E4"/>
    <w:multiLevelType w:val="hybridMultilevel"/>
    <w:tmpl w:val="903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24CC5"/>
    <w:multiLevelType w:val="hybridMultilevel"/>
    <w:tmpl w:val="EDA4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97D0935"/>
    <w:multiLevelType w:val="hybridMultilevel"/>
    <w:tmpl w:val="589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482A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45C4E"/>
    <w:multiLevelType w:val="hybridMultilevel"/>
    <w:tmpl w:val="1DD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06F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DB5F0B"/>
    <w:multiLevelType w:val="hybridMultilevel"/>
    <w:tmpl w:val="DF241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25"/>
  </w:num>
  <w:num w:numId="5">
    <w:abstractNumId w:val="27"/>
  </w:num>
  <w:num w:numId="6">
    <w:abstractNumId w:val="31"/>
  </w:num>
  <w:num w:numId="7">
    <w:abstractNumId w:val="13"/>
  </w:num>
  <w:num w:numId="8">
    <w:abstractNumId w:val="9"/>
  </w:num>
  <w:num w:numId="9">
    <w:abstractNumId w:val="7"/>
  </w:num>
  <w:num w:numId="10">
    <w:abstractNumId w:val="33"/>
  </w:num>
  <w:num w:numId="11">
    <w:abstractNumId w:val="10"/>
  </w:num>
  <w:num w:numId="12">
    <w:abstractNumId w:val="2"/>
  </w:num>
  <w:num w:numId="13">
    <w:abstractNumId w:val="29"/>
  </w:num>
  <w:num w:numId="14">
    <w:abstractNumId w:val="14"/>
  </w:num>
  <w:num w:numId="15">
    <w:abstractNumId w:val="37"/>
  </w:num>
  <w:num w:numId="16">
    <w:abstractNumId w:val="35"/>
  </w:num>
  <w:num w:numId="17">
    <w:abstractNumId w:val="38"/>
  </w:num>
  <w:num w:numId="18">
    <w:abstractNumId w:val="4"/>
  </w:num>
  <w:num w:numId="19">
    <w:abstractNumId w:val="8"/>
  </w:num>
  <w:num w:numId="20">
    <w:abstractNumId w:val="5"/>
  </w:num>
  <w:num w:numId="21">
    <w:abstractNumId w:val="11"/>
  </w:num>
  <w:num w:numId="22">
    <w:abstractNumId w:val="39"/>
  </w:num>
  <w:num w:numId="23">
    <w:abstractNumId w:val="20"/>
  </w:num>
  <w:num w:numId="24">
    <w:abstractNumId w:val="24"/>
  </w:num>
  <w:num w:numId="25">
    <w:abstractNumId w:val="0"/>
  </w:num>
  <w:num w:numId="26">
    <w:abstractNumId w:val="36"/>
  </w:num>
  <w:num w:numId="27">
    <w:abstractNumId w:val="16"/>
  </w:num>
  <w:num w:numId="28">
    <w:abstractNumId w:val="30"/>
  </w:num>
  <w:num w:numId="29">
    <w:abstractNumId w:val="18"/>
  </w:num>
  <w:num w:numId="30">
    <w:abstractNumId w:val="17"/>
  </w:num>
  <w:num w:numId="31">
    <w:abstractNumId w:val="34"/>
  </w:num>
  <w:num w:numId="32">
    <w:abstractNumId w:val="32"/>
  </w:num>
  <w:num w:numId="33">
    <w:abstractNumId w:val="26"/>
  </w:num>
  <w:num w:numId="34">
    <w:abstractNumId w:val="22"/>
  </w:num>
  <w:num w:numId="35">
    <w:abstractNumId w:val="6"/>
  </w:num>
  <w:num w:numId="36">
    <w:abstractNumId w:val="21"/>
  </w:num>
  <w:num w:numId="37">
    <w:abstractNumId w:val="1"/>
  </w:num>
  <w:num w:numId="38">
    <w:abstractNumId w:val="12"/>
  </w:num>
  <w:num w:numId="39">
    <w:abstractNumId w:val="28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44"/>
    <w:rsid w:val="00006D2B"/>
    <w:rsid w:val="0001114C"/>
    <w:rsid w:val="00011BFA"/>
    <w:rsid w:val="000123FB"/>
    <w:rsid w:val="00013BB5"/>
    <w:rsid w:val="000142EB"/>
    <w:rsid w:val="00015E12"/>
    <w:rsid w:val="00020667"/>
    <w:rsid w:val="00024E2F"/>
    <w:rsid w:val="00027458"/>
    <w:rsid w:val="000304D4"/>
    <w:rsid w:val="00030B48"/>
    <w:rsid w:val="00034D7A"/>
    <w:rsid w:val="00036029"/>
    <w:rsid w:val="00044BC8"/>
    <w:rsid w:val="00046C87"/>
    <w:rsid w:val="00072803"/>
    <w:rsid w:val="00073B87"/>
    <w:rsid w:val="00074691"/>
    <w:rsid w:val="00077297"/>
    <w:rsid w:val="00092C7E"/>
    <w:rsid w:val="00093571"/>
    <w:rsid w:val="00093BC3"/>
    <w:rsid w:val="000A39FB"/>
    <w:rsid w:val="000A3AD4"/>
    <w:rsid w:val="000B0935"/>
    <w:rsid w:val="000B26D9"/>
    <w:rsid w:val="000B2B95"/>
    <w:rsid w:val="000B78A5"/>
    <w:rsid w:val="000C01F4"/>
    <w:rsid w:val="000C3B89"/>
    <w:rsid w:val="000C7F43"/>
    <w:rsid w:val="000D0E52"/>
    <w:rsid w:val="000E7BF4"/>
    <w:rsid w:val="000F29AB"/>
    <w:rsid w:val="000F409C"/>
    <w:rsid w:val="000F5D74"/>
    <w:rsid w:val="000F6371"/>
    <w:rsid w:val="001057A1"/>
    <w:rsid w:val="001115E9"/>
    <w:rsid w:val="00116C08"/>
    <w:rsid w:val="0012067A"/>
    <w:rsid w:val="00124716"/>
    <w:rsid w:val="00125379"/>
    <w:rsid w:val="0013036E"/>
    <w:rsid w:val="00134F98"/>
    <w:rsid w:val="00135735"/>
    <w:rsid w:val="0014309D"/>
    <w:rsid w:val="001430FF"/>
    <w:rsid w:val="001509B1"/>
    <w:rsid w:val="00152125"/>
    <w:rsid w:val="00155B10"/>
    <w:rsid w:val="0016179C"/>
    <w:rsid w:val="0016634B"/>
    <w:rsid w:val="0017710D"/>
    <w:rsid w:val="00184D87"/>
    <w:rsid w:val="00192766"/>
    <w:rsid w:val="00192AA1"/>
    <w:rsid w:val="00196278"/>
    <w:rsid w:val="001A56AC"/>
    <w:rsid w:val="001C067C"/>
    <w:rsid w:val="001C27AA"/>
    <w:rsid w:val="001C2849"/>
    <w:rsid w:val="001C2C22"/>
    <w:rsid w:val="001C7DB5"/>
    <w:rsid w:val="001D3DDF"/>
    <w:rsid w:val="001D43BF"/>
    <w:rsid w:val="001D5D56"/>
    <w:rsid w:val="001E49E6"/>
    <w:rsid w:val="001E798E"/>
    <w:rsid w:val="001F32A2"/>
    <w:rsid w:val="001F4B93"/>
    <w:rsid w:val="001F6864"/>
    <w:rsid w:val="0020229A"/>
    <w:rsid w:val="00205125"/>
    <w:rsid w:val="00206B14"/>
    <w:rsid w:val="00206E0C"/>
    <w:rsid w:val="00210825"/>
    <w:rsid w:val="00211B33"/>
    <w:rsid w:val="00213CD2"/>
    <w:rsid w:val="0021498A"/>
    <w:rsid w:val="0022154B"/>
    <w:rsid w:val="00221EF1"/>
    <w:rsid w:val="00222812"/>
    <w:rsid w:val="0022614D"/>
    <w:rsid w:val="00230264"/>
    <w:rsid w:val="00240140"/>
    <w:rsid w:val="00240769"/>
    <w:rsid w:val="002463AE"/>
    <w:rsid w:val="002567DA"/>
    <w:rsid w:val="002607E9"/>
    <w:rsid w:val="0026517A"/>
    <w:rsid w:val="00266763"/>
    <w:rsid w:val="00271CE0"/>
    <w:rsid w:val="00272F1D"/>
    <w:rsid w:val="00273902"/>
    <w:rsid w:val="00273FCA"/>
    <w:rsid w:val="00280F8D"/>
    <w:rsid w:val="002832F8"/>
    <w:rsid w:val="00283B20"/>
    <w:rsid w:val="0028578A"/>
    <w:rsid w:val="00290806"/>
    <w:rsid w:val="002965E4"/>
    <w:rsid w:val="002B5AB0"/>
    <w:rsid w:val="002B69DA"/>
    <w:rsid w:val="002C28CA"/>
    <w:rsid w:val="002C2EC8"/>
    <w:rsid w:val="002C4B54"/>
    <w:rsid w:val="002C656E"/>
    <w:rsid w:val="002C7BDB"/>
    <w:rsid w:val="002D2760"/>
    <w:rsid w:val="002D27CB"/>
    <w:rsid w:val="002E7540"/>
    <w:rsid w:val="002F73BD"/>
    <w:rsid w:val="003007EA"/>
    <w:rsid w:val="00301E7E"/>
    <w:rsid w:val="00304542"/>
    <w:rsid w:val="00307194"/>
    <w:rsid w:val="00326BEF"/>
    <w:rsid w:val="003270AC"/>
    <w:rsid w:val="00330E77"/>
    <w:rsid w:val="0033290A"/>
    <w:rsid w:val="0033432E"/>
    <w:rsid w:val="00336A7C"/>
    <w:rsid w:val="0034305A"/>
    <w:rsid w:val="003453C8"/>
    <w:rsid w:val="0034701A"/>
    <w:rsid w:val="00361620"/>
    <w:rsid w:val="003745AF"/>
    <w:rsid w:val="003746B3"/>
    <w:rsid w:val="00375FD4"/>
    <w:rsid w:val="00380F1E"/>
    <w:rsid w:val="00386477"/>
    <w:rsid w:val="003900CA"/>
    <w:rsid w:val="003A0676"/>
    <w:rsid w:val="003A4B5E"/>
    <w:rsid w:val="003B4D7D"/>
    <w:rsid w:val="003D4598"/>
    <w:rsid w:val="003D5B22"/>
    <w:rsid w:val="003D6B00"/>
    <w:rsid w:val="003E1412"/>
    <w:rsid w:val="003E321D"/>
    <w:rsid w:val="003E40DC"/>
    <w:rsid w:val="003E4160"/>
    <w:rsid w:val="003E4746"/>
    <w:rsid w:val="003E521F"/>
    <w:rsid w:val="00400E1D"/>
    <w:rsid w:val="0040321E"/>
    <w:rsid w:val="004037B6"/>
    <w:rsid w:val="004048A1"/>
    <w:rsid w:val="00413C85"/>
    <w:rsid w:val="004154F3"/>
    <w:rsid w:val="00416F5E"/>
    <w:rsid w:val="00427AB7"/>
    <w:rsid w:val="004334CB"/>
    <w:rsid w:val="0043469B"/>
    <w:rsid w:val="004366AF"/>
    <w:rsid w:val="00446848"/>
    <w:rsid w:val="00451F63"/>
    <w:rsid w:val="00486287"/>
    <w:rsid w:val="00486873"/>
    <w:rsid w:val="004873AE"/>
    <w:rsid w:val="00495A69"/>
    <w:rsid w:val="004A0894"/>
    <w:rsid w:val="004A1272"/>
    <w:rsid w:val="004B0EA7"/>
    <w:rsid w:val="004B36D9"/>
    <w:rsid w:val="004C6B3C"/>
    <w:rsid w:val="004C78B2"/>
    <w:rsid w:val="004D21A8"/>
    <w:rsid w:val="004D582B"/>
    <w:rsid w:val="004D6D8D"/>
    <w:rsid w:val="004E0696"/>
    <w:rsid w:val="004E59C6"/>
    <w:rsid w:val="004E66DA"/>
    <w:rsid w:val="004E6FA0"/>
    <w:rsid w:val="004E7D33"/>
    <w:rsid w:val="004F1E97"/>
    <w:rsid w:val="004F4B91"/>
    <w:rsid w:val="004F538B"/>
    <w:rsid w:val="004F7564"/>
    <w:rsid w:val="00507735"/>
    <w:rsid w:val="00513813"/>
    <w:rsid w:val="00515568"/>
    <w:rsid w:val="00516E8C"/>
    <w:rsid w:val="00532AD9"/>
    <w:rsid w:val="00537774"/>
    <w:rsid w:val="00540B49"/>
    <w:rsid w:val="0054206C"/>
    <w:rsid w:val="00547E01"/>
    <w:rsid w:val="00551715"/>
    <w:rsid w:val="0055519E"/>
    <w:rsid w:val="00562EFB"/>
    <w:rsid w:val="00565287"/>
    <w:rsid w:val="00565430"/>
    <w:rsid w:val="005675ED"/>
    <w:rsid w:val="0057194C"/>
    <w:rsid w:val="00572F4E"/>
    <w:rsid w:val="005775B2"/>
    <w:rsid w:val="00582012"/>
    <w:rsid w:val="005844B9"/>
    <w:rsid w:val="00584781"/>
    <w:rsid w:val="00590822"/>
    <w:rsid w:val="00590C29"/>
    <w:rsid w:val="00590E5F"/>
    <w:rsid w:val="00591284"/>
    <w:rsid w:val="0059291B"/>
    <w:rsid w:val="005961DC"/>
    <w:rsid w:val="0059634F"/>
    <w:rsid w:val="005A3964"/>
    <w:rsid w:val="005A4559"/>
    <w:rsid w:val="005A5816"/>
    <w:rsid w:val="005B51A3"/>
    <w:rsid w:val="005C1D92"/>
    <w:rsid w:val="005C3712"/>
    <w:rsid w:val="005C58B5"/>
    <w:rsid w:val="005C7814"/>
    <w:rsid w:val="005D33E0"/>
    <w:rsid w:val="005D36FC"/>
    <w:rsid w:val="005D4B60"/>
    <w:rsid w:val="005D4DAB"/>
    <w:rsid w:val="005E09FC"/>
    <w:rsid w:val="005F0770"/>
    <w:rsid w:val="005F36CA"/>
    <w:rsid w:val="005F56B7"/>
    <w:rsid w:val="005F7392"/>
    <w:rsid w:val="0060106D"/>
    <w:rsid w:val="006054BB"/>
    <w:rsid w:val="00605583"/>
    <w:rsid w:val="006058CF"/>
    <w:rsid w:val="0060798A"/>
    <w:rsid w:val="00611452"/>
    <w:rsid w:val="00617540"/>
    <w:rsid w:val="0062091C"/>
    <w:rsid w:val="00625EE6"/>
    <w:rsid w:val="00627070"/>
    <w:rsid w:val="00627077"/>
    <w:rsid w:val="00651BBA"/>
    <w:rsid w:val="00663FDA"/>
    <w:rsid w:val="00671DAA"/>
    <w:rsid w:val="006754C9"/>
    <w:rsid w:val="00675EFB"/>
    <w:rsid w:val="00684044"/>
    <w:rsid w:val="00687A44"/>
    <w:rsid w:val="0069394D"/>
    <w:rsid w:val="00694B6A"/>
    <w:rsid w:val="00695471"/>
    <w:rsid w:val="006A010F"/>
    <w:rsid w:val="006A559F"/>
    <w:rsid w:val="006B32EF"/>
    <w:rsid w:val="006C2AEB"/>
    <w:rsid w:val="006C3992"/>
    <w:rsid w:val="006C4055"/>
    <w:rsid w:val="006D4BD3"/>
    <w:rsid w:val="006D5D29"/>
    <w:rsid w:val="006E070B"/>
    <w:rsid w:val="006E0B9D"/>
    <w:rsid w:val="006E4128"/>
    <w:rsid w:val="006E4958"/>
    <w:rsid w:val="006E7CB1"/>
    <w:rsid w:val="006F0799"/>
    <w:rsid w:val="006F15EE"/>
    <w:rsid w:val="006F4C56"/>
    <w:rsid w:val="006F4E13"/>
    <w:rsid w:val="007075F7"/>
    <w:rsid w:val="0070782B"/>
    <w:rsid w:val="00711472"/>
    <w:rsid w:val="007120FC"/>
    <w:rsid w:val="00712347"/>
    <w:rsid w:val="00714682"/>
    <w:rsid w:val="00715775"/>
    <w:rsid w:val="007331D5"/>
    <w:rsid w:val="00733DC1"/>
    <w:rsid w:val="00733E2D"/>
    <w:rsid w:val="0073501A"/>
    <w:rsid w:val="007363F1"/>
    <w:rsid w:val="00743EDB"/>
    <w:rsid w:val="00746563"/>
    <w:rsid w:val="00754860"/>
    <w:rsid w:val="00761B77"/>
    <w:rsid w:val="00766478"/>
    <w:rsid w:val="007731D7"/>
    <w:rsid w:val="007824C4"/>
    <w:rsid w:val="007834DF"/>
    <w:rsid w:val="00785D4F"/>
    <w:rsid w:val="00786F35"/>
    <w:rsid w:val="00792BDF"/>
    <w:rsid w:val="0079418D"/>
    <w:rsid w:val="007A528B"/>
    <w:rsid w:val="007A63FB"/>
    <w:rsid w:val="007B4680"/>
    <w:rsid w:val="007C1E0F"/>
    <w:rsid w:val="007C4F94"/>
    <w:rsid w:val="007D09D2"/>
    <w:rsid w:val="007D3299"/>
    <w:rsid w:val="007E2482"/>
    <w:rsid w:val="007E273D"/>
    <w:rsid w:val="00802864"/>
    <w:rsid w:val="00802904"/>
    <w:rsid w:val="00825AA1"/>
    <w:rsid w:val="00826941"/>
    <w:rsid w:val="00832238"/>
    <w:rsid w:val="0083300C"/>
    <w:rsid w:val="0083379A"/>
    <w:rsid w:val="00841737"/>
    <w:rsid w:val="00843C96"/>
    <w:rsid w:val="008447EA"/>
    <w:rsid w:val="00853A7A"/>
    <w:rsid w:val="00853B3C"/>
    <w:rsid w:val="0086143A"/>
    <w:rsid w:val="008714C8"/>
    <w:rsid w:val="008743B0"/>
    <w:rsid w:val="00883CD9"/>
    <w:rsid w:val="00887444"/>
    <w:rsid w:val="008A0D6F"/>
    <w:rsid w:val="008A20FC"/>
    <w:rsid w:val="008A2186"/>
    <w:rsid w:val="008C6D1B"/>
    <w:rsid w:val="008D0895"/>
    <w:rsid w:val="008D6039"/>
    <w:rsid w:val="008E235E"/>
    <w:rsid w:val="008F0B61"/>
    <w:rsid w:val="008F2C19"/>
    <w:rsid w:val="008F3469"/>
    <w:rsid w:val="008F4EA9"/>
    <w:rsid w:val="008F6A08"/>
    <w:rsid w:val="00900E01"/>
    <w:rsid w:val="009177BC"/>
    <w:rsid w:val="00925C26"/>
    <w:rsid w:val="0092708C"/>
    <w:rsid w:val="00941D66"/>
    <w:rsid w:val="0094409C"/>
    <w:rsid w:val="009450AD"/>
    <w:rsid w:val="00945AB1"/>
    <w:rsid w:val="0094691B"/>
    <w:rsid w:val="00946B74"/>
    <w:rsid w:val="00947142"/>
    <w:rsid w:val="00952280"/>
    <w:rsid w:val="009524E4"/>
    <w:rsid w:val="009605B5"/>
    <w:rsid w:val="00964C91"/>
    <w:rsid w:val="00965EFC"/>
    <w:rsid w:val="009825A6"/>
    <w:rsid w:val="009909FA"/>
    <w:rsid w:val="00991CB6"/>
    <w:rsid w:val="00993034"/>
    <w:rsid w:val="00994070"/>
    <w:rsid w:val="0099550D"/>
    <w:rsid w:val="009A06B1"/>
    <w:rsid w:val="009A116B"/>
    <w:rsid w:val="009A3FD3"/>
    <w:rsid w:val="009A4202"/>
    <w:rsid w:val="009A6298"/>
    <w:rsid w:val="009C1128"/>
    <w:rsid w:val="009C3687"/>
    <w:rsid w:val="009C5340"/>
    <w:rsid w:val="009D06C4"/>
    <w:rsid w:val="009D1FED"/>
    <w:rsid w:val="009D6467"/>
    <w:rsid w:val="009D7C88"/>
    <w:rsid w:val="009E78BD"/>
    <w:rsid w:val="009F0D64"/>
    <w:rsid w:val="009F1A86"/>
    <w:rsid w:val="009F6D58"/>
    <w:rsid w:val="00A039C8"/>
    <w:rsid w:val="00A17288"/>
    <w:rsid w:val="00A22167"/>
    <w:rsid w:val="00A326DF"/>
    <w:rsid w:val="00A35675"/>
    <w:rsid w:val="00A36CBF"/>
    <w:rsid w:val="00A41B86"/>
    <w:rsid w:val="00A43902"/>
    <w:rsid w:val="00A44F2E"/>
    <w:rsid w:val="00A45388"/>
    <w:rsid w:val="00A50ADB"/>
    <w:rsid w:val="00A51074"/>
    <w:rsid w:val="00A51192"/>
    <w:rsid w:val="00A5338E"/>
    <w:rsid w:val="00A5447E"/>
    <w:rsid w:val="00A65DC2"/>
    <w:rsid w:val="00A67106"/>
    <w:rsid w:val="00A730A9"/>
    <w:rsid w:val="00A7417D"/>
    <w:rsid w:val="00A74D06"/>
    <w:rsid w:val="00A76DC4"/>
    <w:rsid w:val="00A76E71"/>
    <w:rsid w:val="00A77885"/>
    <w:rsid w:val="00A82B52"/>
    <w:rsid w:val="00A87D08"/>
    <w:rsid w:val="00A922B7"/>
    <w:rsid w:val="00A941B2"/>
    <w:rsid w:val="00A95E2E"/>
    <w:rsid w:val="00AA4CA7"/>
    <w:rsid w:val="00AC0AA0"/>
    <w:rsid w:val="00AC17C9"/>
    <w:rsid w:val="00AC5FBB"/>
    <w:rsid w:val="00AD3CD9"/>
    <w:rsid w:val="00AD4ABB"/>
    <w:rsid w:val="00AE0EF1"/>
    <w:rsid w:val="00AE33B1"/>
    <w:rsid w:val="00AF0A8D"/>
    <w:rsid w:val="00AF69A8"/>
    <w:rsid w:val="00B06A3F"/>
    <w:rsid w:val="00B142E8"/>
    <w:rsid w:val="00B14866"/>
    <w:rsid w:val="00B15091"/>
    <w:rsid w:val="00B24CB4"/>
    <w:rsid w:val="00B25102"/>
    <w:rsid w:val="00B33567"/>
    <w:rsid w:val="00B33B00"/>
    <w:rsid w:val="00B3610F"/>
    <w:rsid w:val="00B40AF5"/>
    <w:rsid w:val="00B41643"/>
    <w:rsid w:val="00B453FE"/>
    <w:rsid w:val="00B4543A"/>
    <w:rsid w:val="00B53446"/>
    <w:rsid w:val="00B57854"/>
    <w:rsid w:val="00B65330"/>
    <w:rsid w:val="00B66647"/>
    <w:rsid w:val="00B74B11"/>
    <w:rsid w:val="00B86AA4"/>
    <w:rsid w:val="00B90CF7"/>
    <w:rsid w:val="00B96E3B"/>
    <w:rsid w:val="00BA0703"/>
    <w:rsid w:val="00BA3C57"/>
    <w:rsid w:val="00BA4BB5"/>
    <w:rsid w:val="00BB6C5A"/>
    <w:rsid w:val="00BB74CD"/>
    <w:rsid w:val="00BB7EF3"/>
    <w:rsid w:val="00BC3B48"/>
    <w:rsid w:val="00BD03DD"/>
    <w:rsid w:val="00BD18D3"/>
    <w:rsid w:val="00BE30EC"/>
    <w:rsid w:val="00BE5A91"/>
    <w:rsid w:val="00BF25DE"/>
    <w:rsid w:val="00C00602"/>
    <w:rsid w:val="00C02C7E"/>
    <w:rsid w:val="00C05467"/>
    <w:rsid w:val="00C074AE"/>
    <w:rsid w:val="00C07AC5"/>
    <w:rsid w:val="00C14AAF"/>
    <w:rsid w:val="00C21761"/>
    <w:rsid w:val="00C23646"/>
    <w:rsid w:val="00C252AA"/>
    <w:rsid w:val="00C3122C"/>
    <w:rsid w:val="00C35AF8"/>
    <w:rsid w:val="00C4275B"/>
    <w:rsid w:val="00C45166"/>
    <w:rsid w:val="00C561AB"/>
    <w:rsid w:val="00C61DB0"/>
    <w:rsid w:val="00C61E3E"/>
    <w:rsid w:val="00C630D8"/>
    <w:rsid w:val="00C6422E"/>
    <w:rsid w:val="00C666F1"/>
    <w:rsid w:val="00C71C32"/>
    <w:rsid w:val="00C71DEA"/>
    <w:rsid w:val="00C76304"/>
    <w:rsid w:val="00C7722D"/>
    <w:rsid w:val="00C962F1"/>
    <w:rsid w:val="00C96AE9"/>
    <w:rsid w:val="00CA7116"/>
    <w:rsid w:val="00CB668E"/>
    <w:rsid w:val="00CC0CB4"/>
    <w:rsid w:val="00CC3670"/>
    <w:rsid w:val="00CC4382"/>
    <w:rsid w:val="00CC5E91"/>
    <w:rsid w:val="00CC643A"/>
    <w:rsid w:val="00CC7048"/>
    <w:rsid w:val="00CC7FCF"/>
    <w:rsid w:val="00CD0436"/>
    <w:rsid w:val="00CE05D2"/>
    <w:rsid w:val="00CE3020"/>
    <w:rsid w:val="00CE50EE"/>
    <w:rsid w:val="00CE6745"/>
    <w:rsid w:val="00CF29E8"/>
    <w:rsid w:val="00CF4F41"/>
    <w:rsid w:val="00D02BCB"/>
    <w:rsid w:val="00D118B6"/>
    <w:rsid w:val="00D11ED5"/>
    <w:rsid w:val="00D13874"/>
    <w:rsid w:val="00D21C3B"/>
    <w:rsid w:val="00D329AB"/>
    <w:rsid w:val="00D339B4"/>
    <w:rsid w:val="00D36B3A"/>
    <w:rsid w:val="00D36DFA"/>
    <w:rsid w:val="00D3752B"/>
    <w:rsid w:val="00D421BD"/>
    <w:rsid w:val="00D46042"/>
    <w:rsid w:val="00D52BB5"/>
    <w:rsid w:val="00D62DE4"/>
    <w:rsid w:val="00D64206"/>
    <w:rsid w:val="00D65AEC"/>
    <w:rsid w:val="00D74178"/>
    <w:rsid w:val="00D748D5"/>
    <w:rsid w:val="00D84184"/>
    <w:rsid w:val="00D91508"/>
    <w:rsid w:val="00D927E9"/>
    <w:rsid w:val="00D93D93"/>
    <w:rsid w:val="00DA0460"/>
    <w:rsid w:val="00DA2BC4"/>
    <w:rsid w:val="00DA3F8B"/>
    <w:rsid w:val="00DA6DD5"/>
    <w:rsid w:val="00DB1555"/>
    <w:rsid w:val="00DB2AA0"/>
    <w:rsid w:val="00DB334C"/>
    <w:rsid w:val="00DC0CF5"/>
    <w:rsid w:val="00DC1B9E"/>
    <w:rsid w:val="00DC334B"/>
    <w:rsid w:val="00DC6067"/>
    <w:rsid w:val="00DC68F7"/>
    <w:rsid w:val="00DC780F"/>
    <w:rsid w:val="00DD15D5"/>
    <w:rsid w:val="00DD7577"/>
    <w:rsid w:val="00DE1E0A"/>
    <w:rsid w:val="00DE4819"/>
    <w:rsid w:val="00DE5F7E"/>
    <w:rsid w:val="00DE60DD"/>
    <w:rsid w:val="00DF3908"/>
    <w:rsid w:val="00E00239"/>
    <w:rsid w:val="00E026BD"/>
    <w:rsid w:val="00E03330"/>
    <w:rsid w:val="00E06B92"/>
    <w:rsid w:val="00E152AF"/>
    <w:rsid w:val="00E15CE7"/>
    <w:rsid w:val="00E24343"/>
    <w:rsid w:val="00E265E4"/>
    <w:rsid w:val="00E26AAE"/>
    <w:rsid w:val="00E307F9"/>
    <w:rsid w:val="00E35C40"/>
    <w:rsid w:val="00E35F29"/>
    <w:rsid w:val="00E36D96"/>
    <w:rsid w:val="00E42DE7"/>
    <w:rsid w:val="00E475EB"/>
    <w:rsid w:val="00E47771"/>
    <w:rsid w:val="00E52313"/>
    <w:rsid w:val="00E5496E"/>
    <w:rsid w:val="00E57A2F"/>
    <w:rsid w:val="00E603A7"/>
    <w:rsid w:val="00E61CF6"/>
    <w:rsid w:val="00E77473"/>
    <w:rsid w:val="00E80A48"/>
    <w:rsid w:val="00E8297A"/>
    <w:rsid w:val="00E82E94"/>
    <w:rsid w:val="00E84F5D"/>
    <w:rsid w:val="00E862D9"/>
    <w:rsid w:val="00E866C9"/>
    <w:rsid w:val="00EA487E"/>
    <w:rsid w:val="00EB162A"/>
    <w:rsid w:val="00EB744E"/>
    <w:rsid w:val="00EC1E46"/>
    <w:rsid w:val="00ED3F4A"/>
    <w:rsid w:val="00ED69D7"/>
    <w:rsid w:val="00EE671E"/>
    <w:rsid w:val="00EF3284"/>
    <w:rsid w:val="00EF3579"/>
    <w:rsid w:val="00EF45FF"/>
    <w:rsid w:val="00EF77EE"/>
    <w:rsid w:val="00F02490"/>
    <w:rsid w:val="00F02CD3"/>
    <w:rsid w:val="00F04988"/>
    <w:rsid w:val="00F05EAC"/>
    <w:rsid w:val="00F05EC5"/>
    <w:rsid w:val="00F0621D"/>
    <w:rsid w:val="00F075D4"/>
    <w:rsid w:val="00F10DB2"/>
    <w:rsid w:val="00F14696"/>
    <w:rsid w:val="00F165C6"/>
    <w:rsid w:val="00F175B6"/>
    <w:rsid w:val="00F2514D"/>
    <w:rsid w:val="00F26D3B"/>
    <w:rsid w:val="00F32210"/>
    <w:rsid w:val="00F37B39"/>
    <w:rsid w:val="00F40BDD"/>
    <w:rsid w:val="00F51981"/>
    <w:rsid w:val="00F52378"/>
    <w:rsid w:val="00F67768"/>
    <w:rsid w:val="00F728C2"/>
    <w:rsid w:val="00F73452"/>
    <w:rsid w:val="00F7345F"/>
    <w:rsid w:val="00F73EEE"/>
    <w:rsid w:val="00F86C0F"/>
    <w:rsid w:val="00F87933"/>
    <w:rsid w:val="00F87B9E"/>
    <w:rsid w:val="00F95287"/>
    <w:rsid w:val="00F960A3"/>
    <w:rsid w:val="00FA3921"/>
    <w:rsid w:val="00FA736E"/>
    <w:rsid w:val="00FB1967"/>
    <w:rsid w:val="00FB1BBF"/>
    <w:rsid w:val="00FB4855"/>
    <w:rsid w:val="00FC249A"/>
    <w:rsid w:val="00FC446E"/>
    <w:rsid w:val="00FD288E"/>
    <w:rsid w:val="00FE169A"/>
    <w:rsid w:val="00FE2347"/>
    <w:rsid w:val="00FE46F1"/>
    <w:rsid w:val="00FE48D1"/>
    <w:rsid w:val="00FE5F29"/>
    <w:rsid w:val="00FE63D3"/>
    <w:rsid w:val="00FF061E"/>
    <w:rsid w:val="00FF314F"/>
    <w:rsid w:val="00FF4008"/>
    <w:rsid w:val="00FF667E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D9AF73-5534-4CA5-BC63-1C732CC7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9A"/>
    <w:rPr>
      <w:rFonts w:ascii="Calibri" w:hAnsi="Calibri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9B1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6FC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01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B95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B95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2B95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2B95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9B1"/>
    <w:rPr>
      <w:rFonts w:ascii="Calibri" w:hAnsi="Calibri"/>
      <w:caps/>
      <w:color w:val="FFFFFF" w:themeColor="background1"/>
      <w:spacing w:val="15"/>
      <w:sz w:val="22"/>
      <w:szCs w:val="22"/>
      <w:shd w:val="clear" w:color="auto" w:fill="50B4C8" w:themeFill="accent1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D36FC"/>
    <w:rPr>
      <w:rFonts w:ascii="Calibri" w:hAnsi="Calibri"/>
      <w:b/>
      <w:caps/>
      <w:spacing w:val="15"/>
      <w:sz w:val="22"/>
      <w:shd w:val="clear" w:color="auto" w:fill="DCEFF4" w:themeFill="accent1" w:themeFillTint="33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0B2B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95"/>
  </w:style>
  <w:style w:type="paragraph" w:styleId="Footer">
    <w:name w:val="footer"/>
    <w:basedOn w:val="Normal"/>
    <w:link w:val="FooterChar"/>
    <w:uiPriority w:val="99"/>
    <w:unhideWhenUsed/>
    <w:rsid w:val="000B2B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95"/>
  </w:style>
  <w:style w:type="character" w:customStyle="1" w:styleId="Heading3Char">
    <w:name w:val="Heading 3 Char"/>
    <w:basedOn w:val="DefaultParagraphFont"/>
    <w:link w:val="Heading3"/>
    <w:uiPriority w:val="9"/>
    <w:rsid w:val="00582012"/>
    <w:rPr>
      <w:rFonts w:ascii="Calibri" w:hAnsi="Calibri"/>
      <w:caps/>
      <w:color w:val="215D6A" w:themeColor="accent1" w:themeShade="7F"/>
      <w:spacing w:val="15"/>
      <w:sz w:val="2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0B2B95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B2B95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B2B95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B2B95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B95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B95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B95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B9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B95"/>
    <w:rPr>
      <w:b/>
      <w:bCs/>
    </w:rPr>
  </w:style>
  <w:style w:type="character" w:styleId="Emphasis">
    <w:name w:val="Emphasis"/>
    <w:uiPriority w:val="20"/>
    <w:qFormat/>
    <w:rsid w:val="000B2B95"/>
    <w:rPr>
      <w:caps/>
      <w:color w:val="215D6A" w:themeColor="accent1" w:themeShade="7F"/>
      <w:spacing w:val="5"/>
    </w:rPr>
  </w:style>
  <w:style w:type="paragraph" w:styleId="NoSpacing">
    <w:name w:val="No Spacing"/>
    <w:uiPriority w:val="1"/>
    <w:qFormat/>
    <w:rsid w:val="000B2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B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B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95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95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0B2B95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0B2B95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0B2B95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0B2B95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0B2B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B2B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B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2B95"/>
    <w:rPr>
      <w:color w:val="2370CD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B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26D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0CB4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D52BB5"/>
  </w:style>
  <w:style w:type="paragraph" w:styleId="TOC4">
    <w:name w:val="toc 4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660"/>
    </w:pPr>
    <w:rPr>
      <w:rFonts w:asciiTheme="minorHAnsi" w:hAnsiTheme="minorHAns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880"/>
    </w:pPr>
    <w:rPr>
      <w:rFonts w:asciiTheme="minorHAnsi" w:hAnsiTheme="minorHAns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1100"/>
    </w:pPr>
    <w:rPr>
      <w:rFonts w:asciiTheme="minorHAnsi" w:hAnsiTheme="minorHAns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1320"/>
    </w:pPr>
    <w:rPr>
      <w:rFonts w:asciiTheme="minorHAnsi" w:hAnsiTheme="minorHAns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1540"/>
    </w:pPr>
    <w:rPr>
      <w:rFonts w:asciiTheme="minorHAnsi" w:hAnsiTheme="minorHAns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A76DC4"/>
    <w:pPr>
      <w:spacing w:before="0" w:after="100" w:line="259" w:lineRule="auto"/>
      <w:ind w:left="1760"/>
    </w:pPr>
    <w:rPr>
      <w:rFonts w:asciiTheme="minorHAnsi" w:hAnsi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e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emf"/><Relationship Id="rId170" Type="http://schemas.openxmlformats.org/officeDocument/2006/relationships/theme" Target="theme/theme1.xml"/><Relationship Id="rId107" Type="http://schemas.openxmlformats.org/officeDocument/2006/relationships/image" Target="media/image50.emf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160" Type="http://schemas.openxmlformats.org/officeDocument/2006/relationships/oleObject" Target="embeddings/oleObject7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emf"/><Relationship Id="rId85" Type="http://schemas.openxmlformats.org/officeDocument/2006/relationships/image" Target="media/image39.emf"/><Relationship Id="rId150" Type="http://schemas.openxmlformats.org/officeDocument/2006/relationships/oleObject" Target="embeddings/oleObject7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e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emf"/><Relationship Id="rId161" Type="http://schemas.openxmlformats.org/officeDocument/2006/relationships/image" Target="media/image77.e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oleObject" Target="embeddings/oleObject74.bin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emf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emf"/><Relationship Id="rId61" Type="http://schemas.openxmlformats.org/officeDocument/2006/relationships/image" Target="media/image27.e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oleObject" Target="embeddings/oleObject80.bin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e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emf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e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emf"/><Relationship Id="rId15" Type="http://schemas.openxmlformats.org/officeDocument/2006/relationships/image" Target="media/image4.e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e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26" Type="http://schemas.openxmlformats.org/officeDocument/2006/relationships/oleObject" Target="embeddings/oleObject9.bin"/><Relationship Id="rId47" Type="http://schemas.openxmlformats.org/officeDocument/2006/relationships/image" Target="media/image20.e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emf"/><Relationship Id="rId154" Type="http://schemas.openxmlformats.org/officeDocument/2006/relationships/oleObject" Target="embeddings/oleObject73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e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e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emf"/><Relationship Id="rId27" Type="http://schemas.openxmlformats.org/officeDocument/2006/relationships/image" Target="media/image10.e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emf"/><Relationship Id="rId17" Type="http://schemas.openxmlformats.org/officeDocument/2006/relationships/image" Target="media/image5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3879-82AE-4723-B0D6-1ADB84C2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29</Pages>
  <Words>4179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Николов</dc:creator>
  <cp:keywords/>
  <dc:description/>
  <cp:lastModifiedBy>Никола Николов</cp:lastModifiedBy>
  <cp:revision>619</cp:revision>
  <dcterms:created xsi:type="dcterms:W3CDTF">2014-07-23T15:36:00Z</dcterms:created>
  <dcterms:modified xsi:type="dcterms:W3CDTF">2014-07-24T21:00:00Z</dcterms:modified>
</cp:coreProperties>
</file>