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q771tekem9ov" w:id="0"/>
      <w:bookmarkEnd w:id="0"/>
      <w:r w:rsidDel="00000000" w:rsidR="00000000" w:rsidRPr="00000000">
        <w:rPr>
          <w:rtl w:val="0"/>
        </w:rPr>
        <w:t xml:space="preserve">How to Request an Online Prescription in Australia Safely</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By Dr. Gurbakhshish "GB" Singh MBBS, FACRRM – Clinic Lead, Telehealth GP, Medicly </w:t>
      </w:r>
      <w:r w:rsidDel="00000000" w:rsidR="00000000" w:rsidRPr="00000000">
        <w:rPr>
          <w:i w:val="1"/>
          <w:rtl w:val="0"/>
        </w:rPr>
        <w:t xml:space="preserve">Medically reviewed 14 August 2025</w:t>
      </w:r>
    </w:p>
    <w:p w:rsidR="00000000" w:rsidDel="00000000" w:rsidP="00000000" w:rsidRDefault="00000000" w:rsidRPr="00000000" w14:paraId="00000005">
      <w:pPr>
        <w:spacing w:after="240" w:before="240" w:lineRule="auto"/>
        <w:rPr/>
      </w:pPr>
      <w:r w:rsidDel="00000000" w:rsidR="00000000" w:rsidRPr="00000000">
        <w:rPr>
          <w:rtl w:val="0"/>
        </w:rPr>
        <w:t xml:space="preserve">Ever found yourself running low on a vital medication and realized your schedule is a complete nightmare? You know, that moment you think, "I just don't have time to go to the doctor for a simple script." Or maybe you just prefer the convenience of managing your health from your own home. Whatever the reason, in Australia, the days of the paper prescription are fading fast. Thanks to modern telehealth, you can now safely and securely get a prescription online.</w:t>
      </w:r>
    </w:p>
    <w:p w:rsidR="00000000" w:rsidDel="00000000" w:rsidP="00000000" w:rsidRDefault="00000000" w:rsidRPr="00000000" w14:paraId="00000006">
      <w:pPr>
        <w:spacing w:after="240" w:before="240" w:lineRule="auto"/>
        <w:rPr/>
      </w:pPr>
      <w:r w:rsidDel="00000000" w:rsidR="00000000" w:rsidRPr="00000000">
        <w:rPr>
          <w:rtl w:val="0"/>
        </w:rPr>
        <w:t xml:space="preserve">This guide is for anyone who wants to navigate the digital world of prescriptions with confidence. I'll walk you through the entire process, but with a constant and intense focus on the safety and security protocols that are built into our Australian system to protect your health and your privacy.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bzsenikvri5" w:id="1"/>
      <w:bookmarkEnd w:id="1"/>
      <w:r w:rsidDel="00000000" w:rsidR="00000000" w:rsidRPr="00000000">
        <w:rPr>
          <w:b w:val="1"/>
          <w:color w:val="000000"/>
          <w:sz w:val="26"/>
          <w:szCs w:val="26"/>
          <w:rtl w:val="0"/>
        </w:rPr>
        <w:t xml:space="preserve">1. The First Step to Safety: Your Online Consultation</w:t>
      </w:r>
    </w:p>
    <w:p w:rsidR="00000000" w:rsidDel="00000000" w:rsidP="00000000" w:rsidRDefault="00000000" w:rsidRPr="00000000" w14:paraId="00000008">
      <w:pPr>
        <w:spacing w:after="240" w:before="240" w:lineRule="auto"/>
        <w:rPr/>
      </w:pPr>
      <w:r w:rsidDel="00000000" w:rsidR="00000000" w:rsidRPr="00000000">
        <w:rPr>
          <w:rtl w:val="0"/>
        </w:rPr>
        <w:t xml:space="preserve">The foundation of a safe online prescription is, and always will be, a proper clinical assessment. In Australia, this means you absolutely must have a real-time consultation with a registered doctor—either a phone or video call.</w:t>
      </w:r>
    </w:p>
    <w:p w:rsidR="00000000" w:rsidDel="00000000" w:rsidP="00000000" w:rsidRDefault="00000000" w:rsidRPr="00000000" w14:paraId="00000009">
      <w:pPr>
        <w:spacing w:after="240" w:before="240" w:lineRule="auto"/>
        <w:rPr/>
      </w:pPr>
      <w:r w:rsidDel="00000000" w:rsidR="00000000" w:rsidRPr="00000000">
        <w:rPr>
          <w:rtl w:val="0"/>
        </w:rPr>
        <w:t xml:space="preserve">This isn't just about ticking a box for convenience; it’s the most important safety measure in the entire process. During this real-time consult, the doctor will:</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Verify your identity to make sure the prescription goes to the right person.</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Talk through your medical history and current health status.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Assess your clinical need for the prescription—this is where professional judgment comes in.</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Review your current medications and dosage to prevent any nasty side effects or interactions.</w:t>
      </w:r>
    </w:p>
    <w:p w:rsidR="00000000" w:rsidDel="00000000" w:rsidP="00000000" w:rsidRDefault="00000000" w:rsidRPr="00000000" w14:paraId="0000000E">
      <w:pPr>
        <w:spacing w:after="240" w:before="240" w:lineRule="auto"/>
        <w:rPr/>
      </w:pPr>
      <w:r w:rsidDel="00000000" w:rsidR="00000000" w:rsidRPr="00000000">
        <w:rPr>
          <w:rtl w:val="0"/>
        </w:rPr>
        <w:t xml:space="preserve">This direct interaction allows the doctor to apply their professional judgment, which is the only way to ensure a prescription is clinically appropriate and safe for you.</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gfv2oqkfdxn" w:id="2"/>
      <w:bookmarkEnd w:id="2"/>
      <w:r w:rsidDel="00000000" w:rsidR="00000000" w:rsidRPr="00000000">
        <w:rPr>
          <w:b w:val="1"/>
          <w:color w:val="000000"/>
          <w:sz w:val="26"/>
          <w:szCs w:val="26"/>
          <w:rtl w:val="0"/>
        </w:rPr>
        <w:t xml:space="preserve">2. What You Can (and Can't) Get Prescribed Online Safely</w:t>
      </w:r>
    </w:p>
    <w:p w:rsidR="00000000" w:rsidDel="00000000" w:rsidP="00000000" w:rsidRDefault="00000000" w:rsidRPr="00000000" w14:paraId="00000010">
      <w:pPr>
        <w:spacing w:after="240" w:before="240" w:lineRule="auto"/>
        <w:rPr/>
      </w:pPr>
      <w:r w:rsidDel="00000000" w:rsidR="00000000" w:rsidRPr="00000000">
        <w:rPr>
          <w:rtl w:val="0"/>
        </w:rPr>
        <w:t xml:space="preserve">While online prescribing is incredibly versatile, doctors adhere to the same strict safety rules as they would in a face-to-face appointment.</w:t>
      </w:r>
    </w:p>
    <w:p w:rsidR="00000000" w:rsidDel="00000000" w:rsidP="00000000" w:rsidRDefault="00000000" w:rsidRPr="00000000" w14:paraId="00000011">
      <w:pPr>
        <w:spacing w:after="240" w:before="240" w:lineRule="auto"/>
        <w:rPr/>
      </w:pPr>
      <w:r w:rsidDel="00000000" w:rsidR="00000000" w:rsidRPr="00000000">
        <w:rPr>
          <w:b w:val="1"/>
          <w:rtl w:val="0"/>
        </w:rPr>
        <w:t xml:space="preserve">The most common type of online prescription is for medications you're already taking for stable, ongoing conditions.</w:t>
      </w:r>
      <w:r w:rsidDel="00000000" w:rsidR="00000000" w:rsidRPr="00000000">
        <w:rPr>
          <w:rtl w:val="0"/>
        </w:rPr>
        <w:t xml:space="preserve"> This is because your doctor already has a known clinical history for you. We're talking about common medications for:</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High blood pressure</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High cholesterol</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The contraceptive pill and other hormonal meds</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Certain mental health or respiratory conditions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When an in-person visit is needed for safety:</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New Medications:</w:t>
      </w:r>
      <w:r w:rsidDel="00000000" w:rsidR="00000000" w:rsidRPr="00000000">
        <w:rPr>
          <w:rtl w:val="0"/>
        </w:rPr>
        <w:t xml:space="preserve"> For a brand-new medication, your doctor might ask you to come in. This is often necessary if they need to do a physical exam, run diagnostic tests, or have a detailed chat about potential side effects that are specific to you. It's always at the doctor's discretion.</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Strictly Controlled Medications (Schedule 8):</w:t>
      </w:r>
      <w:r w:rsidDel="00000000" w:rsidR="00000000" w:rsidRPr="00000000">
        <w:rPr>
          <w:rtl w:val="0"/>
        </w:rPr>
        <w:t xml:space="preserve"> These are medications with a high risk of misuse, like strong opioids. In Australia, prescribing these online is heavily restricted and almost always requires an in-person consultation, plus a check of the National Real Time Prescription Monitoring (RTPM) system.</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innuwqm8kwa" w:id="3"/>
      <w:bookmarkEnd w:id="3"/>
      <w:r w:rsidDel="00000000" w:rsidR="00000000" w:rsidRPr="00000000">
        <w:rPr>
          <w:b w:val="1"/>
          <w:color w:val="000000"/>
          <w:sz w:val="26"/>
          <w:szCs w:val="26"/>
          <w:rtl w:val="0"/>
        </w:rPr>
        <w:t xml:space="preserve">3. Built-in Safety: Australia's Digital Health Framework</w:t>
      </w:r>
    </w:p>
    <w:p w:rsidR="00000000" w:rsidDel="00000000" w:rsidP="00000000" w:rsidRDefault="00000000" w:rsidRPr="00000000" w14:paraId="0000001A">
      <w:pPr>
        <w:spacing w:after="240" w:before="240" w:lineRule="auto"/>
        <w:rPr/>
      </w:pPr>
      <w:r w:rsidDel="00000000" w:rsidR="00000000" w:rsidRPr="00000000">
        <w:rPr>
          <w:rtl w:val="0"/>
        </w:rPr>
        <w:t xml:space="preserve">The "Safely" and "Securely" part of online prescribing isn't just a promise; it's baked into the very architecture of our digital health system.</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AHPRA Registration:</w:t>
      </w:r>
      <w:r w:rsidDel="00000000" w:rsidR="00000000" w:rsidRPr="00000000">
        <w:rPr>
          <w:rtl w:val="0"/>
        </w:rPr>
        <w:t xml:space="preserve"> This is your fundamental safeguard. Every doctor prescribing online must be registered with the Australian Health Practitioner Regulation Agency (AHPRA). You can always verify a doctor's registration on the AHPRA public register—it's your first line of defense against dodgy providers.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Secure e-Scripts:</w:t>
      </w:r>
      <w:r w:rsidDel="00000000" w:rsidR="00000000" w:rsidRPr="00000000">
        <w:rPr>
          <w:rtl w:val="0"/>
        </w:rPr>
        <w:t xml:space="preserve"> Your e-script is a secure, encrypted digital token. It's sent via a secure delivery service, preventing it from being lost, damaged, or tampered with.</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Real Time Prescription Monitoring (RTPM):</w:t>
      </w:r>
      <w:r w:rsidDel="00000000" w:rsidR="00000000" w:rsidRPr="00000000">
        <w:rPr>
          <w:rtl w:val="0"/>
        </w:rPr>
        <w:t xml:space="preserve"> For certain higher-risk medications, doctors are required to check national RTPM systems before they can prescribe. This adds an extra layer of safety by helping them identify potential medication interactions or signs of misuse.</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Pharmacy Verification:</w:t>
      </w:r>
      <w:r w:rsidDel="00000000" w:rsidR="00000000" w:rsidRPr="00000000">
        <w:rPr>
          <w:rtl w:val="0"/>
        </w:rPr>
        <w:t xml:space="preserve"> Your pharmacist is the final check. When you give them your e-script token, they use secure national systems to verify its authenticity, ensuring it was legally issued for the correct patient.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vhf54lnci0m" w:id="4"/>
      <w:bookmarkEnd w:id="4"/>
      <w:r w:rsidDel="00000000" w:rsidR="00000000" w:rsidRPr="00000000">
        <w:rPr>
          <w:b w:val="1"/>
          <w:color w:val="000000"/>
          <w:sz w:val="26"/>
          <w:szCs w:val="26"/>
          <w:rtl w:val="0"/>
        </w:rPr>
        <w:t xml:space="preserve">4. Your Step-by-Step Guide to a Safe Online Prescription</w:t>
      </w:r>
    </w:p>
    <w:p w:rsidR="00000000" w:rsidDel="00000000" w:rsidP="00000000" w:rsidRDefault="00000000" w:rsidRPr="00000000" w14:paraId="00000020">
      <w:pPr>
        <w:spacing w:after="240" w:before="240" w:lineRule="auto"/>
        <w:rPr/>
      </w:pPr>
      <w:r w:rsidDel="00000000" w:rsidR="00000000" w:rsidRPr="00000000">
        <w:rPr>
          <w:rtl w:val="0"/>
        </w:rPr>
        <w:t xml:space="preserve">Getting your prescription online is a straightforward process, designed to be easy for you, and, most importantly, safe.</w:t>
      </w:r>
    </w:p>
    <w:p w:rsidR="00000000" w:rsidDel="00000000" w:rsidP="00000000" w:rsidRDefault="00000000" w:rsidRPr="00000000" w14:paraId="00000021">
      <w:pPr>
        <w:spacing w:after="240" w:before="240" w:lineRule="auto"/>
        <w:rPr/>
      </w:pPr>
      <w:r w:rsidDel="00000000" w:rsidR="00000000" w:rsidRPr="00000000">
        <w:rPr>
          <w:b w:val="1"/>
          <w:rtl w:val="0"/>
        </w:rPr>
        <w:t xml:space="preserve">Step 1: Choose a Trusted, Safe Provider.</w:t>
      </w:r>
      <w:r w:rsidDel="00000000" w:rsidR="00000000" w:rsidRPr="00000000">
        <w:rPr>
          <w:rtl w:val="0"/>
        </w:rPr>
        <w:t xml:space="preserve"> Always pick a service that uses AHPRA-registered doctors and has a transparent privacy policy. </w:t>
      </w:r>
      <w:r w:rsidDel="00000000" w:rsidR="00000000" w:rsidRPr="00000000">
        <w:rPr>
          <w:b w:val="1"/>
          <w:rtl w:val="0"/>
        </w:rPr>
        <w:t xml:space="preserve">Step 2: Prepare for a Thorough Consult.</w:t>
      </w:r>
      <w:r w:rsidDel="00000000" w:rsidR="00000000" w:rsidRPr="00000000">
        <w:rPr>
          <w:rtl w:val="0"/>
        </w:rPr>
        <w:t xml:space="preserve"> Have your current medication list, pharmacy details, and any health updates ready. </w:t>
      </w:r>
      <w:r w:rsidDel="00000000" w:rsidR="00000000" w:rsidRPr="00000000">
        <w:rPr>
          <w:b w:val="1"/>
          <w:rtl w:val="0"/>
        </w:rPr>
        <w:t xml:space="preserve">Step 3: Book and Consult.</w:t>
      </w:r>
      <w:r w:rsidDel="00000000" w:rsidR="00000000" w:rsidRPr="00000000">
        <w:rPr>
          <w:rtl w:val="0"/>
        </w:rPr>
        <w:t xml:space="preserve"> You must engage in a real-time consultation (phone or video). This is where the doctor verifies your identity and makes their professional judgment. </w:t>
      </w:r>
      <w:r w:rsidDel="00000000" w:rsidR="00000000" w:rsidRPr="00000000">
        <w:rPr>
          <w:b w:val="1"/>
          <w:rtl w:val="0"/>
        </w:rPr>
        <w:t xml:space="preserve">Step 4: Receive a Secure e-Script.</w:t>
      </w:r>
      <w:r w:rsidDel="00000000" w:rsidR="00000000" w:rsidRPr="00000000">
        <w:rPr>
          <w:rtl w:val="0"/>
        </w:rPr>
        <w:t xml:space="preserve"> If a prescription is issued, you'll receive a unique digital token via SMS. </w:t>
      </w:r>
      <w:r w:rsidDel="00000000" w:rsidR="00000000" w:rsidRPr="00000000">
        <w:rPr>
          <w:b w:val="1"/>
          <w:rtl w:val="0"/>
        </w:rPr>
        <w:t xml:space="preserve">Step 5: Fill Your Prescription Safely.</w:t>
      </w:r>
      <w:r w:rsidDel="00000000" w:rsidR="00000000" w:rsidRPr="00000000">
        <w:rPr>
          <w:rtl w:val="0"/>
        </w:rPr>
        <w:t xml:space="preserve"> Just show your e-script token to your pharmacist, who will verify it and dispense your medication.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skpaqirvwwm" w:id="5"/>
      <w:bookmarkEnd w:id="5"/>
      <w:r w:rsidDel="00000000" w:rsidR="00000000" w:rsidRPr="00000000">
        <w:rPr>
          <w:b w:val="1"/>
          <w:color w:val="000000"/>
          <w:sz w:val="26"/>
          <w:szCs w:val="26"/>
          <w:rtl w:val="0"/>
        </w:rPr>
        <w:t xml:space="preserve">5. The Essentials: Costs &amp; Validity</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Costs:</w:t>
      </w:r>
      <w:r w:rsidDel="00000000" w:rsidR="00000000" w:rsidRPr="00000000">
        <w:rPr>
          <w:rtl w:val="0"/>
        </w:rPr>
        <w:t xml:space="preserve"> Most online prescription services charge a private consultation fee. While the consultation may be eligible for a Medicare rebate, this rebate doesn't cover the cost of the actual medication. The medication cost depends on whether it's on the Pharmaceutical Benefits Scheme (PBS).</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An online prescription is 100% legally valid if it is issued by an AHPRA-registered doctor following a real-time consultation.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mxhv2uxbjyn"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Getting an online prescription in Australia has become a safe, secure, and incredibly convenient way to manage your health. By understanding the straightforward process, appreciating the built-in safeguards, and always choosing a reputable provider, you can reliably access the medications you need without the traditional hassle. It’s a modern solution that puts your safety and health first.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ll90tectep3" w:id="7"/>
      <w:bookmarkEnd w:id="7"/>
      <w:r w:rsidDel="00000000" w:rsidR="00000000" w:rsidRPr="00000000">
        <w:rPr>
          <w:b w:val="1"/>
          <w:color w:val="000000"/>
          <w:sz w:val="26"/>
          <w:szCs w:val="26"/>
          <w:rtl w:val="0"/>
        </w:rPr>
        <w:t xml:space="preserve">Need a Prescription Online? Experience Seamless Care with Medicly Today</w:t>
      </w:r>
    </w:p>
    <w:p w:rsidR="00000000" w:rsidDel="00000000" w:rsidP="00000000" w:rsidRDefault="00000000" w:rsidRPr="00000000" w14:paraId="00000028">
      <w:pPr>
        <w:spacing w:after="240" w:before="240" w:lineRule="auto"/>
        <w:rPr/>
      </w:pPr>
      <w:r w:rsidDel="00000000" w:rsidR="00000000" w:rsidRPr="00000000">
        <w:rPr>
          <w:rtl w:val="0"/>
        </w:rPr>
        <w:t xml:space="preserve">When you need a prescription quickly and safely, Medicly connects you with trusted, AHPRA-registered Australian GPs for convenient online consultations. Get your e-script issued discreetly and efficiently, often on the same day.</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[Get Your Online Prescription with Medicly Now!]</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34hvz4iczcyt" w:id="8"/>
      <w:bookmarkEnd w:id="8"/>
      <w:r w:rsidDel="00000000" w:rsidR="00000000" w:rsidRPr="00000000">
        <w:rPr>
          <w:b w:val="1"/>
          <w:color w:val="000000"/>
          <w:sz w:val="26"/>
          <w:szCs w:val="26"/>
          <w:rtl w:val="0"/>
        </w:rPr>
        <w:t xml:space="preserve">Explore All Your Telehealth Options</w:t>
      </w:r>
    </w:p>
    <w:p w:rsidR="00000000" w:rsidDel="00000000" w:rsidP="00000000" w:rsidRDefault="00000000" w:rsidRPr="00000000" w14:paraId="0000002B">
      <w:pPr>
        <w:spacing w:after="240" w:before="240" w:lineRule="auto"/>
        <w:rPr/>
      </w:pPr>
      <w:r w:rsidDel="00000000" w:rsidR="00000000" w:rsidRPr="00000000">
        <w:rPr>
          <w:rtl w:val="0"/>
        </w:rPr>
        <w:t xml:space="preserve">Beyond prescriptions, Medicly offers a full suite of telehealth services. Book a doctor consult for medical certificates, quick and cheap repeat prescriptions, pathology requests, professional referrals, or any other health needs you'd like to discuss with a trusted Australian GP.</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[Discover All Medicly Telehealth Services Here!]</w:t>
      </w:r>
    </w:p>
    <w:p w:rsidR="00000000" w:rsidDel="00000000" w:rsidP="00000000" w:rsidRDefault="00000000" w:rsidRPr="00000000" w14:paraId="000000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mpt93ucmf3w" w:id="9"/>
      <w:bookmarkEnd w:id="9"/>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How to Request a Prescription Online Safely &amp; Securely</w:t>
      </w:r>
    </w:p>
    <w:p w:rsidR="00000000" w:rsidDel="00000000" w:rsidP="00000000" w:rsidRDefault="00000000" w:rsidRPr="00000000" w14:paraId="0000003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actionable answer to a common search query. It uses the primary keyword phrase "Request a Prescription Online" and adds the crucial qualifiers "Safely &amp; Securely." The use of the ampersand (&amp;) helps to subtly differentiate it from other content while still being highly searchable. The title directly addresses the user's main concern (safety) and promises a comprehensive guide.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Running low on meds? Our comprehensive guide explains how to get a prescription online in Australia safely. Learn about e-scripts, security protocols, and what to expect from a legitimate AHPRA-registered doctor to protect your health and privacy.</w:t>
      </w:r>
    </w:p>
    <w:p w:rsidR="00000000" w:rsidDel="00000000" w:rsidP="00000000" w:rsidRDefault="00000000" w:rsidRPr="00000000" w14:paraId="00000034">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addressing their immediate need ("Running low on meds?"). It uses strong, reassuring language ("safely and securely," "legitimate AHPRA-registered doctor") and includes key terms like "e-scripts" and "security protocols." This builds trust and clearly sets expectations for the detailed, authoritative content within the article. It focuses on the benefits and the safety aspect, which is a major concern for users of online health services.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"online prescription"</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"request prescription online," "e-scripts Australia," "telehealth prescription," "AHPRA-registered doctor," "repeat prescription online"</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"online prescription" and its variations are expertly integrated throughout the blog post, especially in the title, introduction, and headings. The content naturally uses these keywords without any "stuffing," which is perfect for both search engines and readers.</w:t>
      </w:r>
    </w:p>
    <w:p w:rsidR="00000000" w:rsidDel="00000000" w:rsidP="00000000" w:rsidRDefault="00000000" w:rsidRPr="00000000" w14:paraId="0000003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with distinct, informative headings like "</w:t>
      </w:r>
      <w:r w:rsidDel="00000000" w:rsidR="00000000" w:rsidRPr="00000000">
        <w:rPr>
          <w:b w:val="1"/>
          <w:color w:val="1b1c1d"/>
          <w:rtl w:val="0"/>
        </w:rPr>
        <w:t xml:space="preserve">The First Step to Safety: Your Online Consultation</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and "</w:t>
      </w:r>
      <w:r w:rsidDel="00000000" w:rsidR="00000000" w:rsidRPr="00000000">
        <w:rPr>
          <w:b w:val="1"/>
          <w:color w:val="1b1c1d"/>
          <w:rtl w:val="0"/>
        </w:rPr>
        <w:t xml:space="preserve">What You Can (and Can't) Get Prescribed Online Safely</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is excellent. This hierarchical structure is a best practice for SEO, making the content easy to scan for users and parse for search engines. No changes are needed here.</w:t>
      </w:r>
    </w:p>
    <w:p w:rsidR="00000000" w:rsidDel="00000000" w:rsidP="00000000" w:rsidRDefault="00000000" w:rsidRPr="00000000" w14:paraId="0000003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[Get Your Online Prescription with Medicly Now!]</w:t>
      </w:r>
      <w:r w:rsidDel="00000000" w:rsidR="00000000" w:rsidRPr="00000000">
        <w:rPr>
          <w:color w:val="1b1c1d"/>
          <w:rtl w:val="0"/>
        </w:rPr>
        <w:t xml:space="preserve">, should link to the specific Medicly landing page for obtaining prescriptions.</w:t>
      </w:r>
    </w:p>
    <w:p w:rsidR="00000000" w:rsidDel="00000000" w:rsidP="00000000" w:rsidRDefault="00000000" w:rsidRPr="00000000" w14:paraId="0000003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3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Consider linking to your "How to Know When to Ask for an In-Person Visit" blog post from the "When an in-person visit is needed for safety" section. This keeps users on your site and reinforces your authority on the topic of responsible telehealth.</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does a phenomenal job of referencing authoritative external sources. </w:t>
      </w:r>
      <w:r w:rsidDel="00000000" w:rsidR="00000000" w:rsidRPr="00000000">
        <w:rPr>
          <w:b w:val="1"/>
          <w:color w:val="1b1c1d"/>
          <w:rtl w:val="0"/>
        </w:rPr>
        <w:t xml:space="preserve">All mentions of the following should be hyperlinked to their official websites</w:t>
      </w:r>
      <w:r w:rsidDel="00000000" w:rsidR="00000000" w:rsidRPr="00000000">
        <w:rPr>
          <w:color w:val="1b1c1d"/>
          <w:rtl w:val="0"/>
        </w:rPr>
        <w:t xml:space="preserve">:</w:t>
      </w:r>
    </w:p>
    <w:p w:rsidR="00000000" w:rsidDel="00000000" w:rsidP="00000000" w:rsidRDefault="00000000" w:rsidRPr="00000000" w14:paraId="0000004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Digital Health Agency</w:t>
      </w:r>
    </w:p>
    <w:p w:rsidR="00000000" w:rsidDel="00000000" w:rsidP="00000000" w:rsidRDefault="00000000" w:rsidRPr="00000000" w14:paraId="0000004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Health Practitioner Regulation Agency (AHPRA)</w:t>
      </w:r>
    </w:p>
    <w:p w:rsidR="00000000" w:rsidDel="00000000" w:rsidP="00000000" w:rsidRDefault="00000000" w:rsidRPr="00000000" w14:paraId="00000042">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Relevant state-based RTPM systems (e.g., SafeScript NSW, SafeScript Victoria)</w:t>
      </w:r>
    </w:p>
    <w:p w:rsidR="00000000" w:rsidDel="00000000" w:rsidP="00000000" w:rsidRDefault="00000000" w:rsidRPr="00000000" w14:paraId="0000004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Fair Work Ombudsman</w:t>
        <w:br w:type="textWrapping"/>
        <w:t xml:space="preserve">This is a critical step for building trust and authority, which are key ranking factors for medical content (an E-E-A-T signal).</w:t>
      </w:r>
    </w:p>
    <w:p w:rsidR="00000000" w:rsidDel="00000000" w:rsidP="00000000" w:rsidRDefault="00000000" w:rsidRPr="00000000" w14:paraId="0000004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an image (e.g., a graphic explaining e-scripts or a person on a video call with a doctor), use descriptive alt text. For example: </w:t>
      </w:r>
      <w:r w:rsidDel="00000000" w:rsidR="00000000" w:rsidRPr="00000000">
        <w:rPr>
          <w:color w:val="575b5f"/>
          <w:shd w:fill="e9eef6" w:val="clear"/>
          <w:rtl w:val="0"/>
        </w:rPr>
        <w:t xml:space="preserve">&lt;img src="escript-explained.png" alt="An infographic explaining how a doctor sends an e-script via SMS to a patient's phone in Australia"&gt;</w:t>
      </w:r>
      <w:r w:rsidDel="00000000" w:rsidR="00000000" w:rsidRPr="00000000">
        <w:rPr>
          <w:color w:val="1b1c1d"/>
          <w:rtl w:val="0"/>
        </w:rPr>
        <w:t xml:space="preserve">.</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yet highly detailed tone is perfect. The use of bullet points, bolded text, and clear subheadings makes a complex topic digestible. This is a very strong blog post from a user experience standpoint, which directly translates into positive ranking signals.</w:t>
      </w:r>
    </w:p>
    <w:p w:rsidR="00000000" w:rsidDel="00000000" w:rsidP="00000000" w:rsidRDefault="00000000" w:rsidRPr="00000000" w14:paraId="00000046">
      <w:pPr>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