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DOC-010_Repository_Bootstrap_v1.0</w:t>
      </w:r>
    </w:p>
    <w:p>
      <w:r>
        <w:t>ORION — Repository Bootstrap Specification</w:t>
      </w:r>
    </w:p>
    <w:p>
      <w:r>
        <w:t>Version 1.0 | Status: Approved for initial bootstrap | Date: 13 August 2026</w:t>
      </w:r>
    </w:p>
    <w:p>
      <w:pPr>
        <w:pStyle w:val="Heading1"/>
      </w:pPr>
      <w:r>
        <w:t>1. Purpose</w:t>
      </w:r>
    </w:p>
    <w:p>
      <w:r>
        <w:t>Define the physical repository structure and minimum engineering conventions for ORION.</w:t>
      </w:r>
    </w:p>
    <w:p>
      <w:pPr>
        <w:pStyle w:val="Heading1"/>
      </w:pPr>
      <w:r>
        <w:t>2. Source of Truth</w:t>
      </w:r>
    </w:p>
    <w:p>
      <w:r>
        <w:t>GitHub Private is the official remote repository. Approved code and documentation live in the repository; chat is used for project coordination and design.</w:t>
      </w:r>
    </w:p>
    <w:p>
      <w:pPr>
        <w:pStyle w:val="Heading1"/>
      </w:pPr>
      <w:r>
        <w:t>3. Repository Structure</w:t>
      </w:r>
    </w:p>
    <w:p>
      <w:r>
        <w:t>Official areas: docs, src, tests, config, scripts, assets, data, adr, releases and .github.</w:t>
      </w:r>
    </w:p>
    <w:p>
      <w:pPr>
        <w:pStyle w:val="Heading1"/>
      </w:pPr>
      <w:r>
        <w:t>4. Branching</w:t>
      </w:r>
    </w:p>
    <w:p>
      <w:r>
        <w:t>main is stable; develop is the integration branch; feature/* is used for isolated development.</w:t>
      </w:r>
    </w:p>
    <w:p>
      <w:pPr>
        <w:pStyle w:val="Heading1"/>
      </w:pPr>
      <w:r>
        <w:t>5. Versioning</w:t>
      </w:r>
    </w:p>
    <w:p>
      <w:r>
        <w:t>ORION uses Semantic Versioning MAJOR.MINOR.PATCH. Bootstrap release is v0.1.0.</w:t>
      </w:r>
    </w:p>
    <w:p>
      <w:pPr>
        <w:pStyle w:val="Heading1"/>
      </w:pPr>
      <w:r>
        <w:t>6. Commit Convention</w:t>
      </w:r>
    </w:p>
    <w:p>
      <w:r>
        <w:t>Use traceable prefixes: INIT, DOC, MOD, TEST, FIX and REL.</w:t>
      </w:r>
    </w:p>
    <w:p>
      <w:pPr>
        <w:pStyle w:val="Heading1"/>
      </w:pPr>
      <w:r>
        <w:t>7. Definition of Done</w:t>
      </w:r>
    </w:p>
    <w:p>
      <w:r>
        <w:t>A change is complete when applicable code, tests, documentation and configuration are updated, tests pass, and the change is traceable in Git.</w:t>
      </w:r>
    </w:p>
    <w:p>
      <w:pPr>
        <w:pStyle w:val="Heading1"/>
      </w:pPr>
      <w:r>
        <w:t>8. Security</w:t>
      </w:r>
    </w:p>
    <w:p>
      <w:r>
        <w:t>Secrets, credentials, API keys and personal data must never be committed. Use environment variables or secret management.</w:t>
      </w:r>
    </w:p>
    <w:p>
      <w:pPr>
        <w:pStyle w:val="Heading1"/>
      </w:pPr>
      <w:r>
        <w:t>9. Initial Release</w:t>
      </w:r>
    </w:p>
    <w:p>
      <w:r>
        <w:t>v0.1.0 — Repository Bootstrap.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