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-114294</wp:posOffset>
            </wp:positionH>
            <wp:positionV relativeFrom="paragraph">
              <wp:posOffset>-222244</wp:posOffset>
            </wp:positionV>
            <wp:extent cx="513715" cy="57150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3715" cy="571500"/>
                    </a:xfrm>
                    <a:prstGeom prst="rect"/>
                    <a:ln/>
                  </pic:spPr>
                </pic:pic>
              </a:graphicData>
            </a:graphic>
          </wp:anchor>
        </w:drawing>
      </w:r>
    </w:p>
    <w:p w:rsidR="00000000" w:rsidDel="00000000" w:rsidP="00000000" w:rsidRDefault="00000000" w:rsidRPr="00000000" w14:paraId="00000005">
      <w:pPr>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Anexa 6</w:t>
      </w:r>
    </w:p>
    <w:p w:rsidR="00000000" w:rsidDel="00000000" w:rsidP="00000000" w:rsidRDefault="00000000" w:rsidRPr="00000000" w14:paraId="00000006">
      <w:pPr>
        <w:spacing w:line="240" w:lineRule="auto"/>
        <w:jc w:val="righ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MINISTERUL EDUCAŢIEI ȘI CERCETĂRII</w:t>
      </w:r>
    </w:p>
    <w:p w:rsidR="00000000" w:rsidDel="00000000" w:rsidP="00000000" w:rsidRDefault="00000000" w:rsidRPr="00000000" w14:paraId="0000000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UNIVERSITATEA PETROL – GAZE DIN PLOIEŞTI</w:t>
      </w:r>
    </w:p>
    <w:p w:rsidR="00000000" w:rsidDel="00000000" w:rsidP="00000000" w:rsidRDefault="00000000" w:rsidRPr="00000000" w14:paraId="00000009">
      <w:pPr>
        <w:spacing w:after="200" w:line="240" w:lineRule="auto"/>
        <w:jc w:val="center"/>
        <w:rPr>
          <w:rFonts w:ascii="Times New Roman" w:cs="Times New Roman" w:eastAsia="Times New Roman" w:hAnsi="Times New Roman"/>
          <w:smallCaps w:val="1"/>
          <w:sz w:val="24"/>
          <w:szCs w:val="24"/>
        </w:rPr>
      </w:pPr>
      <w:bookmarkStart w:colFirst="0" w:colLast="0" w:name="_66g81fc6rcuq" w:id="0"/>
      <w:bookmarkEnd w:id="0"/>
      <w:r w:rsidDel="00000000" w:rsidR="00000000" w:rsidRPr="00000000">
        <w:rPr>
          <w:rFonts w:ascii="Times New Roman" w:cs="Times New Roman" w:eastAsia="Times New Roman" w:hAnsi="Times New Roman"/>
          <w:smallCaps w:val="1"/>
          <w:sz w:val="24"/>
          <w:szCs w:val="24"/>
          <w:rtl w:val="0"/>
        </w:rPr>
        <w:t xml:space="preserve">FACULTATEA: INGINERIE MECANICĂ ȘI ELECTRICĂ</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DEPARTAMENTUL: AUTOMATICĂ, CALCULATOARE ȘI ELECTRONICĂ</w:t>
      </w:r>
    </w:p>
    <w:p w:rsidR="00000000" w:rsidDel="00000000" w:rsidP="00000000" w:rsidRDefault="00000000" w:rsidRPr="00000000" w14:paraId="0000000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PROGRAMUL DE STUDII: CALCULATOARE</w:t>
      </w:r>
    </w:p>
    <w:p w:rsidR="00000000" w:rsidDel="00000000" w:rsidP="00000000" w:rsidRDefault="00000000" w:rsidRPr="00000000" w14:paraId="0000000C">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 DE ÎNVĂȚĂMÂNT: IF</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509.0" w:type="dxa"/>
        <w:jc w:val="center"/>
        <w:tblLayout w:type="fixed"/>
        <w:tblLook w:val="0400"/>
      </w:tblPr>
      <w:tblGrid>
        <w:gridCol w:w="4754"/>
        <w:gridCol w:w="4755"/>
        <w:tblGridChange w:id="0">
          <w:tblGrid>
            <w:gridCol w:w="4754"/>
            <w:gridCol w:w="4755"/>
          </w:tblGrid>
        </w:tblGridChange>
      </w:tblGrid>
      <w:tr>
        <w:trPr>
          <w:cantSplit w:val="0"/>
          <w:trHeight w:val="882" w:hRule="atLeast"/>
          <w:tblHeader w:val="0"/>
        </w:trPr>
        <w:tc>
          <w:tcPr/>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Vizat</w:t>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Facultatea IME</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(semnătura și ștampila)</w:t>
            </w:r>
          </w:p>
        </w:tc>
        <w:tc>
          <w:tcPr/>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Aprobat,</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departament,</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 dr. ing. Pricop Emil</w:t>
            </w:r>
          </w:p>
        </w:tc>
      </w:tr>
    </w:tbl>
    <w:p w:rsidR="00000000" w:rsidDel="00000000" w:rsidP="00000000" w:rsidRDefault="00000000" w:rsidRPr="00000000" w14:paraId="00000015">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60" w:before="240" w:line="240" w:lineRule="auto"/>
        <w:jc w:val="center"/>
        <w:rPr>
          <w:rFonts w:ascii="Times New Roman" w:cs="Times New Roman" w:eastAsia="Times New Roman" w:hAnsi="Times New Roman"/>
          <w:sz w:val="24"/>
          <w:szCs w:val="24"/>
        </w:rPr>
      </w:pPr>
      <w:bookmarkStart w:colFirst="0" w:colLast="0" w:name="_iqndqs8ozvfv" w:id="1"/>
      <w:bookmarkEnd w:id="1"/>
      <w:r w:rsidDel="00000000" w:rsidR="00000000" w:rsidRPr="00000000">
        <w:rPr>
          <w:rFonts w:ascii="Times New Roman" w:cs="Times New Roman" w:eastAsia="Times New Roman" w:hAnsi="Times New Roman"/>
          <w:sz w:val="24"/>
          <w:szCs w:val="24"/>
          <w:rtl w:val="0"/>
        </w:rPr>
        <w:t xml:space="preserve">PROIECT DE DIPLOMĂ</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TEMA: Proiectarea și implementarea unui sistem informatic pentru detectarea știrilor false</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545.0" w:type="dxa"/>
        <w:jc w:val="center"/>
        <w:tblLayout w:type="fixed"/>
        <w:tblLook w:val="0400"/>
      </w:tblPr>
      <w:tblGrid>
        <w:gridCol w:w="4772"/>
        <w:gridCol w:w="4773"/>
        <w:tblGridChange w:id="0">
          <w:tblGrid>
            <w:gridCol w:w="4772"/>
            <w:gridCol w:w="4773"/>
          </w:tblGrid>
        </w:tblGridChange>
      </w:tblGrid>
      <w:tr>
        <w:trPr>
          <w:cantSplit w:val="0"/>
          <w:tblHeader w:val="0"/>
        </w:trPr>
        <w:tc>
          <w:tcPr/>
          <w:p w:rsidR="00000000" w:rsidDel="00000000" w:rsidP="00000000" w:rsidRDefault="00000000" w:rsidRPr="00000000" w14:paraId="0000001D">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Conducător științific:</w:t>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 ing. Oprea Mihaela</w:t>
            </w:r>
          </w:p>
        </w:tc>
        <w:tc>
          <w:tcPr/>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1">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Absolvent:</w:t>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Chivu Radu-Andrei</w:t>
            </w:r>
          </w:p>
        </w:tc>
      </w:tr>
    </w:tbl>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PLOIEŞTI</w:t>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E">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F">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0">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1">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2">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3">
      <w:pPr>
        <w:tabs>
          <w:tab w:val="center" w:leader="none" w:pos="4320"/>
          <w:tab w:val="right" w:leader="none" w:pos="8640"/>
        </w:tabs>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 271.13/Ed.5                                                                                      Document de uz intern</w:t>
      </w:r>
    </w:p>
    <w:p w:rsidR="00000000" w:rsidDel="00000000" w:rsidP="00000000" w:rsidRDefault="00000000" w:rsidRPr="00000000" w14:paraId="00000034">
      <w:pPr>
        <w:tabs>
          <w:tab w:val="center" w:leader="none" w:pos="4320"/>
          <w:tab w:val="right" w:leader="none" w:pos="8640"/>
        </w:tabs>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5">
      <w:pPr>
        <w:tabs>
          <w:tab w:val="center" w:leader="none" w:pos="4320"/>
          <w:tab w:val="right" w:leader="none" w:pos="8640"/>
        </w:tabs>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6">
      <w:pPr>
        <w:tabs>
          <w:tab w:val="center" w:leader="none" w:pos="4320"/>
          <w:tab w:val="right" w:leader="none" w:pos="8640"/>
        </w:tabs>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7">
      <w:pPr>
        <w:tabs>
          <w:tab w:val="center" w:leader="none" w:pos="4320"/>
          <w:tab w:val="right" w:leader="none" w:pos="8640"/>
        </w:tabs>
        <w:spacing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8">
      <w:pPr>
        <w:spacing w:after="12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-69208</wp:posOffset>
            </wp:positionH>
            <wp:positionV relativeFrom="paragraph">
              <wp:posOffset>-354324</wp:posOffset>
            </wp:positionV>
            <wp:extent cx="513715" cy="571500"/>
            <wp:effectExtent b="0" l="0" r="0" t="0"/>
            <wp:wrapSquare wrapText="bothSides" distB="0" distT="0" distL="114300" distR="11430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13715" cy="571500"/>
                    </a:xfrm>
                    <a:prstGeom prst="rect"/>
                    <a:ln/>
                  </pic:spPr>
                </pic:pic>
              </a:graphicData>
            </a:graphic>
          </wp:anchor>
        </w:drawing>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889.0" w:type="dxa"/>
        <w:jc w:val="left"/>
        <w:tblInd w:w="-115.0" w:type="dxa"/>
        <w:tblLayout w:type="fixed"/>
        <w:tblLook w:val="0000"/>
      </w:tblPr>
      <w:tblGrid>
        <w:gridCol w:w="6163"/>
        <w:gridCol w:w="3726"/>
        <w:tblGridChange w:id="0">
          <w:tblGrid>
            <w:gridCol w:w="6163"/>
            <w:gridCol w:w="3726"/>
          </w:tblGrid>
        </w:tblGridChange>
      </w:tblGrid>
      <w:tr>
        <w:trPr>
          <w:cantSplit w:val="0"/>
          <w:trHeight w:val="70" w:hRule="atLeast"/>
          <w:tblHeader w:val="0"/>
        </w:trPr>
        <w:tc>
          <w:tcPr/>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UNIVERSITATEA PETROL - GAZE DIN PLOIESTI</w:t>
            </w:r>
          </w:p>
        </w:tc>
        <w:tc>
          <w:tcPr/>
          <w:p w:rsidR="00000000" w:rsidDel="00000000" w:rsidP="00000000" w:rsidRDefault="00000000" w:rsidRPr="00000000" w14:paraId="0000003C">
            <w:pPr>
              <w:spacing w:lin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Anexa 7</w:t>
            </w:r>
          </w:p>
        </w:tc>
      </w:tr>
      <w:tr>
        <w:trPr>
          <w:cantSplit w:val="0"/>
          <w:tblHeader w:val="0"/>
        </w:trPr>
        <w:tc>
          <w:tcPr>
            <w:gridSpan w:val="2"/>
            <w:vAlign w:val="center"/>
          </w:tcPr>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FACULTATEA: INGINERIE MECANICĂ ȘI ELECTRICĂ</w:t>
            </w:r>
          </w:p>
        </w:tc>
      </w:tr>
      <w:tr>
        <w:trPr>
          <w:cantSplit w:val="0"/>
          <w:tblHeader w:val="0"/>
        </w:trPr>
        <w:tc>
          <w:tcPr>
            <w:gridSpan w:val="2"/>
          </w:tcPr>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DOMENIUL: CALCULATOARE ŞI TEHNOLOGIA INFORMAŢIEI</w:t>
            </w:r>
          </w:p>
        </w:tc>
      </w:tr>
      <w:tr>
        <w:trPr>
          <w:cantSplit w:val="0"/>
          <w:tblHeader w:val="0"/>
        </w:trPr>
        <w:tc>
          <w:tcPr>
            <w:gridSpan w:val="2"/>
          </w:tcPr>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PROGRAMUL DE STUDII: CALCULATOARE</w:t>
            </w:r>
          </w:p>
        </w:tc>
      </w:tr>
      <w:tr>
        <w:trPr>
          <w:cantSplit w:val="0"/>
          <w:tblHeader w:val="0"/>
        </w:trPr>
        <w:tc>
          <w:tcPr>
            <w:gridSpan w:val="2"/>
          </w:tcPr>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 DE ÎNVĂȚĂMÂNT: IF</w:t>
            </w:r>
          </w:p>
        </w:tc>
      </w:tr>
    </w:tbl>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jc w:val="right"/>
        <w:rPr>
          <w:rFonts w:ascii="Times New Roman" w:cs="Times New Roman" w:eastAsia="Times New Roman" w:hAnsi="Times New Roman"/>
          <w:sz w:val="24"/>
          <w:szCs w:val="24"/>
        </w:rPr>
      </w:pPr>
      <w:r w:rsidDel="00000000" w:rsidR="00000000" w:rsidRPr="00000000">
        <w:rPr>
          <w:rtl w:val="0"/>
        </w:rPr>
      </w:r>
    </w:p>
    <w:tbl>
      <w:tblPr>
        <w:tblStyle w:val="Table4"/>
        <w:tblW w:w="9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7"/>
        <w:gridCol w:w="5268"/>
        <w:tblGridChange w:id="0">
          <w:tblGrid>
            <w:gridCol w:w="4507"/>
            <w:gridCol w:w="5268"/>
          </w:tblGrid>
        </w:tblGridChange>
      </w:tblGrid>
      <w:tr>
        <w:trPr>
          <w:cantSplit w:val="0"/>
          <w:tblHeader w:val="0"/>
        </w:trPr>
        <w:tc>
          <w:tcPr/>
          <w:p w:rsidR="00000000" w:rsidDel="00000000" w:rsidP="00000000" w:rsidRDefault="00000000" w:rsidRPr="00000000" w14:paraId="0000004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Aprobat,</w:t>
            </w:r>
          </w:p>
          <w:p w:rsidR="00000000" w:rsidDel="00000000" w:rsidP="00000000" w:rsidRDefault="00000000" w:rsidRPr="00000000" w14:paraId="0000004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de departament,</w:t>
            </w:r>
          </w:p>
          <w:p w:rsidR="00000000" w:rsidDel="00000000" w:rsidP="00000000" w:rsidRDefault="00000000" w:rsidRPr="00000000" w14:paraId="00000049">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 dr. ing. Pricop Emil</w:t>
            </w:r>
          </w:p>
        </w:tc>
        <w:tc>
          <w:tcPr/>
          <w:p w:rsidR="00000000" w:rsidDel="00000000" w:rsidP="00000000" w:rsidRDefault="00000000" w:rsidRPr="00000000" w14:paraId="0000004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 pe propria răspundere că voi elabora personal proiectul de diplomă și nu voi folosi alte materiale documentare în afara celor prezentate la capitolul „Bibliografie”.</w:t>
            </w:r>
          </w:p>
          <w:p w:rsidR="00000000" w:rsidDel="00000000" w:rsidP="00000000" w:rsidRDefault="00000000" w:rsidRPr="00000000" w14:paraId="0000004B">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Semnătură student(ă):</w:t>
            </w:r>
          </w:p>
        </w:tc>
      </w:tr>
      <w:tr>
        <w:trPr>
          <w:cantSplit w:val="1"/>
          <w:tblHeader w:val="0"/>
        </w:trPr>
        <w:tc>
          <w:tcPr>
            <w:gridSpan w:val="2"/>
          </w:tcPr>
          <w:p w:rsidR="00000000" w:rsidDel="00000000" w:rsidP="00000000" w:rsidRDefault="00000000" w:rsidRPr="00000000" w14:paraId="0000004D">
            <w:pPr>
              <w:keepNext w:val="1"/>
              <w:spacing w:after="120" w:before="120" w:line="240" w:lineRule="auto"/>
              <w:jc w:val="center"/>
              <w:rPr>
                <w:rFonts w:ascii="Times New Roman" w:cs="Times New Roman" w:eastAsia="Times New Roman" w:hAnsi="Times New Roman"/>
                <w:sz w:val="24"/>
                <w:szCs w:val="24"/>
              </w:rPr>
            </w:pPr>
            <w:bookmarkStart w:colFirst="0" w:colLast="0" w:name="_n7ip4bsqbtva" w:id="2"/>
            <w:bookmarkEnd w:id="2"/>
            <w:r w:rsidDel="00000000" w:rsidR="00000000" w:rsidRPr="00000000">
              <w:rPr>
                <w:rFonts w:ascii="Times New Roman" w:cs="Times New Roman" w:eastAsia="Times New Roman" w:hAnsi="Times New Roman"/>
                <w:sz w:val="24"/>
                <w:szCs w:val="24"/>
                <w:rtl w:val="0"/>
              </w:rPr>
              <w:t xml:space="preserve">DATELE INIŢALE PENTRU PROIECTUL DE DIPLOMĂ</w:t>
            </w:r>
          </w:p>
        </w:tc>
      </w:tr>
      <w:tr>
        <w:trPr>
          <w:cantSplit w:val="1"/>
          <w:tblHeader w:val="0"/>
        </w:trPr>
        <w:tc>
          <w:tcPr>
            <w:gridSpan w:val="2"/>
          </w:tcPr>
          <w:p w:rsidR="00000000" w:rsidDel="00000000" w:rsidP="00000000" w:rsidRDefault="00000000" w:rsidRPr="00000000" w14:paraId="0000004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Proiectul a fost dat studentului/studentei: Chivu Radu Andrei</w:t>
            </w:r>
          </w:p>
        </w:tc>
      </w:tr>
      <w:tr>
        <w:trPr>
          <w:cantSplit w:val="1"/>
          <w:tblHeader w:val="0"/>
        </w:trPr>
        <w:tc>
          <w:tcPr>
            <w:gridSpan w:val="2"/>
          </w:tcPr>
          <w:p w:rsidR="00000000" w:rsidDel="00000000" w:rsidP="00000000" w:rsidRDefault="00000000" w:rsidRPr="00000000" w14:paraId="0000005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Tema proiectului : Proiectarea și implementarea unui sistem informatic pentru detectarea știrilor false </w:t>
            </w:r>
          </w:p>
        </w:tc>
      </w:tr>
      <w:tr>
        <w:trPr>
          <w:cantSplit w:val="1"/>
          <w:tblHeader w:val="0"/>
        </w:trPr>
        <w:tc>
          <w:tcPr>
            <w:gridSpan w:val="2"/>
          </w:tcPr>
          <w:p w:rsidR="00000000" w:rsidDel="00000000" w:rsidP="00000000" w:rsidRDefault="00000000" w:rsidRPr="00000000" w14:paraId="00000053">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Data eliberării temei: Septembrie 2025</w:t>
            </w:r>
          </w:p>
        </w:tc>
      </w:tr>
      <w:tr>
        <w:trPr>
          <w:cantSplit w:val="1"/>
          <w:tblHeader w:val="0"/>
        </w:trPr>
        <w:tc>
          <w:tcPr>
            <w:gridSpan w:val="2"/>
          </w:tcPr>
          <w:p w:rsidR="00000000" w:rsidDel="00000000" w:rsidP="00000000" w:rsidRDefault="00000000" w:rsidRPr="00000000" w14:paraId="00000055">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Tema a fost primită pentru îndeplinire la data: Octombrie 2025</w:t>
            </w:r>
          </w:p>
        </w:tc>
      </w:tr>
      <w:tr>
        <w:trPr>
          <w:cantSplit w:val="1"/>
          <w:tblHeader w:val="0"/>
        </w:trPr>
        <w:tc>
          <w:tcPr>
            <w:gridSpan w:val="2"/>
          </w:tcPr>
          <w:p w:rsidR="00000000" w:rsidDel="00000000" w:rsidP="00000000" w:rsidRDefault="00000000" w:rsidRPr="00000000" w14:paraId="00000057">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Termenul pentru predarea proiectului: 15 Iulie 2026</w:t>
            </w:r>
          </w:p>
        </w:tc>
      </w:tr>
      <w:tr>
        <w:trPr>
          <w:cantSplit w:val="1"/>
          <w:tblHeader w:val="0"/>
        </w:trPr>
        <w:tc>
          <w:tcPr>
            <w:gridSpan w:val="2"/>
          </w:tcPr>
          <w:p w:rsidR="00000000" w:rsidDel="00000000" w:rsidP="00000000" w:rsidRDefault="00000000" w:rsidRPr="00000000" w14:paraId="0000005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Elementele inițiale pentru proiect: </w:t>
            </w:r>
            <w:r w:rsidDel="00000000" w:rsidR="00000000" w:rsidRPr="00000000">
              <w:rPr>
                <w:color w:val="222222"/>
                <w:highlight w:val="white"/>
                <w:rtl w:val="0"/>
              </w:rPr>
              <w:t xml:space="preserve">Notițe de curs la disciplina IA</w:t>
            </w:r>
            <w:r w:rsidDel="00000000" w:rsidR="00000000" w:rsidRPr="00000000">
              <w:rPr>
                <w:rtl w:val="0"/>
              </w:rPr>
            </w:r>
          </w:p>
        </w:tc>
      </w:tr>
      <w:tr>
        <w:trPr>
          <w:cantSplit w:val="1"/>
          <w:tblHeader w:val="0"/>
        </w:trPr>
        <w:tc>
          <w:tcPr>
            <w:gridSpan w:val="2"/>
          </w:tcPr>
          <w:p w:rsidR="00000000" w:rsidDel="00000000" w:rsidP="00000000" w:rsidRDefault="00000000" w:rsidRPr="00000000" w14:paraId="0000005B">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Enumerarea problemelor care vor fi dezvoltate: </w:t>
            </w:r>
          </w:p>
        </w:tc>
      </w:tr>
      <w:tr>
        <w:trPr>
          <w:cantSplit w:val="1"/>
          <w:tblHeader w:val="0"/>
        </w:trPr>
        <w:tc>
          <w:tcPr>
            <w:gridSpan w:val="2"/>
          </w:tcPr>
          <w:p w:rsidR="00000000" w:rsidDel="00000000" w:rsidP="00000000" w:rsidRDefault="00000000" w:rsidRPr="00000000" w14:paraId="0000005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Detectarea știrilor false – fake news, Proiectarea unui sistem informatic pentru detectarea știrilor </w:t>
            </w:r>
          </w:p>
        </w:tc>
      </w:tr>
      <w:tr>
        <w:trPr>
          <w:cantSplit w:val="1"/>
          <w:tblHeader w:val="0"/>
        </w:trPr>
        <w:tc>
          <w:tcPr>
            <w:gridSpan w:val="2"/>
          </w:tcPr>
          <w:p w:rsidR="00000000" w:rsidDel="00000000" w:rsidP="00000000" w:rsidRDefault="00000000" w:rsidRPr="00000000" w14:paraId="0000005F">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false, Implementarea și testarea sistemului informatic pentru detectarea știrilor false</w:t>
            </w:r>
          </w:p>
        </w:tc>
      </w:tr>
      <w:tr>
        <w:trPr>
          <w:cantSplit w:val="1"/>
          <w:tblHeader w:val="0"/>
        </w:trPr>
        <w:tc>
          <w:tcPr>
            <w:gridSpan w:val="2"/>
          </w:tcPr>
          <w:p w:rsidR="00000000" w:rsidDel="00000000" w:rsidP="00000000" w:rsidRDefault="00000000" w:rsidRPr="00000000" w14:paraId="0000006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Enumerarea materialului grafic (acolo unde este cazul):</w:t>
            </w:r>
          </w:p>
        </w:tc>
      </w:tr>
      <w:tr>
        <w:trPr>
          <w:cantSplit w:val="1"/>
          <w:tblHeader w:val="0"/>
        </w:trPr>
        <w:tc>
          <w:tcPr>
            <w:gridSpan w:val="2"/>
          </w:tcPr>
          <w:p w:rsidR="00000000" w:rsidDel="00000000" w:rsidP="00000000" w:rsidRDefault="00000000" w:rsidRPr="00000000" w14:paraId="00000063">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Pr>
          <w:p w:rsidR="00000000" w:rsidDel="00000000" w:rsidP="00000000" w:rsidRDefault="00000000" w:rsidRPr="00000000" w14:paraId="00000065">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Pr>
          <w:p w:rsidR="00000000" w:rsidDel="00000000" w:rsidP="00000000" w:rsidRDefault="00000000" w:rsidRPr="00000000" w14:paraId="00000067">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gridSpan w:val="2"/>
          </w:tcPr>
          <w:p w:rsidR="00000000" w:rsidDel="00000000" w:rsidP="00000000" w:rsidRDefault="00000000" w:rsidRPr="00000000" w14:paraId="00000069">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Consultații pentru proiect, cu indicarea părților din proiect care necesită consultarea:</w:t>
            </w:r>
          </w:p>
        </w:tc>
      </w:tr>
      <w:tr>
        <w:trPr>
          <w:cantSplit w:val="1"/>
          <w:tblHeader w:val="0"/>
        </w:trPr>
        <w:tc>
          <w:tcPr>
            <w:gridSpan w:val="2"/>
          </w:tcPr>
          <w:p w:rsidR="00000000" w:rsidDel="00000000" w:rsidP="00000000" w:rsidRDefault="00000000" w:rsidRPr="00000000" w14:paraId="0000006B">
            <w:pPr>
              <w:keepNext w:val="1"/>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1"/>
          <w:tblHeader w:val="0"/>
        </w:trPr>
        <w:tc>
          <w:tcPr/>
          <w:p w:rsidR="00000000" w:rsidDel="00000000" w:rsidP="00000000" w:rsidRDefault="00000000" w:rsidRPr="00000000" w14:paraId="0000006D">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Conducător științific:</w:t>
            </w:r>
          </w:p>
        </w:tc>
        <w:tc>
          <w:tcPr/>
          <w:p w:rsidR="00000000" w:rsidDel="00000000" w:rsidP="00000000" w:rsidRDefault="00000000" w:rsidRPr="00000000" w14:paraId="0000006E">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Student(ă)</w:t>
            </w:r>
          </w:p>
        </w:tc>
      </w:tr>
      <w:tr>
        <w:trPr>
          <w:cantSplit w:val="1"/>
          <w:tblHeader w:val="0"/>
        </w:trPr>
        <w:tc>
          <w:tcPr/>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dr. ing. Oprea Mihaela</w:t>
            </w:r>
          </w:p>
        </w:tc>
        <w:tc>
          <w:tcPr/>
          <w:p w:rsidR="00000000" w:rsidDel="00000000" w:rsidP="00000000" w:rsidRDefault="00000000" w:rsidRPr="00000000" w14:paraId="00000070">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Chivu Radu Andrei</w:t>
            </w:r>
          </w:p>
        </w:tc>
      </w:tr>
      <w:tr>
        <w:trPr>
          <w:cantSplit w:val="1"/>
          <w:tblHeader w:val="0"/>
        </w:trPr>
        <w:tc>
          <w:tcPr/>
          <w:p w:rsidR="00000000" w:rsidDel="00000000" w:rsidP="00000000" w:rsidRDefault="00000000" w:rsidRPr="00000000" w14:paraId="00000071">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Semnătura:</w:t>
            </w:r>
          </w:p>
        </w:tc>
        <w:tc>
          <w:tcPr/>
          <w:p w:rsidR="00000000" w:rsidDel="00000000" w:rsidP="00000000" w:rsidRDefault="00000000" w:rsidRPr="00000000" w14:paraId="00000072">
            <w:pPr>
              <w:keepNext w:val="1"/>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Semnătura:</w:t>
            </w:r>
          </w:p>
        </w:tc>
      </w:tr>
    </w:tbl>
    <w:p w:rsidR="00000000" w:rsidDel="00000000" w:rsidP="00000000" w:rsidRDefault="00000000" w:rsidRPr="00000000" w14:paraId="00000073">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4">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5">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6">
      <w:pPr>
        <w:tabs>
          <w:tab w:val="center" w:leader="none" w:pos="4320"/>
          <w:tab w:val="right" w:leader="none" w:pos="8640"/>
        </w:tabs>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7">
      <w:pPr>
        <w:tabs>
          <w:tab w:val="center" w:leader="none" w:pos="4320"/>
          <w:tab w:val="right" w:leader="none" w:pos="8640"/>
        </w:tabs>
        <w:spacing w:line="240"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i w:val="1"/>
          <w:iCs w:val="1"/>
          <w:sz w:val="24"/>
          <w:szCs w:val="24"/>
          <w:rtl w:val="0"/>
        </w:rPr>
        <w:t xml:space="preserve">F 272.13/Ed.3                                                                                       Document de uz intern</w:t>
      </w:r>
      <w:r w:rsidDel="00000000" w:rsidR="00000000" w:rsidRPr="00000000">
        <w:rPr>
          <w:rtl w:val="0"/>
        </w:rPr>
      </w:r>
    </w:p>
    <w:p w:rsidR="00000000" w:rsidDel="00000000" w:rsidP="00000000" w:rsidRDefault="00000000" w:rsidRPr="00000000" w14:paraId="00000078">
      <w:pPr>
        <w:spacing w:after="240" w:before="360" w:lineRule="auto"/>
        <w:jc w:val="center"/>
        <w:rPr>
          <w:sz w:val="28"/>
          <w:szCs w:val="28"/>
        </w:rPr>
      </w:pPr>
      <w:r w:rsidDel="00000000" w:rsidR="00000000" w:rsidRPr="00000000">
        <w:rPr>
          <w:rtl w:val="0"/>
        </w:rPr>
      </w:r>
    </w:p>
    <w:p w:rsidR="00000000" w:rsidDel="00000000" w:rsidP="00000000" w:rsidRDefault="00000000" w:rsidRPr="00000000" w14:paraId="00000079">
      <w:pPr>
        <w:spacing w:after="240" w:before="360" w:lineRule="auto"/>
        <w:jc w:val="center"/>
        <w:rPr>
          <w:sz w:val="28"/>
          <w:szCs w:val="28"/>
        </w:rPr>
      </w:pPr>
      <w:r w:rsidDel="00000000" w:rsidR="00000000" w:rsidRPr="00000000">
        <w:rPr>
          <w:sz w:val="28"/>
          <w:szCs w:val="28"/>
          <w:rtl w:val="0"/>
        </w:rPr>
        <w:t xml:space="preserve">Cuprins</w:t>
      </w:r>
    </w:p>
    <w:p w:rsidR="00000000" w:rsidDel="00000000" w:rsidP="00000000" w:rsidRDefault="00000000" w:rsidRPr="00000000" w14:paraId="0000007A">
      <w:pPr>
        <w:spacing w:after="240" w:before="360" w:lineRule="auto"/>
        <w:jc w:val="center"/>
        <w:rPr>
          <w:sz w:val="28"/>
          <w:szCs w:val="28"/>
        </w:rPr>
      </w:pPr>
      <w:r w:rsidDel="00000000" w:rsidR="00000000" w:rsidRPr="00000000">
        <w:rPr>
          <w:rtl w:val="0"/>
        </w:rPr>
      </w:r>
    </w:p>
    <w:sdt>
      <w:sdtPr>
        <w:id w:val="-842974919"/>
        <w:docPartObj>
          <w:docPartGallery w:val="Table of Contents"/>
          <w:docPartUnique w:val="1"/>
        </w:docPartObj>
      </w:sdtPr>
      <w:sdtContent>
        <w:p w:rsidR="00000000" w:rsidDel="00000000" w:rsidP="00000000" w:rsidRDefault="00000000" w:rsidRPr="00000000" w14:paraId="0000007B">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Introducere</w:t>
              <w:tab/>
              <w:t xml:space="preserve">1</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Capitolul 1. Detectarea știrilor false – fake news</w:t>
              <w:tab/>
              <w:t xml:space="preserve">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1.1 Elemente introductive</w:t>
              <w:tab/>
              <w:t xml:space="preserve">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1.2 Tehnici și metode pentru detectarea știrilor false</w:t>
              <w:tab/>
              <w:t xml:space="preserve">4</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1.3 Sisteme și platforme pentru detectarea știrilor false</w:t>
              <w:tab/>
              <w:t xml:space="preserve">13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1.4 Analiza comparativă</w:t>
              <w:tab/>
              <w:t xml:space="preserve">15</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Capitolul 2. Proiectarea unui sistem informatic pentru detectarea știrilor false</w:t>
              <w:tab/>
              <w:t xml:space="preserve">18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2.1 Structura sistemului informatic</w:t>
              <w:tab/>
              <w:t xml:space="preserve">18</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2.1.1 Proiectarea fluxului de date al lanțului de prelucrare</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2.1.2 Justificarea deciziilor arhitecturale</w:t>
              <w:tab/>
              <w:t xml:space="preserve">20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2.2 Proiectarea modulelor sistemului</w:t>
              <w:tab/>
              <w:t xml:space="preserve">22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2.2.1 Modulul de regăsire a dovezilor (Serper API)</w:t>
              <w:tab/>
              <w:t xml:space="preserve">22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2.2.2 Modulul de clasificare a credibilității surselor (SourceRanker)</w:t>
              <w:tab/>
              <w:t xml:space="preserve">25</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2.2.3 Nucleul de raționament LLM (LLMVerifier)</w:t>
              <w:tab/>
              <w:t xml:space="preserve">29</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Capitolul 3. Implementarea și testarea sistemului informatic pentru detectarea știrilor false</w:t>
              <w:tab/>
              <w:t xml:space="preserve">33</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3.1 Instrumente software pentru implementarea sistemului informatic</w:t>
              <w:tab/>
              <w:t xml:space="preserve">33</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3.2 Implementarea sistemului informatic</w:t>
              <w:tab/>
              <w:t xml:space="preserve">35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3.2.1 Stratul API și schemele de date (FastAPI)</w:t>
              <w:tab/>
              <w:t xml:space="preserve">35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3.2.2 Interfața web și mecanismul de streaming</w:t>
              <w:tab/>
              <w:t xml:space="preserve">38</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3.3 Rezultate experimentale</w:t>
              <w:tab/>
              <w:t xml:space="preserve">41</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3.3.1 Construcția setului de test</w:t>
              <w:tab/>
              <w:t xml:space="preserve">41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3.3.2 Rezultatele evaluării și metrici cantitative</w:t>
              <w:tab/>
              <w:t xml:space="preserve">44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3.3.3 Analiza impactului scorului de credibilitate</w:t>
              <w:tab/>
              <w:t xml:space="preserve">46</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3.4 Limitări și direcții de îmbunătățire</w:t>
              <w:tab/>
              <w:t xml:space="preserve">47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3.4.1 Limitări tehnice</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720" w:firstLine="0"/>
            <w:rPr>
              <w:color w:val="000000"/>
              <w:u w:val="none"/>
            </w:rPr>
          </w:pPr>
          <w:hyperlink w:anchor="">
            <w:r w:rsidDel="00000000" w:rsidR="00000000" w:rsidRPr="00000000">
              <w:rPr>
                <w:color w:val="000000"/>
                <w:u w:val="none"/>
                <w:rtl w:val="0"/>
              </w:rPr>
              <w:t xml:space="preserve">3.4.2 Limitări de date și fiabilitate</w:t>
              <w:tab/>
              <w:t xml:space="preserve">49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Capitolul 4. Concluzii</w:t>
              <w:tab/>
              <w:t xml:space="preserve">52</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360" w:firstLine="0"/>
            <w:rPr>
              <w:color w:val="000000"/>
              <w:u w:val="none"/>
            </w:rPr>
          </w:pPr>
          <w:hyperlink w:anchor="">
            <w:r w:rsidDel="00000000" w:rsidR="00000000" w:rsidRPr="00000000">
              <w:rPr>
                <w:color w:val="000000"/>
                <w:u w:val="none"/>
                <w:rtl w:val="0"/>
              </w:rPr>
              <w:t xml:space="preserve">4.1 Concluzii și contribuții personale</w:t>
              <w:tab/>
              <w:t xml:space="preserve">52</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360" w:firstLine="0"/>
            <w:rPr>
              <w:color w:val="000000"/>
              <w:u w:val="none"/>
            </w:rPr>
          </w:pPr>
          <w:hyperlink w:anchor="_jlf3g2nwiypl">
            <w:r w:rsidDel="00000000" w:rsidR="00000000" w:rsidRPr="00000000">
              <w:rPr>
                <w:color w:val="000000"/>
                <w:u w:val="none"/>
                <w:rtl w:val="0"/>
              </w:rPr>
              <w:t xml:space="preserve">4.2 Direcții viitoare de cercetare</w:t>
              <w:tab/>
              <w:t xml:space="preserve">53</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Bibliografie</w:t>
              <w:tab/>
              <w:t xml:space="preserve">54</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rPr>
              <w:b w:val="1"/>
              <w:bCs w:val="1"/>
              <w:color w:val="000000"/>
              <w:u w:val="none"/>
            </w:rPr>
          </w:pPr>
          <w:hyperlink w:anchor="">
            <w:r w:rsidDel="00000000" w:rsidR="00000000" w:rsidRPr="00000000">
              <w:rPr>
                <w:b w:val="1"/>
                <w:bCs w:val="1"/>
                <w:color w:val="000000"/>
                <w:u w:val="none"/>
                <w:rtl w:val="0"/>
              </w:rPr>
              <w:t xml:space="preserve">Webografie</w:t>
              <w:tab/>
              <w:t xml:space="preserve">56</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rPr>
              <w:b w:val="1"/>
              <w:bCs w:val="1"/>
              <w:color w:val="000000"/>
              <w:u w:val="none"/>
            </w:rPr>
          </w:pPr>
          <w:hyperlink w:anchor="_s2flj472d6ad">
            <w:r w:rsidDel="00000000" w:rsidR="00000000" w:rsidRPr="00000000">
              <w:rPr>
                <w:b w:val="1"/>
                <w:bCs w:val="1"/>
                <w:color w:val="000000"/>
                <w:u w:val="none"/>
                <w:rtl w:val="0"/>
              </w:rPr>
              <w:t xml:space="preserve">Abstract</w:t>
              <w:tab/>
              <w:t xml:space="preserve">57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spacing w:after="240" w:before="360" w:line="276" w:lineRule="auto"/>
        <w:rPr>
          <w:rFonts w:ascii="Calibri" w:cs="Calibri" w:eastAsia="Calibri" w:hAnsi="Calibri"/>
          <w:b w:val="1"/>
          <w:bCs w:val="1"/>
          <w:color w:val="366091"/>
          <w:sz w:val="28"/>
          <w:szCs w:val="28"/>
        </w:rPr>
      </w:pPr>
      <w:r w:rsidDel="00000000" w:rsidR="00000000" w:rsidRPr="00000000">
        <w:rPr>
          <w:rFonts w:ascii="Times New Roman" w:cs="Times New Roman" w:eastAsia="Times New Roman" w:hAnsi="Times New Roman"/>
          <w:b w:val="1"/>
          <w:bCs w:val="1"/>
          <w:sz w:val="32"/>
          <w:szCs w:val="32"/>
          <w:rtl w:val="0"/>
        </w:rPr>
        <w:t xml:space="preserve">Introducere</w:t>
      </w:r>
      <w:r w:rsidDel="00000000" w:rsidR="00000000" w:rsidRPr="00000000">
        <w:rPr>
          <w:rtl w:val="0"/>
        </w:rPr>
      </w:r>
    </w:p>
    <w:p w:rsidR="00000000" w:rsidDel="00000000" w:rsidP="00000000" w:rsidRDefault="00000000" w:rsidRPr="00000000" w14:paraId="0000009E">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eforturile de a combate răspândirea dezinformării, publicațiile specializate în verificarea faptelor (fact-checking) ocupă un rol central: ele verifică riguros informațiile care circulă în spațiul online, folosind echipe extinse de jurnaliști și analiști care reconstituie traseul de la știre la emițătorul inițial și formulează verdicte (de tipul „adevărat”, „fals”, „parțial fals”) însoțite de o argumentare structurată. Deși acest demers este robust și conferă un grad ridicat de încredere rezultatelor, el rămâne puternic consumator de timp și resurse. În contextul actual, marcat de un flux informațional continuu și de o producție masivă de conținut pe platformele digitale, capacitatea publicațiilor de verificare a faptelor de a acoperi în timp util volumul de informații este considerabil depășită. Această discrepanță între soliditatea metodologică și limitele de scalare reprezintă principala vulnerabilitate a modelului tradițional de verificare a faptelor. Ca alternativă, prezenta lucrare introduce o abordare a investigării știrilor bazată pe tehnici de inteligență artificială.</w:t>
      </w:r>
    </w:p>
    <w:p w:rsidR="00000000" w:rsidDel="00000000" w:rsidP="00000000" w:rsidRDefault="00000000" w:rsidRPr="00000000" w14:paraId="0000009F">
      <w:pPr>
        <w:spacing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Metodele de detectare automată a știrilor false au evoluat prin suprapunerea mai multor abordări, fiecare apărută ca răspuns la limitele celei precedente. Primele soluții au fost mecanisme euristice — liste negre de domenii și reguli bazate pe trăsături de suprafață — utile ca prim filtru, dar fragile în fața unui ecosistem informațional dinamic. Le-au urmat modelele clasice de învățare automată (TF-IDF (Term Frequency – Inverse Document Frequency) cu SVM (Support Vector Machine – mașini cu vectori suport) sau Naive Bayes), performante pe seturi de date controlate, dar limitate pe seturi de date de referință (benchmark-uri) dificile precum LIAR [17] de dependența de trăsături proiectate manual și de incapacitatea de a surprinde contextul. Rețelele neurale profunde — rețele neuronale recurente (RNN), rețele cu memorie de lungă durată (LSTM) și rețele neuronale convoluționale (CNN) — au eliminat ingineria manuală a trăsăturilor, însă cu prețul unui necesar mare de date etichetate și al unor decizii opace. Arhitectura transformer și modelul BERT (Bidirectional Encoder Representations from Transformers) [5] au adus reprezentări contextuale bidirecționale care constituie reperul tehnic actual al detecției bazate pe text, iar pentru limba română sunt esențiale variantele Romanian BERT [6] și Romanian DistilBERT [2], pre-antrenate pe corpusuri românești.</w:t>
      </w:r>
    </w:p>
    <w:p w:rsidR="00000000" w:rsidDel="00000000" w:rsidP="00000000" w:rsidRDefault="00000000" w:rsidRPr="00000000" w14:paraId="000000A1">
      <w:pPr>
        <w:spacing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Cea mai recentă etapă o reprezintă modelele de limbaj de mari dimensiuni (Large Language Models, LLM). Studii recente [8], [13] arată că acestea pot fi folosite atât ca generatoare, cât și ca detectoare de știri false, dar că memoria lor parametrică singură este insuficientă — vulnerabilitatea la halucinații și la citări fabricate motivează nevoia de dovezi externe. Paradigma Retrieval-Augmented Generation (RAG) [1] răspunde acestei limitări prin recuperarea dinamică a dovezilor la momentul inferenței, iar sistemele multi-agent [11] adaugă raționament structurat și explicabilitate. În această evoluție se observă o deplasare progresivă a sarcinii de la suprafața textului către semantică, dovezi externe și raționament structurat; lucrarea de față susține că modelele de limbaj combinate cu o arhitectură conștientă de credibilitatea sursei constituie combinația cea mai promițătoare pentru un sistem aplicabil pe conținut românesc real — și proiectează, implementează și evaluează un astfel de sistem.</w:t>
      </w:r>
    </w:p>
    <w:p w:rsidR="00000000" w:rsidDel="00000000" w:rsidP="00000000" w:rsidRDefault="00000000" w:rsidRPr="00000000" w14:paraId="000000A3">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este structurată în patru capitole. Capitolul 1 analizează stadiul actual al detectării automate a știrilor false: conceptul și formele dezinformării, tehnicile și metodele computaționale de detectare — de la învățarea automată clasică la modelele de limbaj de mari dimensiuni, la paradigma RAG și la arhitecturile multi-agent —, sistemele și platformele existente și o analiză comparativă a paradigmelor. Capitolul 2 prezintă proiectarea sistemului propus: structura generală și proiectarea modulelor sale funcționale — regăsirea dovezilor, clasificarea credibilității surselor și nucleul de raționament LLM. Capitolul 3 tratează implementarea și testarea: instrumentele software utilizate, implementarea stratului API (Application Programming Interface – interfață de programare a aplicațiilor) și a interfeței web, rezultatele evaluării experimentale și limitările identificate. Capitolul 4 sintetizează concluziile, contribuțiile personale și direcțiile de dezvoltare ulterioară.</w:t>
      </w:r>
    </w:p>
    <w:p w:rsidR="00000000" w:rsidDel="00000000" w:rsidP="00000000" w:rsidRDefault="00000000" w:rsidRPr="00000000" w14:paraId="000000A4">
      <w:pPr>
        <w:pStyle w:val="Heading1"/>
        <w:pageBreakBefore w:val="1"/>
        <w:spacing w:after="240" w:before="360" w:line="276" w:lineRule="auto"/>
        <w:rPr>
          <w:rFonts w:ascii="Calibri" w:cs="Calibri" w:eastAsia="Calibri" w:hAnsi="Calibri"/>
          <w:b w:val="1"/>
          <w:bCs w:val="1"/>
          <w:color w:val="366091"/>
          <w:sz w:val="28"/>
          <w:szCs w:val="28"/>
        </w:rPr>
      </w:pPr>
      <w:r w:rsidDel="00000000" w:rsidR="00000000" w:rsidRPr="00000000">
        <w:rPr>
          <w:rFonts w:ascii="Times New Roman" w:cs="Times New Roman" w:eastAsia="Times New Roman" w:hAnsi="Times New Roman"/>
          <w:b w:val="1"/>
          <w:bCs w:val="1"/>
          <w:sz w:val="32"/>
          <w:szCs w:val="32"/>
          <w:rtl w:val="0"/>
        </w:rPr>
        <w:t xml:space="preserve">Capitolul 1. Detectarea știrilor false – fake news</w:t>
      </w:r>
      <w:r w:rsidDel="00000000" w:rsidR="00000000" w:rsidRPr="00000000">
        <w:rPr>
          <w:rtl w:val="0"/>
        </w:rPr>
      </w:r>
    </w:p>
    <w:p w:rsidR="00000000" w:rsidDel="00000000" w:rsidP="00000000" w:rsidRDefault="00000000" w:rsidRPr="00000000" w14:paraId="000000A5">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1.1 Elemente introductive</w:t>
      </w:r>
      <w:r w:rsidDel="00000000" w:rsidR="00000000" w:rsidRPr="00000000">
        <w:rPr>
          <w:rtl w:val="0"/>
        </w:rPr>
      </w:r>
    </w:p>
    <w:p w:rsidR="00000000" w:rsidDel="00000000" w:rsidP="00000000" w:rsidRDefault="00000000" w:rsidRPr="00000000" w14:paraId="000000A6">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Termenul de „știri false” (fake news) desemnează, în accepțiunea sa cea mai largă, conținut informațional prezentat sub forma unei relatări jurnalistice legitime, dar care este fals în mod verificabil și conceput sau distribuit cu intenția de a induce în eroare. Deși expresia s-a popularizat abia în ultimul deceniu, fenomenul pe care îl denumește — difuzarea deliberată a neadevărului pentru obținerea unui avantaj politic, economic sau social — este considerabil mai vechi. Ceea ce diferențiază situația contemporană este scara: platformele digitale au redus până aproape de zero costul producerii și diseminării conținutului, permițând ca o afirmație falsă să ajungă la milioane de utilizatori în câteva ore, înainte ca vreun mecanism de verificare să poată interveni.</w:t>
      </w:r>
    </w:p>
    <w:p w:rsidR="00000000" w:rsidDel="00000000" w:rsidP="00000000" w:rsidRDefault="00000000" w:rsidRPr="00000000" w14:paraId="000000A7">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literatura de specialitate, termenul generic de știri false este descompus în categorii mai precise, în funcție de intenția emițătorului și de raportul cu adevărul. Se distinge astfel între dezinformare (disinformation) — conținut fals creat și răspândit în mod deliberat pentru a înșela —, informare eronată (misinformation) — conținut fals distribuit fără intenție rea, de către utilizatori care îl consideră adevărat — și informare rău-intenționată (malinformation) — informație reală, dar scoasă din context sau folosită pentru a produce daune. Din perspectiva formei de manifestare, fenomenul acoperă un spectru larg: fabricația integrală a unor evenimente inexistente, manipularea conținutului autentic (imagini sau citate scoase din context), titlurile-capcană (clickbait) care exagerează sau distorsionează conținutul real al articolului, satira interpretată eronat ca relatare factuală, precum și propaganda coordonată de actori statali sau parastatali.</w:t>
      </w:r>
    </w:p>
    <w:p w:rsidR="00000000" w:rsidDel="00000000" w:rsidP="00000000" w:rsidRDefault="00000000" w:rsidRPr="00000000" w14:paraId="000000A8">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Proliferarea știrilor false este alimentată de o combinație de factori tehnologici, economici și cognitivi. Modelul economic al publicității digitale recompensează generarea de trafic, indiferent de veridicitatea conținutului, făcând din senzaționalul fals o sursă de venit. Algoritmii de recomandare ai platformelor sociale favorizează conținutul cu grad ridicat de angajament emoțional, iar afirmațiile false, formulate pentru a provoca indignare sau teamă, beneficiază sistematic de acest mecanism. La nivel cognitiv, tendința de confirmare (confirmation bias) și structurarea rețelelor sociale în camere de ecou determină utilizatorii să accepte și să redistribuie preferențial informația care le confirmă convingerile prealabile, independent de acuratețea ei.</w:t>
      </w:r>
    </w:p>
    <w:p w:rsidR="00000000" w:rsidDel="00000000" w:rsidP="00000000" w:rsidRDefault="00000000" w:rsidRPr="00000000" w14:paraId="000000A9">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Impactul social al dezinformării este documentat într-o serie de domenii critice. În sfera politică, campaniile coordonate de dezinformare au fost asociate cu tentative de influențare a proceselor electorale și cu erodarea încrederii în instituțiile democratice. În domeniul sănătății publice, pandemia de COVID-19 a fost însoțită de un val de informații false privind tratamente, vaccinuri și originea virusului — fenomen descris de Organizația Mondială a Sănătății drept „infodemie” — cu consecințe directe asupra comportamentului sanitar al populației. Dincolo de efectele punctuale, cel mai insidios efect al dezinformării de masă este eroziunea graduală a încrederii în sursele legitime de informare, care lasă publicul fără repere stabile pentru a distinge adevărul de fals.</w:t>
      </w:r>
    </w:p>
    <w:p w:rsidR="00000000" w:rsidDel="00000000" w:rsidP="00000000" w:rsidRDefault="00000000" w:rsidRPr="00000000" w14:paraId="000000AA">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Răspunsul instituțional clasic la această provocare îl constituie verificarea faptelor realizată de jurnaliști și analiști specializați. Deși riguros și de înaltă credibilitate, acest demers este intrinsec limitat de dependența sa de efortul uman: un verdict temeinic necesită ore de documentare, iar numărul de verificatori profesioniști este cu ordine de mărime inferior volumului de conținut care ar necesita verificare. Această asimetrie structurală între ritmul producerii dezinformării și ritmul verificării ei a motivat dezvoltarea metodelor automate și semiautomate de detectare, care își propun să extindă capacitatea de verificare prin instrumente computaționale.</w:t>
      </w:r>
    </w:p>
    <w:p w:rsidR="00000000" w:rsidDel="00000000" w:rsidP="00000000" w:rsidRDefault="00000000" w:rsidRPr="00000000" w14:paraId="000000AB">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de față analizează stadiul actual al acestui domeniu în trei etape complementare. Subcapitolul 1.2 prezintă tehnicile și metodele de detectare automată a știrilor false, urmărind evoluția lor de la abordările euristice și de învățare automată clasică până la modelele de limbaj de mari dimensiuni și arhitecturile bazate pe recuperarea de dovezi. Subcapitolul 1.3 trece în revistă sistemele și platformele reale — automate, semiautomate și bazate pe verificare umană — care operaționalizează aceste tehnici, inclusiv inițiativele dedicate spațiului informațional românesc. Subcapitolul 1.4 realizează o analiză comparativă a paradigmelor identificate, evidențiind lacuna pe care sistemul propus în această lucrare o adresează.</w:t>
      </w:r>
    </w:p>
    <w:p w:rsidR="00000000" w:rsidDel="00000000" w:rsidP="00000000" w:rsidRDefault="00000000" w:rsidRPr="00000000" w14:paraId="000000AC">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1.2 Tehnici și metode pentru detectarea știrilor false</w:t>
      </w:r>
      <w:r w:rsidDel="00000000" w:rsidR="00000000" w:rsidRPr="00000000">
        <w:rPr>
          <w:rtl w:val="0"/>
        </w:rPr>
      </w:r>
    </w:p>
    <w:p w:rsidR="00000000" w:rsidDel="00000000" w:rsidP="00000000" w:rsidRDefault="00000000" w:rsidRPr="00000000" w14:paraId="000000AD">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Metodele de detectare automată a știrilor false s-au dezvoltat prin suprapunerea succesivă a mai multor paradigme, fiecare apărută ca răspuns la limitele celei precedente. Analiza lucrărilor reprezentative din această secțiune urmărește tocmai această traiectorie: de la definirea formală a sarcinii de verificare a faptelor și primele modele de învățare automată clasică bazate pe trăsături lexicale, la rețelele neurale profunde și modelele de tip transformer care au eliminat ingineria manuală a trăsăturilor, la abordările care exploatează semnalele sociale și credibilitatea surselor, și, în final, la modelele de limbaj de mari dimensiuni cuplate cu recuperarea dinamică de dovezi și cu raționamentul multi-agent. Pentru fiecare lucrare sunt evidențiate metoda propusă, rezultatele obținute și relevanța sa pentru sistemul dezvoltat în această lucrare.</w:t>
      </w:r>
    </w:p>
    <w:p w:rsidR="00000000" w:rsidDel="00000000" w:rsidP="00000000" w:rsidRDefault="00000000" w:rsidRPr="00000000" w14:paraId="000000AE">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Analizarea stadiului actual al metodelor de verificare automată a informațiilor necesită, în primul rând, o ancorare în lucrările care au pus bazele unei paradigme computaționale de procesare a limbajului natural. În articolul [16], autorii propun prima definiție riguroasă a sarcinii de verificare a faptelor, conceptualizându-l ca o problemă de clasificare ordinală în care unui enunț, emis într-un context determinat, i se atribuie o valoare de adevăr pe o scală cu cinci niveluri — de la TRUE la FALSE — capabilă să surprindă nuanțele intermediare ale veridicității. Autorii sugerează că task-ul de analizare a informațiilor necesită o abordare modulară, compusă din etape precum extragerea afirmațiilor, construirea de întrebări, obținerea răspunsurilor din surse relevante și formularea verdictului, trasând astfel o arhitectură de cercetare care va influența profund evoluția domeniului în deceniile următoare. Lucrarea aduce ca noutate și construirea primului set de date public pentru domeniu, alcătuit din 106 afirmații verificate de jurnaliști de la Channel 4 Fact Check și PolitiFact, însoțite de surse, context temporal și identitatea vorbitorului. Semnificația acestui articol pentru demersul de față constă în aceea că problematica pe care autorii o considerau deschisă în 2014 — verificarea interpretabilă, multi-sursă și adaptabilă a enunțurilor arbitrare — a dobândit un nou orizont de rezolvabilitate odată cu apariția modelelor de limbaj de mari dimensiuni (LLM), al căror potențial pentru sarcina de verificare a faptelor constituie obiectul central al prezentei lucrări.</w:t>
      </w:r>
    </w:p>
    <w:p w:rsidR="00000000" w:rsidDel="00000000" w:rsidP="00000000" w:rsidRDefault="00000000" w:rsidRPr="00000000" w14:paraId="000000A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pas esențial în maturizarea domeniului îl reprezintă introducerea unui benchmark de referință la scară largă, capabil să susțină dezvoltarea modelelor de învățare automată pentru detecția știrilor false. În articolul [17], Wang introduce setul de date LIAR, alcătuit din 12.836 de declarații politice scurte colectate pe parcursul unui deceniu din platforma PolitiFact.com, fiecare etichetată manual de jurnaliști pe o scală cu șase niveluri de veridicitate — </w:t>
      </w:r>
      <w:r w:rsidDel="00000000" w:rsidR="00000000" w:rsidRPr="00000000">
        <w:rPr>
          <w:rFonts w:ascii="Times New Roman" w:cs="Times New Roman" w:eastAsia="Times New Roman" w:hAnsi="Times New Roman"/>
          <w:i w:val="1"/>
          <w:iCs w:val="1"/>
          <w:sz w:val="24"/>
          <w:szCs w:val="24"/>
          <w:rtl w:val="0"/>
        </w:rPr>
        <w:t xml:space="preserve">pants-fire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false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barely-true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half-true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mostly-true</w:t>
      </w:r>
      <w:r w:rsidDel="00000000" w:rsidR="00000000" w:rsidRPr="00000000">
        <w:rPr>
          <w:rFonts w:ascii="Times New Roman" w:cs="Times New Roman" w:eastAsia="Times New Roman" w:hAnsi="Times New Roman"/>
          <w:sz w:val="24"/>
          <w:szCs w:val="24"/>
          <w:rtl w:val="0"/>
        </w:rPr>
        <w:t xml:space="preserve"> și </w:t>
      </w:r>
      <w:r w:rsidDel="00000000" w:rsidR="00000000" w:rsidRPr="00000000">
        <w:rPr>
          <w:rFonts w:ascii="Times New Roman" w:cs="Times New Roman" w:eastAsia="Times New Roman" w:hAnsi="Times New Roman"/>
          <w:i w:val="1"/>
          <w:iCs w:val="1"/>
          <w:sz w:val="24"/>
          <w:szCs w:val="24"/>
          <w:rtl w:val="0"/>
        </w:rPr>
        <w:t xml:space="preserve">true</w:t>
      </w:r>
      <w:r w:rsidDel="00000000" w:rsidR="00000000" w:rsidRPr="00000000">
        <w:rPr>
          <w:rFonts w:ascii="Times New Roman" w:cs="Times New Roman" w:eastAsia="Times New Roman" w:hAnsi="Times New Roman"/>
          <w:sz w:val="24"/>
          <w:szCs w:val="24"/>
          <w:rtl w:val="0"/>
        </w:rPr>
        <w:t xml:space="preserve"> — și însoțită de metadate contextuale precum identitatea vorbitorului, apartenența politică și istoricul declarațiilor anterioare. Rezultatele experimentale demonstrează că modelele hibride, care combină reprezentările textuale obținute prin rețele neuronale convoluționale (CNN) cu metadatele vorbitorului prelucrate printr-o arhitectură Bi-LSTM, depășesc performanțele modelelor bazate exclusiv pe text, atingând o acuratețe de 0,274 pe setul de test. Această contribuție prezintă însă limitarea semnificativă că setul de date este circumscris exclusiv discursului politic american în limba engleză, ceea ce restrânge generalizabilitatea modelelor antrenate pe LIAR la alte domenii tematice sau limbi — o restricție cu implicații directe pentru lucrarea de față, care vizează adaptarea metodologiei de detecție la specificul lingvistic și informațional al spațiului românesc.</w:t>
      </w:r>
    </w:p>
    <w:p w:rsidR="00000000" w:rsidDel="00000000" w:rsidP="00000000" w:rsidRDefault="00000000" w:rsidRPr="00000000" w14:paraId="000000B0">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Extinzând eforturile de formalizare a problemei spre o primă tentativă de automatizare integrală, în articolul [7] Hassan et al. propun sistemul ClaimBuster, conceput ca o arhitectură cap la cap de verificare automată a faptelor, a cărei componentă centrală — denumită claim spotting — atribuie fiecărei propoziții dintr-un discurs un scor care reflectă probabilitatea ca aceasta să conțină o afirmație factuală demnă de verificat (check-worthy factual sentence, CFS), distingând-o astfel de enunțurile non-factuale și de cele factuale lipsite de relevanță publică. Sistemul propus în [7] se bazează pe un clasificator SVM antrenat pe un set de 8.231 de propoziții extrase din transcripturile dezbaterilor prezidențiale americane din perioada 1960–2012, utilizând trăsături lingvistice și semantice diverse — etichete morfosintactice, tipuri de entități numite, sentimentul frazei și reprezentări TF-IDF — iar modelul obține o precizie de 0,96 pentru primele 100 de propoziții cel mai bine clasificate, cu o corelație puternică și statistic semnificativă față de verdictele jurnaliștilor profesioniști de la CNN și PolitiFact. Relevanța acestei abordări pentru lucrarea de față constă în faptul că etapa de identificare a afirmațiilor verificabile — rezolvată în [7] prin metode clasice de învățare automată cu trăsături manuale — reprezintă exact genul de sarcină pe care modelele de limbaj de mari dimensiuni o pot aborda în mod unificat și adaptabil, fără necesitatea ingineriei explicite a trăsăturilor, deschizând astfel perspectiva unui lanț de prelucrare (pipeline) pentru verificarea faptelor mai robust și generalizabil dincolo de domeniul politic.</w:t>
      </w:r>
    </w:p>
    <w:p w:rsidR="00000000" w:rsidDel="00000000" w:rsidP="00000000" w:rsidRDefault="00000000" w:rsidRPr="00000000" w14:paraId="000000B1">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Spre deosebire de abordările bazate exclusiv pe analiza conținutului textual, în articolul [15] Tacchini et al. demonstrează că postările de pe Facebook pot fi clasificate cu o acuratețe remarcabilă ca hoaxuri sau non-hoaxuri exclusiv pe baza tiparelor de interacțiune ale utilizatorilor — mai precis, a distribuției utilizatorilor care au apăsat like la o postare — fără a examina în niciun moment textul articolului în sine. Autorii exploatează semnalele sociale ca proxy pentru credibilitate, propunând două metode de clasificare: una bazată pe regresie logistică, care asociază fiecărui utilizator un coeficient de fiabilitate, și una bazată pe o adaptare a algoritmilor de </w:t>
      </w:r>
      <w:r w:rsidDel="00000000" w:rsidR="00000000" w:rsidRPr="00000000">
        <w:rPr>
          <w:rFonts w:ascii="Times New Roman" w:cs="Times New Roman" w:eastAsia="Times New Roman" w:hAnsi="Times New Roman"/>
          <w:i w:val="1"/>
          <w:iCs w:val="1"/>
          <w:sz w:val="24"/>
          <w:szCs w:val="24"/>
          <w:rtl w:val="0"/>
        </w:rPr>
        <w:t xml:space="preserve">boolean label crowdsourcing</w:t>
      </w:r>
      <w:r w:rsidDel="00000000" w:rsidR="00000000" w:rsidRPr="00000000">
        <w:rPr>
          <w:rFonts w:ascii="Times New Roman" w:cs="Times New Roman" w:eastAsia="Times New Roman" w:hAnsi="Times New Roman"/>
          <w:sz w:val="24"/>
          <w:szCs w:val="24"/>
          <w:rtl w:val="0"/>
        </w:rPr>
        <w:t xml:space="preserve"> (BLC), denumită algoritmul armonic, care propagă iterativ informații despre natura postărilor prin graful bipartit utilizatori–postări. Rezultatele obținute pe un set de date de 15.500 de postări și peste 909.000 de utilizatori indică faptul că algoritmul armonic atinge o acuratețe de peste 99% chiar și atunci când setul de antrenament conține sub 1% din postări, iar performanțele se mențin robuste și în scenariile de </w:t>
      </w:r>
      <w:r w:rsidDel="00000000" w:rsidR="00000000" w:rsidRPr="00000000">
        <w:rPr>
          <w:rFonts w:ascii="Times New Roman" w:cs="Times New Roman" w:eastAsia="Times New Roman" w:hAnsi="Times New Roman"/>
          <w:i w:val="1"/>
          <w:iCs w:val="1"/>
          <w:sz w:val="24"/>
          <w:szCs w:val="24"/>
          <w:rtl w:val="0"/>
        </w:rPr>
        <w:t xml:space="preserve">cross-page learning</w:t>
      </w:r>
      <w:r w:rsidDel="00000000" w:rsidR="00000000" w:rsidRPr="00000000">
        <w:rPr>
          <w:rFonts w:ascii="Times New Roman" w:cs="Times New Roman" w:eastAsia="Times New Roman" w:hAnsi="Times New Roman"/>
          <w:sz w:val="24"/>
          <w:szCs w:val="24"/>
          <w:rtl w:val="0"/>
        </w:rPr>
        <w:t xml:space="preserve">, unde modelul este testat pe pagini nevăzute în antrenament. Această perspectivă ridică întrebarea fundamentală despre natura informației utile în detecția știrilor false — și anume, în ce măsură comportamentul colectiv al utilizatorilor codifică implicit credibilitatea unui conținut — o întrebare cu implicații directe pentru arhitecturi mai complexe, precum cele bazate pe LLM, care pot integra astfel de semnale sociale alături de raționamentul semantic asupra textului.</w:t>
      </w:r>
    </w:p>
    <w:p w:rsidR="00000000" w:rsidDel="00000000" w:rsidP="00000000" w:rsidRDefault="00000000" w:rsidRPr="00000000" w14:paraId="000000B2">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punct de inflexiune în evoluția modelelor de limbaj — cu implicații directe pentru orice sarcină de procesare a limbajului natural, inclusiv detecția știrilor false — îl reprezintă articolul [5], în care Devlin et al. introduc arhitectura BERT (Bidirectional Encoder Representations from Transformers), un model de reprezentare a limbajului pre-antrenat prin condiționare simultană pe contextul stâng și drept al fiecărui token, depășind astfel limitele fundamentale ale arhitecturilor unidirecționale dominante până la acel moment. Arhitectura propusă în [5] se distinge prin două mecanisme de pre-antrenare complementare: Masked Language Modeling (MLM), care obligă modelul să prezică 15% din tokenii mascați aleatoriu pe baza contextului bidirecțional complet, și Next Sentence Prediction (NSP), care antrenează modelul să înțeleagă relații semantice între perechi de propoziții — capacitate esențială pentru sarcini de inferență și întrebări-răspunsuri. Performanțele obținute demonstrează superioritatea clară a acestei abordări: BERT_LARGE atinge un scor GLUE de 80,5% (cu 7,7 puncte procentuale peste starea artei anterioare), un F1 de 93,2 pe SQuAD v1.1 și o acuratețe de 86,3% pe SWAG, depășind toate sistemele existente pe cele unsprezece sarcini NLP (Natural Language Processing – procesarea limbajului natural) evaluate. Paradigma pre-antrenare/fine-tuning introdusă în [5] deschide calea pentru adaptarea eficientă a unui singur model masiv la sarcini diverse prin adăugarea unui strat de ieșire minimal și ajustarea fină a tuturor parametrilor, eliminând necesitatea ingineriei manuale de trăsături și a arhitecturilor specializate pe sarcini — o schimbare de paradigmă care va transforma și domeniul detectării știrilor false. BERT devine astfel fundamentul pe care se construiesc abordările descrise în lucrarea de față: modele derivate sau inspirate din această arhitectură — inclusiv variantele românești de tip RoBERT sau distilate multilingve — preiau mecanismul de atenție bidirecțională și adaptează prin fine-tuning reprezentările semantice bogate dobândite în pre-antrenare la sarcina specifică de clasificare a veridicității afirmațiilor.</w:t>
      </w:r>
    </w:p>
    <w:p w:rsidR="00000000" w:rsidDel="00000000" w:rsidP="00000000" w:rsidRDefault="00000000" w:rsidRPr="00000000" w14:paraId="000000B3">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 abordărilor bazate strict pe analiza conținutului textual, în articolul [14] Sitaula et al. propun un cadru de detecție a știrilor false centrat pe evaluarea credibilității, operaționalizată pe două axe distincte: credibilitatea sursei — cuantificată prin numărul de autori, istoricul lor de asociere cu știri false sau adevărate și relațiile de coautoriat — și credibilitatea conținutului, evaluată prin analiză de sentiment, lizibilitate, expertiză de domeniu, lungimea textului și erori tipografice. Modelul integrează 26 de trăsături extrase din aceste două categorii, antrenat prin validare încrucișată de tip zece-fold pe seturi de date din BuzzFeed și PolitiFact, iar cel mai bun clasificator — regresia logistică — obține un scor F1-macro de 0,80 folosind setul complet de trăsături și, remarcabil, de 0,83 pe datele PolitiFact când se utilizează exclusiv cele trei trăsături ale credibilității sursei, surclasând modelele bazate pe conținut (F1 maxim de 0,68). Performanțele raportate de Sitaula et al. confirmă că semnalele de credibilitate ale sursei constituie un predictor mai puternic al veridicității decât analiza textuală izolată — o concluzie cu implicații directe pentru sistemul propus în lucrarea de față, care adoptă o strategie similară de ierarhizare a surselor și evaluare a credibilității lor ca etapă complementară analizei semantice realizate de modelul LLM.</w:t>
      </w:r>
    </w:p>
    <w:p w:rsidR="00000000" w:rsidDel="00000000" w:rsidP="00000000" w:rsidRDefault="00000000" w:rsidRPr="00000000" w14:paraId="000000B4">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Printr-o abordare </w:t>
      </w:r>
      <w:r w:rsidDel="00000000" w:rsidR="00000000" w:rsidRPr="00000000">
        <w:rPr>
          <w:rFonts w:ascii="Times New Roman" w:cs="Times New Roman" w:eastAsia="Times New Roman" w:hAnsi="Times New Roman"/>
          <w:i w:val="1"/>
          <w:iCs w:val="1"/>
          <w:sz w:val="24"/>
          <w:szCs w:val="24"/>
          <w:rtl w:val="0"/>
        </w:rPr>
        <w:t xml:space="preserve">theory-driven</w:t>
      </w:r>
      <w:r w:rsidDel="00000000" w:rsidR="00000000" w:rsidRPr="00000000">
        <w:rPr>
          <w:rFonts w:ascii="Times New Roman" w:cs="Times New Roman" w:eastAsia="Times New Roman" w:hAnsi="Times New Roman"/>
          <w:sz w:val="24"/>
          <w:szCs w:val="24"/>
          <w:rtl w:val="0"/>
        </w:rPr>
        <w:t xml:space="preserve">, Zhou et al. [19] propun un model de detecție timpurie a știrilor false care se distinge fundamental de soluțiile empirice anterioare prin ancorarea sa explicită în teorii consacrate din psihologia forensică și științele sociale — ipoteza Undeutsch, teoria monitorizării realității, teoria celor patru factori și teoria manipulării informației — fiecare furnizând justificări formale pentru tipurile de trăsături lingvistice extrase din conținutul știrilor. Modelul se distinge prin reprezentarea sistematică a fiecărui articol la patru niveluri de limbaj — lexical, sintactic, semantic și discursiv — incluzând trăsături de diversitate lexicală, specificitate cognitivă (cauzalitate, certitudine, discrepanță), sentimentul textului și structuri retorice, toate construite ca indicatori interoperabili între fake news, dezinformare și clickbait, categorii între care autorii explorează relațiile empirice. Experimental, autorii demonstrează că modelul propus atinge o acuratețe și un scor F1 de aproximativ 0,892 pe datele PolitiFact și 0,879 pe datele BuzzFeed, depășind toate liniile de bază testate — inclusiv modele hibride care utilizează atât conținut cât și informații de propagare socială — și menținând performanțe de peste 0,80 chiar și în scenariile de detecție timpurie, unde sunt disponibile doar titlul sau un număr redus de paragrafe. Perspectiva teoretică adoptată în [19] oferă o justificare formală pentru includerea unor dimensiuni precum cauzalitatea și certitudinea în reprezentarea știrilor, principii direct valorificabile în proiectarea prompturilor pentru modelele LLM din cadrul sistemului propus, unde raționamentul explicit asupra calității argumentative a textului poate îmbunătăți interpretabilitatea verdictelor generate.</w:t>
      </w:r>
    </w:p>
    <w:p w:rsidR="00000000" w:rsidDel="00000000" w:rsidP="00000000" w:rsidRDefault="00000000" w:rsidRPr="00000000" w14:paraId="000000B5">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Extinzând conceptul de credibilitate la multiple niveluri simultan, Yuan et al. [18] propun SMAN (</w:t>
      </w:r>
      <w:r w:rsidDel="00000000" w:rsidR="00000000" w:rsidRPr="00000000">
        <w:rPr>
          <w:rFonts w:ascii="Times New Roman" w:cs="Times New Roman" w:eastAsia="Times New Roman" w:hAnsi="Times New Roman"/>
          <w:i w:val="1"/>
          <w:iCs w:val="1"/>
          <w:sz w:val="24"/>
          <w:szCs w:val="24"/>
          <w:rtl w:val="0"/>
        </w:rPr>
        <w:t xml:space="preserve">Structure-aware Multi-head Attention Network</w:t>
      </w:r>
      <w:r w:rsidDel="00000000" w:rsidR="00000000" w:rsidRPr="00000000">
        <w:rPr>
          <w:rFonts w:ascii="Times New Roman" w:cs="Times New Roman" w:eastAsia="Times New Roman" w:hAnsi="Times New Roman"/>
          <w:sz w:val="24"/>
          <w:szCs w:val="24"/>
          <w:rtl w:val="0"/>
        </w:rPr>
        <w:t xml:space="preserve">), un model care înglobează trei surse complementare de informație — conținutul textual al știrii, credibilitatea publisherului și credibilitatea utilizatorilor care redistribuie conținutul — într-un cadru unificat de </w:t>
      </w:r>
      <w:r w:rsidDel="00000000" w:rsidR="00000000" w:rsidRPr="00000000">
        <w:rPr>
          <w:rFonts w:ascii="Times New Roman" w:cs="Times New Roman" w:eastAsia="Times New Roman" w:hAnsi="Times New Roman"/>
          <w:i w:val="1"/>
          <w:iCs w:val="1"/>
          <w:sz w:val="24"/>
          <w:szCs w:val="24"/>
          <w:rtl w:val="0"/>
        </w:rPr>
        <w:t xml:space="preserve">weakly supervised learning</w:t>
      </w:r>
      <w:r w:rsidDel="00000000" w:rsidR="00000000" w:rsidRPr="00000000">
        <w:rPr>
          <w:rFonts w:ascii="Times New Roman" w:cs="Times New Roman" w:eastAsia="Times New Roman" w:hAnsi="Times New Roman"/>
          <w:sz w:val="24"/>
          <w:szCs w:val="24"/>
          <w:rtl w:val="0"/>
        </w:rPr>
        <w:t xml:space="preserve">, unde etichetele de credibilitate pentru publisheri și utilizatori sunt derivate automat din comportamentul lor publicistic și de redistribuire anterior, fără a necesita adnotare manuală exhaustivă. Metodologia weakly supervised permite propagarea influenței credibilității prin grafuri heterogene — un graf de publicare (publisher–știre) și un graf de difuzare (utilizator–știre) — ambele codificate prin atenție multi-cap conștientă de structură, astfel încât fiecare reprezentare a unei știri este îmbogățită implicit cu semnalele de reputație ale actorilor din rețeaua sa de difuzare. Rezultatele demonstrează avantajul integrării acestor trei surse: SMAN atinge o acuratețe de aproximativ 92,9% pe Twitter15, 93,5% pe Twitter16 și 95,1% pe Weibo, depășind starea artei (GLAN) cu marje semnificative, iar în scenariul de detecție timpurie — cel mai relevant practic — sistemul atinge peste 91% acuratețe pe seturile Twitter în mai puțin de 4 ore de la publicarea știrii, performanță superioară tuturor modelelor de referință. Abordarea propusă în [18] este relevantă pentru lucrarea de față deoarece validează, la scară largă, principiul pe care aceasta îl adoptă: credibilitatea sursei nu este o trăsătură statică, ci un semnal dinamic, inferabil din relații structurale și comportamentale, principiu pe care LLM-urile îl pot generaliza și mai departe prin raționament explicit asupra provenienței și contextului publicistic al unei afirmații.</w:t>
      </w:r>
    </w:p>
    <w:p w:rsidR="00000000" w:rsidDel="00000000" w:rsidP="00000000" w:rsidRDefault="00000000" w:rsidRPr="00000000" w14:paraId="000000B6">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analiză comparativă riguroasă a metodelor clasice de învățare automată aplicate detecției știrilor false este realizată de Khanam et al. [10], care evaluează șase algoritmi — XGBoost, Random Forest, Naive Bayes, k-Nearest Neighbors (KNN), Decision Tree și Support Vector Machine (SVM) — pe setul de date LIAR-PLUS, preprocesând textul prin tokenizare, eliminarea zgomotului, etichetare morfosintactică (POS) și vectorizare prin Count Vectorizer și TF-IDF, cu un raport de împărțire 75% antrenament / 25% testare. Rezultatele arată că XGBoost atinge cea mai ridicată acuratețe, de peste 75%, urmat de SVM și Random Forest cu aproximativ 73%, în timp ce Naive Bayes și KNN înregistrează performanțe inferioare, demonstrând că abordările bazate exclusiv pe trăsături lexicale de suprafață și algoritmi clasici ating un plafon de performanță relativ modest chiar și pe seturi de date de referință binecunoscute. Autorii concluzionează că îmbunătățiri semnificative ar putea fi obținute prin adăugarea unor trăsături cantitative de tip Type/Token Ratio, lungime medie a propoziției și densitate lexicală, sugerând implicit că reprezentările semantice profunde depășesc capacitatea de modelare a acestor abordări tradiționale. Această lucrare stabilește liniile de bază (</w:t>
      </w:r>
      <w:r w:rsidDel="00000000" w:rsidR="00000000" w:rsidRPr="00000000">
        <w:rPr>
          <w:rFonts w:ascii="Times New Roman" w:cs="Times New Roman" w:eastAsia="Times New Roman" w:hAnsi="Times New Roman"/>
          <w:i w:val="1"/>
          <w:iCs w:val="1"/>
          <w:sz w:val="24"/>
          <w:szCs w:val="24"/>
          <w:rtl w:val="0"/>
        </w:rPr>
        <w:t xml:space="preserve">baseline</w:t>
      </w:r>
      <w:r w:rsidDel="00000000" w:rsidR="00000000" w:rsidRPr="00000000">
        <w:rPr>
          <w:rFonts w:ascii="Times New Roman" w:cs="Times New Roman" w:eastAsia="Times New Roman" w:hAnsi="Times New Roman"/>
          <w:sz w:val="24"/>
          <w:szCs w:val="24"/>
          <w:rtl w:val="0"/>
        </w:rPr>
        <w:t xml:space="preserve">) față de care orice sistem modern de detecție a știrilor false trebuie evaluat critic — iar relevanța pentru lucrarea de față constă tocmai în aceea că arhitectura propusă, bazată pe LLM, este poziționată să depășească aceste plafoane prin capacitatea sa de raționament contextual, multi-sursă și semantic, inaccesibilă metodelor clasice de ML.</w:t>
      </w:r>
    </w:p>
    <w:p w:rsidR="00000000" w:rsidDel="00000000" w:rsidP="00000000" w:rsidRDefault="00000000" w:rsidRPr="00000000" w14:paraId="000000B7">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contribuție fundamentală pentru procesarea limbajului natural în limba română o reprezintă articolul [6], în care Dumitrescu et al. prezintă Romanian BERT — primul model de limbaj bazat pe arhitectura Transformer pre-antrenat exclusiv pe texte românești — obținut prin antrenarea pe un corpus de 15,2 GB alcătuit din trei surse complementare: OPUS (4 GB de texte paralele din domenii diverse), OSCAR (11 GB extras din Common Crawl) și Wikipedia în limba română (0,4 GB), toate supuse unui proces riguros de curățare pentru eliminarea zgomotului, a caracterelor non-UTF8 și a formatărilor defectuoase. Tokenizatorul dezvoltat în [6] este adaptat specificului morfologic al limbii române prin construirea unui vocabular de 50.000 de subunități lexicale (</w:t>
      </w:r>
      <w:r w:rsidDel="00000000" w:rsidR="00000000" w:rsidRPr="00000000">
        <w:rPr>
          <w:rFonts w:ascii="Times New Roman" w:cs="Times New Roman" w:eastAsia="Times New Roman" w:hAnsi="Times New Roman"/>
          <w:i w:val="1"/>
          <w:iCs w:val="1"/>
          <w:sz w:val="24"/>
          <w:szCs w:val="24"/>
          <w:rtl w:val="0"/>
        </w:rPr>
        <w:t xml:space="preserve">word pieces</w:t>
      </w:r>
      <w:r w:rsidDel="00000000" w:rsidR="00000000" w:rsidRPr="00000000">
        <w:rPr>
          <w:rFonts w:ascii="Times New Roman" w:cs="Times New Roman" w:eastAsia="Times New Roman" w:hAnsi="Times New Roman"/>
          <w:sz w:val="24"/>
          <w:szCs w:val="24"/>
          <w:rtl w:val="0"/>
        </w:rPr>
        <w:t xml:space="preserve">) cu codificare BPE (</w:t>
      </w:r>
      <w:r w:rsidDel="00000000" w:rsidR="00000000" w:rsidRPr="00000000">
        <w:rPr>
          <w:rFonts w:ascii="Times New Roman" w:cs="Times New Roman" w:eastAsia="Times New Roman" w:hAnsi="Times New Roman"/>
          <w:i w:val="1"/>
          <w:iCs w:val="1"/>
          <w:sz w:val="24"/>
          <w:szCs w:val="24"/>
          <w:rtl w:val="0"/>
        </w:rPr>
        <w:t xml:space="preserve">Byte-Pair Encoding</w:t>
      </w:r>
      <w:r w:rsidDel="00000000" w:rsidR="00000000" w:rsidRPr="00000000">
        <w:rPr>
          <w:rFonts w:ascii="Times New Roman" w:cs="Times New Roman" w:eastAsia="Times New Roman" w:hAnsi="Times New Roman"/>
          <w:sz w:val="24"/>
          <w:szCs w:val="24"/>
          <w:rtl w:val="0"/>
        </w:rPr>
        <w:t xml:space="preserve">), ceea ce îi permite să codifice un cuvânt în medie în doar 1,37 tokeni față de 1,82 tokeni în cazul M-BERT, reducând totodată rata tokenilor necunoscuți cu aproape un ordin de magnitudine — de la 0,004 la 0,0002 — un avantaj esențial pentru morfologia bogată a limbii române. Modelul pre-antrenat demonstrează superioritate față de modelul multilingual M-BERT pe toate sarcinile de evaluare: etichetare morfosintactică UPOS (98,18% față de 97,65%), recunoașterea entităților numite NER cu scor F1 exact de 85,88% față de 84,13%, și parsare dependențială cu LAS de 89,69% față de 88,05% pentru versiunile cased — confirmând că specializarea monolingvă aduce câștiguri măsurabile și consistente față de acoperirea multilingvă. Disponibilitatea acestui model este esențială pentru lucrarea de față deoarece orice componentă de procesare a textului românesc din cadrul sistemului propus — de la extragerea entităților și clasificarea afirmațiilor până la fine-tuning-ul adaptat sarcinii de detecție a știrilor false — poate valorifica reprezentările semantice profunde ale Romanian BERT ca fundament pre-antrenat, evitând costul prohibitiv al antrenării de la zero pe date românești limitate.</w:t>
      </w:r>
    </w:p>
    <w:p w:rsidR="00000000" w:rsidDel="00000000" w:rsidP="00000000" w:rsidRDefault="00000000" w:rsidRPr="00000000" w14:paraId="000000B8">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Revenind la importanța surselor în detecție, Jarrahi și Safari [9] demonstrează că trăsăturile publisherului reprezintă un predictor mai puternic al veridicității știrilor decât conținutul textual izolat, propunând cadrul multimodal FR-Detect și algoritmul CreditRank — inspirat din PageRank — care calculează un scor de credibilitate tridimensional pentru fiecare publisher prin ponderarea istoricului de activitate publicistică (numărul total de știri publicate, numărul de știri false) cu rangul de credibilitate al urmăritorilor săi de pe rețeaua socială, actualizat iterativ. Studiul evaluează sistematic cinci categorii de trăsături ale publisherului — Credibilitate, Influență, Socialitate, Validitate și Durată de viață — pe setul de date FakeNewsNet (PolitiFact și GossipCop), demonstrând că adăugarea exclusivă a trăsăturii de Credibilitate la modelul de bază SLCNN crește acuratețea cu până la 16 puncte procentuale și scorul F1 cu până la 31 de puncte, depășind toate metodele comparate — inclusiv 3HAN, dEFEND și SAFE — cu o acuratețe finală de 99% pe PolitiFact și 98,8% pe GossipCop. Rezultatele confirmă că trăsăturile publisherului prezintă un avantaj structural decisiv față de cele de propagare: spre deosebire de semnalele de difuzare socială, ele sunt disponibile în momentul publicării știrii — fără întârziere de detecție — și nu pot fi manipulate la fel de ușor, cu excepția Socialității, singura trăsătură desemnată ca nesigură de autori. Aceste concluzii susțin arhitectura sistemului propus, care integrează un modul dedicat ierarhizării credibilității surselor prin analiza reputației publisherului — un mecanism analogic funcțional cu CreditRank, adaptat specificului ecosistemului mediatic românesc și utilizat ca semnal suplimentar în raționamentul modelului LLM.</w:t>
      </w:r>
    </w:p>
    <w:p w:rsidR="00000000" w:rsidDel="00000000" w:rsidP="00000000" w:rsidRDefault="00000000" w:rsidRPr="00000000" w14:paraId="000000B9">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contextul specific al spațiului informațional românesc, Buzea et al. [4] prezintă primul studiu sistematic dedicat detecției automate a știrilor false în limba română, construind un corpus de 38.905 articole colectate între 2016 și 2021 — dintre care 25.841 de știri reale extrase din surse oficiale verificate (Agerpres, Mediafax, Rador) și 13.064 de știri false preluate automat de pe platforme românești cunoscute pentru conținut dezinformativ (Fluierul, Vremuritulburi, Cunoastelumea), întregit cu 297 de articole adnotate manual, și supus unui proces de validare realizat de 12 angajați din mediul instituțional. Setul de date construit în [4] prezintă asimetrii lingvistice relevante între cele două clase: articolele false conțin în medie 413 cuvinte față de 155 în cele reale, iar vocabularul unic al clasei false este de două ori mai mare, sugerând că dezinformarea românească se caracterizează prin texte mai elaborate, mai difuze și potențial mai dificil de detectat prin metode lexicale simple. Rezultatele arată că modelul CNN depășește toate celelalte arhitecturi evaluate — inclusiv LSTM, GRU, Naive Bayes, SVM și variantele RoBERT-small și RoBERT-large — atingând un scor F1 de 98,20% pe setul de test, în timp ce modelele bazate pe transformeri obțin performanțe surprinzător de modeste (F1 de 92,50% pentru RoBERT-small și doar 88,00% pentru RoBERT-large), diferență atribuită de autori configurației straturilor dense de fine-tuning, care nu valorifică optim capacitățile de înțelegere contextuală ale modelelor mari. Limitele identificate de Buzea et al. — anume absența raționamentului multi-sursă, lipsa unui mecanism de interpretabilitate a verdictelor și incapacitatea de generalizare la știri din afara distribuției de antrenament — reprezintă exact punctele de pornire pentru sistemul propus în lucrarea de față, în care arhitectura bazată pe LLM este concepută să depășească aceste constrângeri prin raționament explicit, verificare externă a afirmațiilor și adaptabilitate la conținut nou.</w:t>
      </w:r>
    </w:p>
    <w:p w:rsidR="00000000" w:rsidDel="00000000" w:rsidP="00000000" w:rsidRDefault="00000000" w:rsidRPr="00000000" w14:paraId="000000BA">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Odată cu apariția modelelor generative de mari dimensiuni, Huang și Sun [8] investighează o problemă de natură duală și fără precedent în literatura de specialitate: capacitatea aceleiași arhitecturi LLM — ChatGPT, bazat pe GPT-3.5-turbo — de a fi simultan generator și detector de știri false, demonstrând prin patru metode distincte de prompting (alterarea sensului textului original, inventarea de scenarii, crearea de conținut imaginar și o strategie în trei pași prin prompturi multiple) că modelul poate produce știri false de înaltă calitate, indistinctibile de conținutul autentic — fapt confirmat de evaluarea umană, în care participanții au obținut o acuratețe de identificare de doar 54,8%, cu un caz extrem în care rata de detecție corectă a coborât la 33,3%. Dincolo de capacitățile generative, studiul explorează și dimensiunea explicabilității, identificând nouă categorii de trăsături definitorii ale știrilor false prin analiza sistematică a explicațiilor furnizate de ChatGPT pe nouă seturi de date publice — dintre care lipsa evidenței sau a surselor credibile (36,2%) și limbajul informal ori neautoritativ (23,9%) s-au dovedit cele mai frecvente — și propune pe baza acestora o metodă de prompting </w:t>
      </w:r>
      <w:r w:rsidDel="00000000" w:rsidR="00000000" w:rsidRPr="00000000">
        <w:rPr>
          <w:rFonts w:ascii="Times New Roman" w:cs="Times New Roman" w:eastAsia="Times New Roman" w:hAnsi="Times New Roman"/>
          <w:i w:val="1"/>
          <w:iCs w:val="1"/>
          <w:sz w:val="24"/>
          <w:szCs w:val="24"/>
          <w:rtl w:val="0"/>
        </w:rPr>
        <w:t xml:space="preserve">reason-aware</w:t>
      </w:r>
      <w:r w:rsidDel="00000000" w:rsidR="00000000" w:rsidRPr="00000000">
        <w:rPr>
          <w:rFonts w:ascii="Times New Roman" w:cs="Times New Roman" w:eastAsia="Times New Roman" w:hAnsi="Times New Roman"/>
          <w:sz w:val="24"/>
          <w:szCs w:val="24"/>
          <w:rtl w:val="0"/>
        </w:rPr>
        <w:t xml:space="preserve">, care îmbunătățește acuratețea de detecție cu până la 19,7 puncte procentuale față de promptul standard pe setul KAGGLE. Autorii demonstrează că LLM-urile pot atinge o performanță satisfăcătoare în detecție zero-shot — cu Acc-1 depășind 70% pe opt din unsprezece seturi de date testate — dar rămân limitate în special de lipsa cunoștințelor externe verificabile, identificată drept principal factor de incertitudine (rangul 1 pe majoritatea seturilor de date), ceea ce subliniază nevoia de augmentare cu informații factuale din surse externe. Această dualitate, evidențiată de Huang și Sun, este relevantă pentru arhitectura sistemului propus deoarece justifică atât utilizarea unui LLM ca motor de raționament în detecție — valorificând capacitățile sale de înțelegere contextuală și explicabilitate — cât și necesitatea augmentării sale cu un modul de verificare factuală externă, tocmai pentru a compensa limitele intrinseci identificate în studiu.</w:t>
      </w:r>
    </w:p>
    <w:p w:rsidR="00000000" w:rsidDel="00000000" w:rsidP="00000000" w:rsidRDefault="00000000" w:rsidRPr="00000000" w14:paraId="000000BB">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Valorificând capacitățile semantice ale LLM-urilor, Ma et al. [12] propun LESS4FD — un cadru novator de detecție a știrilor false care depășește o limitare fundamentală identificată experimental: aplicarea directă a embedding-urilor LLM (ChatGPT și Llama2) este ineficientă pentru această sarcină, deoarece acestea capturează exclusiv stilul lingvistic la nivel de token, ignorând semantica de nivel înalt a entităților și topicilor care dezvăluie tiparele deviante specifice știrilor false. Abordarea se distinge prin construirea unui graf eterogen care modelează explicit relațiile triadice dintre articole de știri, entități numite și topici — extrase din LLM printr-un set de prompturi specializate și un model de topici dedicat — și prin propagarea adaptivă a trăsăturilor în acest graf printr-un model Generalized PageRank cuplat cu un criteriu de învățare consistent, care extrage atât semantica locală, centrată pe fiecare știre în parte, cât și semantica globală la nivel de corpus. Experimental, metoda propusă în [12] obține performanțe superioare față de șapte metode de referință din literatura de specialitate pe cinci seturi de date benchmark consacrate, validând eficacitatea fiecărei componente prin ablații sistematice. Paradigma propusă de Ma et al. influențează direct componenta de analiză a sistemului propus prin principiul că înțelegerea profundă a semanticii știrilor nu poate fi redusă la reprezentări vectoriale brute, ci necesită modelare explicită a relațiilor dintre entitățile și temele discursului — un principiu reflectat în modul în care sistemul structurează raționamentul LLM-ului în raport cu afirmațiile extrase.</w:t>
      </w:r>
    </w:p>
    <w:p w:rsidR="00000000" w:rsidDel="00000000" w:rsidP="00000000" w:rsidRDefault="00000000" w:rsidRPr="00000000" w14:paraId="000000B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Complementar cercetărilor lui Huang și Sun, Sallami et al. [13] realizează o analiză sistematică și comparativă a rolului dual al LLM-urilor în ecosistemul dezinformării, evaluând experimental șapte modele de dimensiuni variate — de la Phi-3 (3,8B parametri) la GPT-4 — atât din perspectiva capacității lor de a genera știri false cu bias deliberat injectat prin prompturi (vârstă, gen, etnie, statut socioeconomic etc.), cât și din perspectiva capacității de detecție și explicabilitate a verdictelor. Autorii identifică și clasifică două riscuri distincte ale generării automate — </w:t>
      </w:r>
      <w:r w:rsidDel="00000000" w:rsidR="00000000" w:rsidRPr="00000000">
        <w:rPr>
          <w:rFonts w:ascii="Times New Roman" w:cs="Times New Roman" w:eastAsia="Times New Roman" w:hAnsi="Times New Roman"/>
          <w:i w:val="1"/>
          <w:iCs w:val="1"/>
          <w:sz w:val="24"/>
          <w:szCs w:val="24"/>
          <w:rtl w:val="0"/>
        </w:rPr>
        <w:t xml:space="preserve">hallucinated fake news</w:t>
      </w:r>
      <w:r w:rsidDel="00000000" w:rsidR="00000000" w:rsidRPr="00000000">
        <w:rPr>
          <w:rFonts w:ascii="Times New Roman" w:cs="Times New Roman" w:eastAsia="Times New Roman" w:hAnsi="Times New Roman"/>
          <w:sz w:val="24"/>
          <w:szCs w:val="24"/>
          <w:rtl w:val="0"/>
        </w:rPr>
        <w:t xml:space="preserve"> (conținut nefactual generat involuntar de natura autoregresivă a LLM-urilor) și </w:t>
      </w:r>
      <w:r w:rsidDel="00000000" w:rsidR="00000000" w:rsidRPr="00000000">
        <w:rPr>
          <w:rFonts w:ascii="Times New Roman" w:cs="Times New Roman" w:eastAsia="Times New Roman" w:hAnsi="Times New Roman"/>
          <w:i w:val="1"/>
          <w:iCs w:val="1"/>
          <w:sz w:val="24"/>
          <w:szCs w:val="24"/>
          <w:rtl w:val="0"/>
        </w:rPr>
        <w:t xml:space="preserve">arbitrary fake news</w:t>
      </w:r>
      <w:r w:rsidDel="00000000" w:rsidR="00000000" w:rsidRPr="00000000">
        <w:rPr>
          <w:rFonts w:ascii="Times New Roman" w:cs="Times New Roman" w:eastAsia="Times New Roman" w:hAnsi="Times New Roman"/>
          <w:sz w:val="24"/>
          <w:szCs w:val="24"/>
          <w:rtl w:val="0"/>
        </w:rPr>
        <w:t xml:space="preserve"> (conținut fals produs intenționat prin tehnici de jailbreaking) — și constată că modelele mai mari tind să detecteze mai bine dezinformarea, că știrile cu citații fictive reduc semnificativ rata de detecție corectă la majoritatea modelelor, și că niciun LLM testat nu reușește să identifice în mod fiabil conținutul fals pe care el însuși l-a generat. Concluziile studiului subliniază că performanța de detecție nu este determinată exclusiv de dimensiunea modelului, ci în egală măsură de metodologia de antrenament — Gemma-1.1 (7,24B), antrenat prin RLHF cu accent pe facticitate, depășind modele de zece ori mai mari — și că explicațiile generate de LLM-uri pot influența percepția umană asupra autenticității știrilor, cu 40% dintre participanți modificându-și opinia după expunerea la acestea. Aceste observații fundamentează decizia arhitecturală din lucrarea de față de a utiliza LLM-urile ca instrumente de raționament analitic — nu ca surse de adevăr —, recunoscând explicit vulnerabilitățile lor intrinseci și compensând limitele de auto-detecție prin ancorarea raționamentului în date externe verificabile.</w:t>
      </w:r>
    </w:p>
    <w:p w:rsidR="00000000" w:rsidDel="00000000" w:rsidP="00000000" w:rsidRDefault="00000000" w:rsidRPr="00000000" w14:paraId="000000BD">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Revenind la problematica credibilității publisherilor, Bianchi et al. [3] propun o metodologie de evaluare automată a nivelului de încredere al surselor de știri online prin clasificarea articolelor individuale, pornind de la un corpus de 4.033 articole colectate de la 40 de publicații online etichetate cu scoruri de credibilitate de către organizația jurnalistică NewsGuard — care acoperă 95% din angajamentul online global — după nouă criterii editoriale consacrate, grupate în cinci niveluri de </w:t>
      </w:r>
      <w:r w:rsidDel="00000000" w:rsidR="00000000" w:rsidRPr="00000000">
        <w:rPr>
          <w:rFonts w:ascii="Times New Roman" w:cs="Times New Roman" w:eastAsia="Times New Roman" w:hAnsi="Times New Roman"/>
          <w:i w:val="1"/>
          <w:iCs w:val="1"/>
          <w:sz w:val="24"/>
          <w:szCs w:val="24"/>
          <w:rtl w:val="0"/>
        </w:rPr>
        <w:t xml:space="preserve">trustworthiness</w:t>
      </w:r>
      <w:r w:rsidDel="00000000" w:rsidR="00000000" w:rsidRPr="00000000">
        <w:rPr>
          <w:rFonts w:ascii="Times New Roman" w:cs="Times New Roman" w:eastAsia="Times New Roman" w:hAnsi="Times New Roman"/>
          <w:sz w:val="24"/>
          <w:szCs w:val="24"/>
          <w:rtl w:val="0"/>
        </w:rPr>
        <w:t xml:space="preserve">, de la „High Credibility” (scor 100) la „Proceed with Maximum Caution” (scor 0–39), cu eticheta sursei moștenită de fiecare articol. Metodologia evaluează două sarcini de clasificare complementare prin fine-tuning cu BertForSequenceClassification în schemă de validare încrucișată stratificată pe 10 folduri: detecția topicului (știri politice, teorii ale conspirației, sport, sănătate) cu F1-macro mediu de 0,925 — care validează calitatea adnotărilor și arată că granița dintre conținut politic legitim și teorii ale conspirației este structural ambiguă — și detecția nivelului de trustworthiness cu F1-macro mediu de 0,843 și F1-micro de 0,882, demonstrând că stilul și conținutul unui articol individual este suficient de informativ pentru a reflecta reputația editorială a sursei sale. Rezultatele demonstrează că erorile de clasificare sunt sistematic concentrate la clasele vecine (49 itemi atribuiți claselor adiacente față de 25 atribuiți claselor îndepărtate, în cel mai slab fold), sugerând că granulele fine ale scalei de credibilitate sunt mai dificil de distins — un compromis rezolvabil prin colapsarea la clasificare binară (0–59 versus 60–100), care îmbunătățește consistent performanța practică. Această abordare, descrisă în [3], este reflectată în arhitectura sistemului propus prin componenta de ranking al surselor bazată pe interogarea Serper API, unde credibilitatea sursei este un semnal explicit furnizat LLM-ului ca context factual suplimentar în generarea verdictului final, analogic inferenței de la nivelul articolului la nivelul publicației propuse de Bianchi et al.</w:t>
      </w:r>
    </w:p>
    <w:p w:rsidR="00000000" w:rsidDel="00000000" w:rsidP="00000000" w:rsidRDefault="00000000" w:rsidRPr="00000000" w14:paraId="000000BE">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abordare de maximă relevanță pentru sistemul propus în lucrarea de față este prezentată de Adjali [1], care explorează aplicarea paradigmei Retrieval Augmented Generation (RAG) la verificarea automată a afirmațiilor din lumea reală în cadrul task-ului AVeriTeC — un benchmark care, spre deosebire de FEVER sau VITAMINC, operează exclusiv cu afirmații reale derivate din web și impune recuperarea de dovezi din documente indexate din surse online, evaluând verdicte pe patru etichete: Supported, Refuted, Not Enough Evidence și Conflicting Evidence/Cherry-picking, unde un răspuns este considerat corect numai dacă include atât eticheta corectă, cât și dovada justificativă corespunzătoare. Paradigma RAG rezolvă limitele fundamentale ale LLM-urilor prin decuplarea memoriei parametrice — imutabilă și susceptibilă de halucinare — de recuperarea dinamică a cunoașterii: sistemul propus operează printr-un lanț de prelucrare integrat cap la cap în care un encoder BERT-base realizează mai întâi recuperarea densă a celor mai relevante 10 propoziții dintr-un spațiu de 100 de candidate indexate cu Faiss, urmată de o a doua recuperare a perechilor întrebare-răspuns din training cu rol de exemple in-context, pe baza cărora un generator T5-large antrenat prin RAG loss — care propagă gradienții simultan prin encoder și generator — produce perechile QA ce servesc drept dovezi pentru predicția veracității. Rezultatele obținute în [1] pe scenarii reale demonstrează că un sistem RAG cu 955M parametri (BERT + T5-large) depășește semnificativ baseline-ul AVeriTeC-BLOOM-7b pe toate metricile de recuperare și verificare — scor AVeriTeC@0.25 de 0,210 față de 0,109 pe setul de test — validând concomitent că memoria parametrică a LLM-urilor nu este suficientă pentru sarcini intensive de verificare factuală și că recuperarea externă este indispensabilă. Arhitectura sistemului propus adoptă o filozofie similară celei descrise în [1], prin integrarea componentei Serper API ca mecanism de recuperare web în timp real: interogările generate din titlul și subiectul știrii analizate permit aducerea în contextul LLM-ului a unor documente actuale și relevante, compensând exact limitele de cunoaștere statică identificate de Adjali și ancorând raționamentul modelului generativ în dovezi factuale verificabile, nu în cunoaștere parametrică potențial depășită sau incorectă.</w:t>
      </w:r>
    </w:p>
    <w:p w:rsidR="00000000" w:rsidDel="00000000" w:rsidP="00000000" w:rsidRDefault="00000000" w:rsidRPr="00000000" w14:paraId="000000B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Cea mai recentă și avansată direcție de cercetare este reprezentată de articolul [11], în care Liu et al. propun TruEDebate (TED) — un cadru novator de detecție a știrilor false care simulează o dezbatere formală structurată după modelul Lincoln-Douglas între mai mulți agenți LLM organizați în două echipe adverse: Proponenți (care argumentează că știrea este adevărată) și Opozanți (care argumentează că este falsă), dezbaterea parcurgând secvențial patru etape — Declarație de deschidere, Contrainterogare și Respingere, și Declarație de închidere — cu interacțiunile consemnate într-un jurnal de dezbatere pe care un agent Sintetizare îl transformă într-un raport comprehensiv, utilizat ulterior de un agent Analiză echipat cu un encoder sensibil la rol și un graf de dezbatere procesat prin rețele de atenție pe grafuri (GAT) pentru predicția valorii de veridicitate. Paradigma multi-agent permite depășirea limitelor fundamentale ale abordărilor cu agent unic — în care un singur LLM formulează concluzii premature și simplificate dintr-o singură perspectivă — prin explorarea contradictorie a conținutului știrii din unghiuri multiple și prin integrarea dinamicii discursive în reprezentările computaționale, ceea ce conferă sistemului atât acuratețe superioară, cât și explicabilitate intrinsecă a deciziei finale. Rezultatele experimentale din [11] demonstrează că abordarea dezbaterii structurate atinge cel mai ridicat scor macF1 dintre toate metodele comparate pe seturile ARG-EN (0,803) și ARG-CN (0,795) — depășind atât modelele LLM standalone (GPT-3.5-turbo, GPT-4o-mini), cât și modelele SLM-only (BERT, ENDEF) și hibridele LLM+SLM (ARG, SuperICL) —, iar robustețea cadrului se menține indiferent de modelul backbone utilizat, de la GPT-4o-mini la Qwen2.5 și Llama3.1, demonstrând generalizabilitate deplină. Această direcție de cercetare, deschisă de Liu et al., oferă perspective semnificative pentru evoluțiile ulterioare ale sistemului propus, în special prin posibilitatea înlocuirii arhitecturii actuale cu agent unic cu un sistem multi-agent în care componente specializate — un agent de analiză textuală, un agent de verificare factuală externă și un agent evaluator de credibilitate a sursei — să dezbată și să sintetizeze un verdict final mai robust și mai interpretabil, consolidând astfel contribuția originală a lucrării de față la frontiera actuală a domeniului.</w:t>
      </w:r>
    </w:p>
    <w:p w:rsidR="00000000" w:rsidDel="00000000" w:rsidP="00000000" w:rsidRDefault="00000000" w:rsidRPr="00000000" w14:paraId="000000C0">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1.3 Sisteme și platforme pentru detectarea știrilor false</w:t>
      </w:r>
      <w:r w:rsidDel="00000000" w:rsidR="00000000" w:rsidRPr="00000000">
        <w:rPr>
          <w:rtl w:val="0"/>
        </w:rPr>
      </w:r>
    </w:p>
    <w:p w:rsidR="00000000" w:rsidDel="00000000" w:rsidP="00000000" w:rsidRDefault="00000000" w:rsidRPr="00000000" w14:paraId="000000C1">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Dincolo de metodele și tehnicile descrise în subcapitolul anterior, maturizarea domeniului este reflectată de existența unor sisteme și platforme funcționale, utilizate în practică pentru detectarea și verificarea știrilor false. Literatura de sinteză grupează aceste sisteme, în funcție de tipul de semnal pe care îl exploatează, în patru familii: sisteme bazate pe conținut, care analizează textul și elementele vizuale ale știrii; sisteme bazate pe contextul social, care valorifică tiparele de propagare și reputația utilizatorilor; sisteme bazate pe cunoaștere (verificare factuală), care compară afirmațiile cu surse externe de adevăr; și sisteme hibride, care combină mai multe dintre aceste perspective. Din punct de vedere operațional, se poate face totodată distincția între soluțiile complet automate, cele semiautomate — care asistă verificatorul uman — și platformele de verificare exclusiv umană. Prezentul subcapitol trece în revistă cele mai reprezentative sisteme și platforme din fiecare categorie.</w:t>
      </w:r>
    </w:p>
    <w:p w:rsidR="00000000" w:rsidDel="00000000" w:rsidP="00000000" w:rsidRDefault="00000000" w:rsidRPr="00000000" w14:paraId="000000C2">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Sisteme automate și semiautomate de asistare a verificării</w:t>
      </w:r>
      <w:r w:rsidDel="00000000" w:rsidR="00000000" w:rsidRPr="00000000">
        <w:rPr>
          <w:rtl w:val="0"/>
        </w:rPr>
      </w:r>
    </w:p>
    <w:p w:rsidR="00000000" w:rsidDel="00000000" w:rsidP="00000000" w:rsidRDefault="00000000" w:rsidRPr="00000000" w14:paraId="000000C3">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reper istoric al automatizării verificării faptelor îl reprezintă ClaimBuster, dezvoltat la Universitatea din Texas la Arlington, considerat primul sistem cap la cap de verificare a faptelor asistată de calculator. Componenta sa centrală, de identificare a afirmațiilor verificabile (claim spotting), atribuie fiecărei propoziții un scor de „demnitate de verificare” (check-worthiness) pe baza unui clasificator antrenat pe transcrieri ale dezbaterilor prezidențiale americane, expus ca API public și utilizat ca infrastructură de numeroase proiecte ulterioare. În spațiul european, organizația britanică Full Fact dezvoltă, prin echipa Full Fact AI, o suită de instrumente de asistare a verificatorilor: un modul de detectare a afirmațiilor bazat pe clasificatoare de tip BERT, un modul de potrivire a afirmațiilor repetate (claim matching) care identifică reformulări ale aceleiași aserțiuni și un sistem de monitorizare în timp cvasi-real a surselor. Instrumentele sunt utilizate de zeci de organizații de verificare a faptelor din mai multe țări, procesând sute de mii de propoziții zilnic.</w:t>
      </w:r>
    </w:p>
    <w:p w:rsidR="00000000" w:rsidDel="00000000" w:rsidP="00000000" w:rsidRDefault="00000000" w:rsidRPr="00000000" w14:paraId="000000C4">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Alte inițiative ilustrează atât potențialul, cât și dificultățile comercializării detectării automate. Factmata, un start-up britanic de procesare a limbajului natural, a dezvoltat clasificatoare de conținut pentru semnale precum hiperpartizanatul, toxicitatea și credibilitatea, pivotând ulterior către monitorizarea narativelor online și fiind în cele din urmă achiziționat de un grup de media-intelligence. Compania Logically a combinat clasificarea automată a afirmațiilor cu verificarea realizată de analiști umani, oferind atât un serviciu de verificare a faptelor, cât și o platformă de monitorizare a dezinformării pentru instituții publice și private. O contribuție de infrastructură cu impact major este standardul deschis ClaimReview, promovat prin Google Fact Check Tools: publicațiile de verificare a faptelor își marchează verdictele cu metadate structurate, pe care motorul de căutare le indexează și le pune la dispoziție printr-o bază de date interogabilă (Fact Check Explorer) și un API dedicat, facilitând agregarea și reutilizarea verificărilor existente.</w:t>
      </w:r>
    </w:p>
    <w:p w:rsidR="00000000" w:rsidDel="00000000" w:rsidP="00000000" w:rsidRDefault="00000000" w:rsidRPr="00000000" w14:paraId="000000C5">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Platforme de evaluare a credibilității surselor</w:t>
      </w:r>
      <w:r w:rsidDel="00000000" w:rsidR="00000000" w:rsidRPr="00000000">
        <w:rPr>
          <w:rtl w:val="0"/>
        </w:rPr>
      </w:r>
    </w:p>
    <w:p w:rsidR="00000000" w:rsidDel="00000000" w:rsidP="00000000" w:rsidRDefault="00000000" w:rsidRPr="00000000" w14:paraId="000000C6">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categorie distinctă de sisteme nu evaluează afirmații individuale, ci credibilitatea surselor de știri. NewsGuard atribuie fiecărui site de știri un scor de încredere pe o scală de la 0 la 100, calculat de analiști umani pe baza a nouă criterii jurnalistice ponderate — precum publicarea repetată de conținut fals, corectarea erorilor, dezvăluirea proprietății și separarea știrilor de opinii — însoțit de o „etichetă nutrițională” care explică fiecare criteriu. Media Bias/Fact Check (MBFC) oferă, printr-o evaluare manuală, profiluri ale surselor pe două dimensiuni: orientarea (bias) pe axa stânga–dreapta și nivelul de acuratețe factuală. Ambele platforme sunt utilizate pe scară largă în cercetarea academică drept etichete de calitate a surselor, deși sunt criticate pentru subiectivitatea inerentă a criteriilor și pentru opacitatea parțială a metodologiei de scorare.</w:t>
      </w:r>
    </w:p>
    <w:p w:rsidR="00000000" w:rsidDel="00000000" w:rsidP="00000000" w:rsidRDefault="00000000" w:rsidRPr="00000000" w14:paraId="000000C7">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Organizații și rețele de verificare umană</w:t>
      </w:r>
      <w:r w:rsidDel="00000000" w:rsidR="00000000" w:rsidRPr="00000000">
        <w:rPr>
          <w:rtl w:val="0"/>
        </w:rPr>
      </w:r>
    </w:p>
    <w:p w:rsidR="00000000" w:rsidDel="00000000" w:rsidP="00000000" w:rsidRDefault="00000000" w:rsidRPr="00000000" w14:paraId="000000C8">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Coloana vertebrală a ecosistemului de verificare a faptelor rămâne constituită din organizațiile de verificare umană. PolitiFact, deținut de Institutul Poynter, evaluează afirmațiile politicienilor americani pe o scală vizuală (Truth-O-Meter), de la „True” la „Pants on Fire”. Snopes, unul dintre cele mai vechi site-uri de acest tip, investighează zvonuri virale și legende urbane. AFP Fact Check, componenta de verificare a agenției France-Presse, operează una dintre cele mai extinse rețele de verificare din cadrul unei singure redacții, activă în zeci de limbi. La nivel de coordonare, International Fact-Checking Network (IFCN), tot o inițiativă a Institutului Poynter, unifică aceste organizații printr-un Cod de principii care impune cinci angajamente — nepartizanat, transparența surselor, transparența finanțării, transparența metodologiei și o politică deschisă de corectare — statutul de semnatar verificat constituind un standard de facto al credibilității în domeniu.</w:t>
      </w:r>
    </w:p>
    <w:p w:rsidR="00000000" w:rsidDel="00000000" w:rsidP="00000000" w:rsidRDefault="00000000" w:rsidRPr="00000000" w14:paraId="000000C9">
      <w:pPr>
        <w:spacing w:line="276"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Contextul românesc</w:t>
      </w:r>
      <w:r w:rsidDel="00000000" w:rsidR="00000000" w:rsidRPr="00000000">
        <w:rPr>
          <w:rtl w:val="0"/>
        </w:rPr>
      </w:r>
    </w:p>
    <w:p w:rsidR="00000000" w:rsidDel="00000000" w:rsidP="00000000" w:rsidRDefault="00000000" w:rsidRPr="00000000" w14:paraId="000000CB">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Pentru spațiul informațional românesc, oferta de platforme și de resurse dedicate este mai restrânsă, dar în creștere. Factual.ro, proiect al organizației Funky Citizens lansat în 2014, este prima platformă de verificare a faptelor politic din România, verificând declarațiile oficialilor pe baza datelor publice; organizația este parte a programului de verificare al Meta și asociată rețelei IFCN. Veridica.ro, publicație independentă fondată în jurul anului 2020, se concentrează pe demascarea dezinformării și a propagandei — cu precădere de sorginte rusă — care vizează România, Republica Moldova și Europa Centrală și de Est, publicând atât în română, cât și în engleză. În spațiul de limbă română se înscrie și platforma StopFals.md din Republica Moldova, dedicată combaterii dezinformării în același areal lingvistic.</w:t>
      </w:r>
    </w:p>
    <w:p w:rsidR="00000000" w:rsidDel="00000000" w:rsidP="00000000" w:rsidRDefault="00000000" w:rsidRPr="00000000" w14:paraId="000000CC">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plan academic, cercetarea românească dedicată detectării automate a știrilor false a produs atât seturi de date, cât și modele specializate. Studiul realizat de Buzea și colaboratorii a construit primul corpus sistematic de știri false în limba română și a comparat mai multe arhitecturi de învățare automată și profundă. Lucrări mai recente au extins această direcție prin utilizarea modelelor de tip transformer pre-antrenate pe limba română — precum Romanian BERT și variantele sale distilate — și prin construirea de seturi de date colectate din surse românești de verificare, obținând performanțe ridicate în clasificarea binară a autenticității. Aceste eforturi rămân însă concentrate pe clasificarea supervizată a textului, fără a integra recuperarea dinamică de dovezi externe sau raționamentul explicabil.</w:t>
      </w:r>
    </w:p>
    <w:p w:rsidR="00000000" w:rsidDel="00000000" w:rsidP="00000000" w:rsidRDefault="00000000" w:rsidRPr="00000000" w14:paraId="000000CD">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Sinteza sistemelor și platformelor existente relevă o diviziune persistentă între două lumi. Pe de o parte, sistemele automate mature — ClaimBuster, Full Fact AI, ClaimReview — excelează la identificarea și potrivirea afirmațiilor, dar delegă verdictul final fie unui verificator uman, fie unei baze de verificări preexistente. Pe de altă parte, platformele de verificare umană produc verdicte de înaltă credibilitate, dar nu pot fi scalate la volumul conținutului digital. Niciun sistem operațional dedicat limbii române nu integrează, într-un lanț de prelucrare unitar, recuperarea dinamică de dovezi web, evaluarea explicită a credibilității surselor și raționamentul explicabil al unui model de limbaj de mari dimensiuni — exact combinația pe care o propune sistemul dezvoltat în această lucrare.</w:t>
      </w:r>
    </w:p>
    <w:p w:rsidR="00000000" w:rsidDel="00000000" w:rsidP="00000000" w:rsidRDefault="00000000" w:rsidRPr="00000000" w14:paraId="000000CE">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1.4 Analiza comparativă</w:t>
      </w:r>
      <w:r w:rsidDel="00000000" w:rsidR="00000000" w:rsidRPr="00000000">
        <w:rPr>
          <w:rtl w:val="0"/>
        </w:rPr>
      </w:r>
    </w:p>
    <w:p w:rsidR="00000000" w:rsidDel="00000000" w:rsidP="00000000" w:rsidRDefault="00000000" w:rsidRPr="00000000" w14:paraId="000000C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Tabelele 1.1–1.4 sintetizează lucrările analizate, grupate pe cele patru paradigme identificate, evidențiind pentru fiecare lucrare metoda, cel mai bun rezultat raportat, limitarea principală și lacuna pe care sistemul propus în această lucrare o adresează.</w:t>
      </w:r>
    </w:p>
    <w:p w:rsidR="00000000" w:rsidDel="00000000" w:rsidP="00000000" w:rsidRDefault="00000000" w:rsidRPr="00000000" w14:paraId="000000D0">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1.1. Paradigma 1: Învățare automată clasică și benchmark-uri fondatoare.</w:t>
      </w:r>
      <w:r w:rsidDel="00000000" w:rsidR="00000000" w:rsidRPr="00000000">
        <w:rPr>
          <w:rtl w:val="0"/>
        </w:rPr>
      </w:r>
    </w:p>
    <w:tbl>
      <w:tblPr>
        <w:tblStyle w:val="Table5"/>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0"/>
        </w:trPr>
        <w:tc>
          <w:tcPr>
            <w:shd w:fill="dbe8f4" w:val="clear"/>
          </w:tcPr>
          <w:p w:rsidR="00000000" w:rsidDel="00000000" w:rsidP="00000000" w:rsidRDefault="00000000" w:rsidRPr="00000000" w14:paraId="000000D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Lucrare</w:t>
            </w:r>
            <w:r w:rsidDel="00000000" w:rsidR="00000000" w:rsidRPr="00000000">
              <w:rPr>
                <w:rtl w:val="0"/>
              </w:rPr>
            </w:r>
          </w:p>
        </w:tc>
        <w:tc>
          <w:tcPr>
            <w:shd w:fill="dbe8f4" w:val="clear"/>
          </w:tcPr>
          <w:p w:rsidR="00000000" w:rsidDel="00000000" w:rsidP="00000000" w:rsidRDefault="00000000" w:rsidRPr="00000000" w14:paraId="000000D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Metodă</w:t>
            </w:r>
            <w:r w:rsidDel="00000000" w:rsidR="00000000" w:rsidRPr="00000000">
              <w:rPr>
                <w:rtl w:val="0"/>
              </w:rPr>
            </w:r>
          </w:p>
        </w:tc>
        <w:tc>
          <w:tcPr>
            <w:shd w:fill="dbe8f4" w:val="clear"/>
          </w:tcPr>
          <w:p w:rsidR="00000000" w:rsidDel="00000000" w:rsidP="00000000" w:rsidRDefault="00000000" w:rsidRPr="00000000" w14:paraId="000000D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Cel mai bun rezultat</w:t>
            </w:r>
            <w:r w:rsidDel="00000000" w:rsidR="00000000" w:rsidRPr="00000000">
              <w:rPr>
                <w:rtl w:val="0"/>
              </w:rPr>
            </w:r>
          </w:p>
        </w:tc>
        <w:tc>
          <w:tcPr>
            <w:shd w:fill="dbe8f4" w:val="clear"/>
          </w:tcPr>
          <w:p w:rsidR="00000000" w:rsidDel="00000000" w:rsidP="00000000" w:rsidRDefault="00000000" w:rsidRPr="00000000" w14:paraId="000000D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Limitare principală</w:t>
            </w:r>
            <w:r w:rsidDel="00000000" w:rsidR="00000000" w:rsidRPr="00000000">
              <w:rPr>
                <w:rtl w:val="0"/>
              </w:rPr>
            </w:r>
          </w:p>
        </w:tc>
        <w:tc>
          <w:tcPr>
            <w:shd w:fill="dbe8f4" w:val="clear"/>
          </w:tcPr>
          <w:p w:rsidR="00000000" w:rsidDel="00000000" w:rsidP="00000000" w:rsidRDefault="00000000" w:rsidRPr="00000000" w14:paraId="000000D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Lacună adresată de sistemul propus</w:t>
            </w:r>
            <w:r w:rsidDel="00000000" w:rsidR="00000000" w:rsidRPr="00000000">
              <w:rPr>
                <w:rtl w:val="0"/>
              </w:rPr>
            </w:r>
          </w:p>
        </w:tc>
      </w:tr>
      <w:tr>
        <w:trPr>
          <w:cantSplit w:val="0"/>
          <w:tblHeader w:val="0"/>
        </w:trPr>
        <w:tc>
          <w:tcPr/>
          <w:p w:rsidR="00000000" w:rsidDel="00000000" w:rsidP="00000000" w:rsidRDefault="00000000" w:rsidRPr="00000000" w14:paraId="000000D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Vlachos &amp; Riedel [16]</w:t>
            </w:r>
            <w:r w:rsidDel="00000000" w:rsidR="00000000" w:rsidRPr="00000000">
              <w:rPr>
                <w:rtl w:val="0"/>
              </w:rPr>
            </w:r>
          </w:p>
        </w:tc>
        <w:tc>
          <w:tcPr/>
          <w:p w:rsidR="00000000" w:rsidDel="00000000" w:rsidP="00000000" w:rsidRDefault="00000000" w:rsidRPr="00000000" w14:paraId="000000D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Lanț de prelucrare bazat pe reguli (4 etape)</w:t>
            </w:r>
            <w:r w:rsidDel="00000000" w:rsidR="00000000" w:rsidRPr="00000000">
              <w:rPr>
                <w:rtl w:val="0"/>
              </w:rPr>
            </w:r>
          </w:p>
        </w:tc>
        <w:tc>
          <w:tcPr/>
          <w:p w:rsidR="00000000" w:rsidDel="00000000" w:rsidP="00000000" w:rsidRDefault="00000000" w:rsidRPr="00000000" w14:paraId="000000D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Proof-of-concept</w:t>
            </w:r>
            <w:r w:rsidDel="00000000" w:rsidR="00000000" w:rsidRPr="00000000">
              <w:rPr>
                <w:rtl w:val="0"/>
              </w:rPr>
            </w:r>
          </w:p>
        </w:tc>
        <w:tc>
          <w:tcPr/>
          <w:p w:rsidR="00000000" w:rsidDel="00000000" w:rsidP="00000000" w:rsidRDefault="00000000" w:rsidRPr="00000000" w14:paraId="000000D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 este scalabil, fără învățare automată</w:t>
            </w:r>
            <w:r w:rsidDel="00000000" w:rsidR="00000000" w:rsidRPr="00000000">
              <w:rPr>
                <w:rtl w:val="0"/>
              </w:rPr>
            </w:r>
          </w:p>
        </w:tc>
        <w:tc>
          <w:tcPr/>
          <w:p w:rsidR="00000000" w:rsidDel="00000000" w:rsidP="00000000" w:rsidRDefault="00000000" w:rsidRPr="00000000" w14:paraId="000000D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Lanț de prelucrare automat și scalabil</w:t>
            </w:r>
            <w:r w:rsidDel="00000000" w:rsidR="00000000" w:rsidRPr="00000000">
              <w:rPr>
                <w:rtl w:val="0"/>
              </w:rPr>
            </w:r>
          </w:p>
        </w:tc>
      </w:tr>
      <w:tr>
        <w:trPr>
          <w:cantSplit w:val="0"/>
          <w:tblHeader w:val="0"/>
        </w:trPr>
        <w:tc>
          <w:tcPr/>
          <w:p w:rsidR="00000000" w:rsidDel="00000000" w:rsidP="00000000" w:rsidRDefault="00000000" w:rsidRPr="00000000" w14:paraId="000000D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Wang [17]</w:t>
            </w:r>
            <w:r w:rsidDel="00000000" w:rsidR="00000000" w:rsidRPr="00000000">
              <w:rPr>
                <w:rtl w:val="0"/>
              </w:rPr>
            </w:r>
          </w:p>
        </w:tc>
        <w:tc>
          <w:tcPr/>
          <w:p w:rsidR="00000000" w:rsidDel="00000000" w:rsidP="00000000" w:rsidRDefault="00000000" w:rsidRPr="00000000" w14:paraId="000000D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CNN hibrid + metadate vorbitor</w:t>
            </w:r>
            <w:r w:rsidDel="00000000" w:rsidR="00000000" w:rsidRPr="00000000">
              <w:rPr>
                <w:rtl w:val="0"/>
              </w:rPr>
            </w:r>
          </w:p>
        </w:tc>
        <w:tc>
          <w:tcPr/>
          <w:p w:rsidR="00000000" w:rsidDel="00000000" w:rsidP="00000000" w:rsidRDefault="00000000" w:rsidRPr="00000000" w14:paraId="000000D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25–27% acuratețe (LIAR, 6 clase)</w:t>
            </w:r>
            <w:r w:rsidDel="00000000" w:rsidR="00000000" w:rsidRPr="00000000">
              <w:rPr>
                <w:rtl w:val="0"/>
              </w:rPr>
            </w:r>
          </w:p>
        </w:tc>
        <w:tc>
          <w:tcPr/>
          <w:p w:rsidR="00000000" w:rsidDel="00000000" w:rsidP="00000000" w:rsidRDefault="00000000" w:rsidRPr="00000000" w14:paraId="000000D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Adâncime semantică redusă</w:t>
            </w:r>
            <w:r w:rsidDel="00000000" w:rsidR="00000000" w:rsidRPr="00000000">
              <w:rPr>
                <w:rtl w:val="0"/>
              </w:rPr>
            </w:r>
          </w:p>
        </w:tc>
        <w:tc>
          <w:tcPr/>
          <w:p w:rsidR="00000000" w:rsidDel="00000000" w:rsidP="00000000" w:rsidRDefault="00000000" w:rsidRPr="00000000" w14:paraId="000000D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Reprezentări contextuale profunde (Romanian BERT)</w:t>
            </w:r>
            <w:r w:rsidDel="00000000" w:rsidR="00000000" w:rsidRPr="00000000">
              <w:rPr>
                <w:rtl w:val="0"/>
              </w:rPr>
            </w:r>
          </w:p>
        </w:tc>
      </w:tr>
      <w:tr>
        <w:trPr>
          <w:cantSplit w:val="0"/>
          <w:tblHeader w:val="0"/>
        </w:trPr>
        <w:tc>
          <w:tcPr/>
          <w:p w:rsidR="00000000" w:rsidDel="00000000" w:rsidP="00000000" w:rsidRDefault="00000000" w:rsidRPr="00000000" w14:paraId="000000E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Hassan et al. [7]</w:t>
            </w:r>
            <w:r w:rsidDel="00000000" w:rsidR="00000000" w:rsidRPr="00000000">
              <w:rPr>
                <w:rtl w:val="0"/>
              </w:rPr>
            </w:r>
          </w:p>
        </w:tc>
        <w:tc>
          <w:tcPr/>
          <w:p w:rsidR="00000000" w:rsidDel="00000000" w:rsidP="00000000" w:rsidRDefault="00000000" w:rsidRPr="00000000" w14:paraId="000000E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SVM (ClaimBuster)</w:t>
            </w:r>
            <w:r w:rsidDel="00000000" w:rsidR="00000000" w:rsidRPr="00000000">
              <w:rPr>
                <w:rtl w:val="0"/>
              </w:rPr>
            </w:r>
          </w:p>
        </w:tc>
        <w:tc>
          <w:tcPr/>
          <w:p w:rsidR="00000000" w:rsidDel="00000000" w:rsidP="00000000" w:rsidRDefault="00000000" w:rsidRPr="00000000" w14:paraId="000000E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Precizie 0,96 (top 100 propoziții)</w:t>
            </w:r>
            <w:r w:rsidDel="00000000" w:rsidR="00000000" w:rsidRPr="00000000">
              <w:rPr>
                <w:rtl w:val="0"/>
              </w:rPr>
            </w:r>
          </w:p>
        </w:tc>
        <w:tc>
          <w:tcPr/>
          <w:p w:rsidR="00000000" w:rsidDel="00000000" w:rsidP="00000000" w:rsidRDefault="00000000" w:rsidRPr="00000000" w14:paraId="000000E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Doar filtrează afirmații, nu le verifică</w:t>
            </w:r>
            <w:r w:rsidDel="00000000" w:rsidR="00000000" w:rsidRPr="00000000">
              <w:rPr>
                <w:rtl w:val="0"/>
              </w:rPr>
            </w:r>
          </w:p>
        </w:tc>
        <w:tc>
          <w:tcPr/>
          <w:p w:rsidR="00000000" w:rsidDel="00000000" w:rsidP="00000000" w:rsidRDefault="00000000" w:rsidRPr="00000000" w14:paraId="000000E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Lanț de prelucrare complet de verificare</w:t>
            </w:r>
            <w:r w:rsidDel="00000000" w:rsidR="00000000" w:rsidRPr="00000000">
              <w:rPr>
                <w:rtl w:val="0"/>
              </w:rPr>
            </w:r>
          </w:p>
        </w:tc>
      </w:tr>
      <w:tr>
        <w:trPr>
          <w:cantSplit w:val="0"/>
          <w:tblHeader w:val="0"/>
        </w:trPr>
        <w:tc>
          <w:tcPr/>
          <w:p w:rsidR="00000000" w:rsidDel="00000000" w:rsidP="00000000" w:rsidRDefault="00000000" w:rsidRPr="00000000" w14:paraId="000000E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Khanam et al. [10]</w:t>
            </w:r>
            <w:r w:rsidDel="00000000" w:rsidR="00000000" w:rsidRPr="00000000">
              <w:rPr>
                <w:rtl w:val="0"/>
              </w:rPr>
            </w:r>
          </w:p>
        </w:tc>
        <w:tc>
          <w:tcPr/>
          <w:p w:rsidR="00000000" w:rsidDel="00000000" w:rsidP="00000000" w:rsidRDefault="00000000" w:rsidRPr="00000000" w14:paraId="000000E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XGBoost / SVM + TF-IDF</w:t>
            </w:r>
            <w:r w:rsidDel="00000000" w:rsidR="00000000" w:rsidRPr="00000000">
              <w:rPr>
                <w:rtl w:val="0"/>
              </w:rPr>
            </w:r>
          </w:p>
        </w:tc>
        <w:tc>
          <w:tcPr/>
          <w:p w:rsidR="00000000" w:rsidDel="00000000" w:rsidP="00000000" w:rsidRDefault="00000000" w:rsidRPr="00000000" w14:paraId="000000E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~75% acuratețe (XGBoost, LIAR)</w:t>
            </w:r>
            <w:r w:rsidDel="00000000" w:rsidR="00000000" w:rsidRPr="00000000">
              <w:rPr>
                <w:rtl w:val="0"/>
              </w:rPr>
            </w:r>
          </w:p>
        </w:tc>
        <w:tc>
          <w:tcPr/>
          <w:p w:rsidR="00000000" w:rsidDel="00000000" w:rsidP="00000000" w:rsidRDefault="00000000" w:rsidRPr="00000000" w14:paraId="000000E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Fără înțelegere contextuală sau semantică</w:t>
            </w:r>
            <w:r w:rsidDel="00000000" w:rsidR="00000000" w:rsidRPr="00000000">
              <w:rPr>
                <w:rtl w:val="0"/>
              </w:rPr>
            </w:r>
          </w:p>
        </w:tc>
        <w:tc>
          <w:tcPr/>
          <w:p w:rsidR="00000000" w:rsidDel="00000000" w:rsidP="00000000" w:rsidRDefault="00000000" w:rsidRPr="00000000" w14:paraId="000000E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Embeddings contextuale și relații semantice</w:t>
            </w:r>
            <w:r w:rsidDel="00000000" w:rsidR="00000000" w:rsidRPr="00000000">
              <w:rPr>
                <w:rtl w:val="0"/>
              </w:rPr>
            </w:r>
          </w:p>
        </w:tc>
      </w:tr>
    </w:tbl>
    <w:p w:rsidR="00000000" w:rsidDel="00000000" w:rsidP="00000000" w:rsidRDefault="00000000" w:rsidRPr="00000000" w14:paraId="000000E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B">
      <w:pPr>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Din Tabelul 1.1 se observă că paradigma învățării automate clasice atinge un plafon de performanță relativ modest — de la caracterul demonstrativ al lucrării [16] până la aproximativ 75% acuratețe la [10] — și rămâne dependentă de trăsături proiectate manual, fără capacitatea de a surprinde contextul semantic, lacună pe care reprezentările contextuale și sistemul propus o adresează.</w:t>
      </w:r>
      <w:r w:rsidDel="00000000" w:rsidR="00000000" w:rsidRPr="00000000">
        <w:rPr>
          <w:rtl w:val="0"/>
        </w:rPr>
      </w:r>
    </w:p>
    <w:p w:rsidR="00000000" w:rsidDel="00000000" w:rsidP="00000000" w:rsidRDefault="00000000" w:rsidRPr="00000000" w14:paraId="000000EC">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1.2. Paradigma 2: Semnale sociale și tipare de interacțiune.</w:t>
      </w:r>
      <w:r w:rsidDel="00000000" w:rsidR="00000000" w:rsidRPr="00000000">
        <w:rPr>
          <w:rtl w:val="0"/>
        </w:rPr>
      </w:r>
    </w:p>
    <w:tbl>
      <w:tblPr>
        <w:tblStyle w:val="Table6"/>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0"/>
        </w:trPr>
        <w:tc>
          <w:tcPr>
            <w:shd w:fill="dbe8f4" w:val="clear"/>
          </w:tcPr>
          <w:p w:rsidR="00000000" w:rsidDel="00000000" w:rsidP="00000000" w:rsidRDefault="00000000" w:rsidRPr="00000000" w14:paraId="000000E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Lucrare</w:t>
            </w:r>
            <w:r w:rsidDel="00000000" w:rsidR="00000000" w:rsidRPr="00000000">
              <w:rPr>
                <w:rtl w:val="0"/>
              </w:rPr>
            </w:r>
          </w:p>
        </w:tc>
        <w:tc>
          <w:tcPr>
            <w:shd w:fill="dbe8f4" w:val="clear"/>
          </w:tcPr>
          <w:p w:rsidR="00000000" w:rsidDel="00000000" w:rsidP="00000000" w:rsidRDefault="00000000" w:rsidRPr="00000000" w14:paraId="000000E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Metodă</w:t>
            </w:r>
            <w:r w:rsidDel="00000000" w:rsidR="00000000" w:rsidRPr="00000000">
              <w:rPr>
                <w:rtl w:val="0"/>
              </w:rPr>
            </w:r>
          </w:p>
        </w:tc>
        <w:tc>
          <w:tcPr>
            <w:shd w:fill="dbe8f4" w:val="clear"/>
          </w:tcPr>
          <w:p w:rsidR="00000000" w:rsidDel="00000000" w:rsidP="00000000" w:rsidRDefault="00000000" w:rsidRPr="00000000" w14:paraId="000000E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Cel mai bun rezultat</w:t>
            </w:r>
            <w:r w:rsidDel="00000000" w:rsidR="00000000" w:rsidRPr="00000000">
              <w:rPr>
                <w:rtl w:val="0"/>
              </w:rPr>
            </w:r>
          </w:p>
        </w:tc>
        <w:tc>
          <w:tcPr>
            <w:shd w:fill="dbe8f4" w:val="clear"/>
          </w:tcPr>
          <w:p w:rsidR="00000000" w:rsidDel="00000000" w:rsidP="00000000" w:rsidRDefault="00000000" w:rsidRPr="00000000" w14:paraId="000000F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Limitare principală</w:t>
            </w:r>
            <w:r w:rsidDel="00000000" w:rsidR="00000000" w:rsidRPr="00000000">
              <w:rPr>
                <w:rtl w:val="0"/>
              </w:rPr>
            </w:r>
          </w:p>
        </w:tc>
        <w:tc>
          <w:tcPr>
            <w:shd w:fill="dbe8f4" w:val="clear"/>
          </w:tcPr>
          <w:p w:rsidR="00000000" w:rsidDel="00000000" w:rsidP="00000000" w:rsidRDefault="00000000" w:rsidRPr="00000000" w14:paraId="000000F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Lacună adresată de sistemul propus</w:t>
            </w:r>
            <w:r w:rsidDel="00000000" w:rsidR="00000000" w:rsidRPr="00000000">
              <w:rPr>
                <w:rtl w:val="0"/>
              </w:rPr>
            </w:r>
          </w:p>
        </w:tc>
      </w:tr>
      <w:tr>
        <w:trPr>
          <w:cantSplit w:val="0"/>
          <w:tblHeader w:val="0"/>
        </w:trPr>
        <w:tc>
          <w:tcPr/>
          <w:p w:rsidR="00000000" w:rsidDel="00000000" w:rsidP="00000000" w:rsidRDefault="00000000" w:rsidRPr="00000000" w14:paraId="000000F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Tacchini et al. [15]</w:t>
            </w:r>
            <w:r w:rsidDel="00000000" w:rsidR="00000000" w:rsidRPr="00000000">
              <w:rPr>
                <w:rtl w:val="0"/>
              </w:rPr>
            </w:r>
          </w:p>
        </w:tc>
        <w:tc>
          <w:tcPr/>
          <w:p w:rsidR="00000000" w:rsidDel="00000000" w:rsidP="00000000" w:rsidRDefault="00000000" w:rsidRPr="00000000" w14:paraId="000000F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Regresie logistică + BLC (graf de interacțiuni)</w:t>
            </w:r>
            <w:r w:rsidDel="00000000" w:rsidR="00000000" w:rsidRPr="00000000">
              <w:rPr>
                <w:rtl w:val="0"/>
              </w:rPr>
            </w:r>
          </w:p>
        </w:tc>
        <w:tc>
          <w:tcPr/>
          <w:p w:rsidR="00000000" w:rsidDel="00000000" w:rsidP="00000000" w:rsidRDefault="00000000" w:rsidRPr="00000000" w14:paraId="000000F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&gt;99% (set complet) / ~90% (subset suprapus)</w:t>
            </w:r>
            <w:r w:rsidDel="00000000" w:rsidR="00000000" w:rsidRPr="00000000">
              <w:rPr>
                <w:rtl w:val="0"/>
              </w:rPr>
            </w:r>
          </w:p>
        </w:tc>
        <w:tc>
          <w:tcPr/>
          <w:p w:rsidR="00000000" w:rsidDel="00000000" w:rsidP="00000000" w:rsidRDefault="00000000" w:rsidRPr="00000000" w14:paraId="000000F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Necesită date de propagare; nu funcționează la momentul publicării</w:t>
            </w:r>
            <w:r w:rsidDel="00000000" w:rsidR="00000000" w:rsidRPr="00000000">
              <w:rPr>
                <w:rtl w:val="0"/>
              </w:rPr>
            </w:r>
          </w:p>
        </w:tc>
        <w:tc>
          <w:tcPr/>
          <w:p w:rsidR="00000000" w:rsidDel="00000000" w:rsidP="00000000" w:rsidRDefault="00000000" w:rsidRPr="00000000" w14:paraId="000000F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Detecție funcțională la momentul publicării, fără date sociale</w:t>
            </w:r>
            <w:r w:rsidDel="00000000" w:rsidR="00000000" w:rsidRPr="00000000">
              <w:rPr>
                <w:rtl w:val="0"/>
              </w:rPr>
            </w:r>
          </w:p>
        </w:tc>
      </w:tr>
    </w:tbl>
    <w:p w:rsidR="00000000" w:rsidDel="00000000" w:rsidP="00000000" w:rsidRDefault="00000000" w:rsidRPr="00000000" w14:paraId="000000F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jc w:val="both"/>
        <w:rPr/>
      </w:pPr>
      <w:r w:rsidDel="00000000" w:rsidR="00000000" w:rsidRPr="00000000">
        <w:rPr>
          <w:rFonts w:ascii="Times New Roman" w:cs="Times New Roman" w:eastAsia="Times New Roman" w:hAnsi="Times New Roman"/>
          <w:sz w:val="24"/>
          <w:szCs w:val="24"/>
          <w:rtl w:val="0"/>
        </w:rPr>
        <w:t xml:space="preserve">Tabelul 1.2 arată că metodele bazate pe semnale sociale ating o acuratețe foarte ridicată (peste 99% în [15]), însă cu prețul dependenței de date de propagare indisponibile în momentul publicării — motiv pentru care sistemul propus mizează pe verificarea funcțională a conținutului, independentă de tiparele de difuzare.</w:t>
      </w:r>
      <w:r w:rsidDel="00000000" w:rsidR="00000000" w:rsidRPr="00000000">
        <w:rPr>
          <w:rtl w:val="0"/>
        </w:rPr>
      </w:r>
    </w:p>
    <w:p w:rsidR="00000000" w:rsidDel="00000000" w:rsidP="00000000" w:rsidRDefault="00000000" w:rsidRPr="00000000" w14:paraId="000000F9">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1.3. Paradigma 3: LLM-uri, RAG și sisteme multi-agent.</w:t>
      </w:r>
      <w:r w:rsidDel="00000000" w:rsidR="00000000" w:rsidRPr="00000000">
        <w:rPr>
          <w:rtl w:val="0"/>
        </w:rPr>
      </w:r>
    </w:p>
    <w:tbl>
      <w:tblPr>
        <w:tblStyle w:val="Table7"/>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1845"/>
        <w:gridCol w:w="1890"/>
        <w:gridCol w:w="1530"/>
        <w:gridCol w:w="1980"/>
        <w:tblGridChange w:id="0">
          <w:tblGrid>
            <w:gridCol w:w="1530"/>
            <w:gridCol w:w="1845"/>
            <w:gridCol w:w="1890"/>
            <w:gridCol w:w="1530"/>
            <w:gridCol w:w="1980"/>
          </w:tblGrid>
        </w:tblGridChange>
      </w:tblGrid>
      <w:tr>
        <w:trPr>
          <w:cantSplit w:val="0"/>
          <w:tblHeader w:val="0"/>
        </w:trPr>
        <w:tc>
          <w:tcPr>
            <w:shd w:fill="dbe8f4" w:val="clear"/>
          </w:tcPr>
          <w:p w:rsidR="00000000" w:rsidDel="00000000" w:rsidP="00000000" w:rsidRDefault="00000000" w:rsidRPr="00000000" w14:paraId="000000F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Lucrare</w:t>
            </w:r>
            <w:r w:rsidDel="00000000" w:rsidR="00000000" w:rsidRPr="00000000">
              <w:rPr>
                <w:rtl w:val="0"/>
              </w:rPr>
            </w:r>
          </w:p>
        </w:tc>
        <w:tc>
          <w:tcPr>
            <w:shd w:fill="dbe8f4" w:val="clear"/>
          </w:tcPr>
          <w:p w:rsidR="00000000" w:rsidDel="00000000" w:rsidP="00000000" w:rsidRDefault="00000000" w:rsidRPr="00000000" w14:paraId="000000F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Metodă</w:t>
            </w:r>
            <w:r w:rsidDel="00000000" w:rsidR="00000000" w:rsidRPr="00000000">
              <w:rPr>
                <w:rtl w:val="0"/>
              </w:rPr>
            </w:r>
          </w:p>
        </w:tc>
        <w:tc>
          <w:tcPr>
            <w:shd w:fill="dbe8f4" w:val="clear"/>
          </w:tcPr>
          <w:p w:rsidR="00000000" w:rsidDel="00000000" w:rsidP="00000000" w:rsidRDefault="00000000" w:rsidRPr="00000000" w14:paraId="000000F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Cel mai bun rezultat</w:t>
            </w:r>
            <w:r w:rsidDel="00000000" w:rsidR="00000000" w:rsidRPr="00000000">
              <w:rPr>
                <w:rtl w:val="0"/>
              </w:rPr>
            </w:r>
          </w:p>
        </w:tc>
        <w:tc>
          <w:tcPr>
            <w:shd w:fill="dbe8f4" w:val="clear"/>
          </w:tcPr>
          <w:p w:rsidR="00000000" w:rsidDel="00000000" w:rsidP="00000000" w:rsidRDefault="00000000" w:rsidRPr="00000000" w14:paraId="000000F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Limitare principală</w:t>
            </w:r>
            <w:r w:rsidDel="00000000" w:rsidR="00000000" w:rsidRPr="00000000">
              <w:rPr>
                <w:rtl w:val="0"/>
              </w:rPr>
            </w:r>
          </w:p>
        </w:tc>
        <w:tc>
          <w:tcPr>
            <w:shd w:fill="dbe8f4" w:val="clear"/>
          </w:tcPr>
          <w:p w:rsidR="00000000" w:rsidDel="00000000" w:rsidP="00000000" w:rsidRDefault="00000000" w:rsidRPr="00000000" w14:paraId="000000F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Lacună adresată de sistemul propus</w:t>
            </w:r>
            <w:r w:rsidDel="00000000" w:rsidR="00000000" w:rsidRPr="00000000">
              <w:rPr>
                <w:rtl w:val="0"/>
              </w:rPr>
            </w:r>
          </w:p>
        </w:tc>
      </w:tr>
      <w:tr>
        <w:trPr>
          <w:cantSplit w:val="0"/>
          <w:tblHeader w:val="0"/>
        </w:trPr>
        <w:tc>
          <w:tcPr/>
          <w:p w:rsidR="00000000" w:rsidDel="00000000" w:rsidP="00000000" w:rsidRDefault="00000000" w:rsidRPr="00000000" w14:paraId="000000F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 et al. [12]</w:t>
            </w:r>
            <w:r w:rsidDel="00000000" w:rsidR="00000000" w:rsidRPr="00000000">
              <w:rPr>
                <w:rtl w:val="0"/>
              </w:rPr>
            </w:r>
          </w:p>
        </w:tc>
        <w:tc>
          <w:tcPr/>
          <w:p w:rsidR="00000000" w:rsidDel="00000000" w:rsidP="00000000" w:rsidRDefault="00000000" w:rsidRPr="00000000" w14:paraId="0000010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LESS4FD (LLM + graf eterogen + PageRank)</w:t>
            </w:r>
            <w:r w:rsidDel="00000000" w:rsidR="00000000" w:rsidRPr="00000000">
              <w:rPr>
                <w:rtl w:val="0"/>
              </w:rPr>
            </w:r>
          </w:p>
        </w:tc>
        <w:tc>
          <w:tcPr/>
          <w:p w:rsidR="00000000" w:rsidDel="00000000" w:rsidP="00000000" w:rsidRDefault="00000000" w:rsidRPr="00000000" w14:paraId="0000010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SOTA pe 5 benchmark-uri; +5% pe MM-COVID</w:t>
            </w:r>
            <w:r w:rsidDel="00000000" w:rsidR="00000000" w:rsidRPr="00000000">
              <w:rPr>
                <w:rtl w:val="0"/>
              </w:rPr>
            </w:r>
          </w:p>
        </w:tc>
        <w:tc>
          <w:tcPr/>
          <w:p w:rsidR="00000000" w:rsidDel="00000000" w:rsidP="00000000" w:rsidRDefault="00000000" w:rsidRPr="00000000" w14:paraId="0000010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Fără utilizarea credibilității sursei</w:t>
            </w:r>
            <w:r w:rsidDel="00000000" w:rsidR="00000000" w:rsidRPr="00000000">
              <w:rPr>
                <w:rtl w:val="0"/>
              </w:rPr>
            </w:r>
          </w:p>
        </w:tc>
        <w:tc>
          <w:tcPr/>
          <w:p w:rsidR="00000000" w:rsidDel="00000000" w:rsidP="00000000" w:rsidRDefault="00000000" w:rsidRPr="00000000" w14:paraId="0000010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Strat de credibilitate a sursei integrat</w:t>
            </w:r>
            <w:r w:rsidDel="00000000" w:rsidR="00000000" w:rsidRPr="00000000">
              <w:rPr>
                <w:rtl w:val="0"/>
              </w:rPr>
            </w:r>
          </w:p>
        </w:tc>
      </w:tr>
      <w:tr>
        <w:trPr>
          <w:cantSplit w:val="0"/>
          <w:tblHeader w:val="0"/>
        </w:trPr>
        <w:tc>
          <w:tcPr/>
          <w:p w:rsidR="00000000" w:rsidDel="00000000" w:rsidP="00000000" w:rsidRDefault="00000000" w:rsidRPr="00000000" w14:paraId="0000010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Sallami et al. [13]</w:t>
            </w:r>
            <w:r w:rsidDel="00000000" w:rsidR="00000000" w:rsidRPr="00000000">
              <w:rPr>
                <w:rtl w:val="0"/>
              </w:rPr>
            </w:r>
          </w:p>
        </w:tc>
        <w:tc>
          <w:tcPr/>
          <w:p w:rsidR="00000000" w:rsidDel="00000000" w:rsidP="00000000" w:rsidRDefault="00000000" w:rsidRPr="00000000" w14:paraId="0000010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 LLM-uri evaluate ca generatoare și detectoare</w:t>
            </w:r>
            <w:r w:rsidDel="00000000" w:rsidR="00000000" w:rsidRPr="00000000">
              <w:rPr>
                <w:rtl w:val="0"/>
              </w:rPr>
            </w:r>
          </w:p>
        </w:tc>
        <w:tc>
          <w:tcPr/>
          <w:p w:rsidR="00000000" w:rsidDel="00000000" w:rsidP="00000000" w:rsidRDefault="00000000" w:rsidRPr="00000000" w14:paraId="0000010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Știrile false generate de LLM-uri sunt mai greu de detectat</w:t>
            </w:r>
            <w:r w:rsidDel="00000000" w:rsidR="00000000" w:rsidRPr="00000000">
              <w:rPr>
                <w:rtl w:val="0"/>
              </w:rPr>
            </w:r>
          </w:p>
        </w:tc>
        <w:tc>
          <w:tcPr/>
          <w:p w:rsidR="00000000" w:rsidDel="00000000" w:rsidP="00000000" w:rsidRDefault="00000000" w:rsidRPr="00000000" w14:paraId="0000010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 propune o soluție, doar diagnostichează problema</w:t>
            </w:r>
            <w:r w:rsidDel="00000000" w:rsidR="00000000" w:rsidRPr="00000000">
              <w:rPr>
                <w:rtl w:val="0"/>
              </w:rPr>
            </w:r>
          </w:p>
        </w:tc>
        <w:tc>
          <w:tcPr/>
          <w:p w:rsidR="00000000" w:rsidDel="00000000" w:rsidP="00000000" w:rsidRDefault="00000000" w:rsidRPr="00000000" w14:paraId="0000010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Robustețe hibridă față de conținut generat automat</w:t>
            </w:r>
            <w:r w:rsidDel="00000000" w:rsidR="00000000" w:rsidRPr="00000000">
              <w:rPr>
                <w:rtl w:val="0"/>
              </w:rPr>
            </w:r>
          </w:p>
        </w:tc>
      </w:tr>
      <w:tr>
        <w:trPr>
          <w:cantSplit w:val="0"/>
          <w:tblHeader w:val="0"/>
        </w:trPr>
        <w:tc>
          <w:tcPr/>
          <w:p w:rsidR="00000000" w:rsidDel="00000000" w:rsidP="00000000" w:rsidRDefault="00000000" w:rsidRPr="00000000" w14:paraId="0000010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Huang &amp; Sun [8]</w:t>
            </w:r>
            <w:r w:rsidDel="00000000" w:rsidR="00000000" w:rsidRPr="00000000">
              <w:rPr>
                <w:rtl w:val="0"/>
              </w:rPr>
            </w:r>
          </w:p>
        </w:tc>
        <w:tc>
          <w:tcPr/>
          <w:p w:rsidR="00000000" w:rsidDel="00000000" w:rsidP="00000000" w:rsidRDefault="00000000" w:rsidRPr="00000000" w14:paraId="0000010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FakeGPT (ChatGPT în 3 roluri)</w:t>
            </w:r>
            <w:r w:rsidDel="00000000" w:rsidR="00000000" w:rsidRPr="00000000">
              <w:rPr>
                <w:rtl w:val="0"/>
              </w:rPr>
            </w:r>
          </w:p>
        </w:tc>
        <w:tc>
          <w:tcPr/>
          <w:p w:rsidR="00000000" w:rsidDel="00000000" w:rsidP="00000000" w:rsidRDefault="00000000" w:rsidRPr="00000000" w14:paraId="0000010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+19,7% acuratețe (Kaggle, promptare reason-aware)</w:t>
            </w:r>
            <w:r w:rsidDel="00000000" w:rsidR="00000000" w:rsidRPr="00000000">
              <w:rPr>
                <w:rtl w:val="0"/>
              </w:rPr>
            </w:r>
          </w:p>
        </w:tc>
        <w:tc>
          <w:tcPr/>
          <w:p w:rsidR="00000000" w:rsidDel="00000000" w:rsidP="00000000" w:rsidRDefault="00000000" w:rsidRPr="00000000" w14:paraId="0000010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Taxonomia trebuie injectată manual prin prompt</w:t>
            </w:r>
            <w:r w:rsidDel="00000000" w:rsidR="00000000" w:rsidRPr="00000000">
              <w:rPr>
                <w:rtl w:val="0"/>
              </w:rPr>
            </w:r>
          </w:p>
        </w:tc>
        <w:tc>
          <w:tcPr/>
          <w:p w:rsidR="00000000" w:rsidDel="00000000" w:rsidP="00000000" w:rsidRDefault="00000000" w:rsidRPr="00000000" w14:paraId="0000010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Taxonomie internalizată în arhitectura modelului</w:t>
            </w:r>
            <w:r w:rsidDel="00000000" w:rsidR="00000000" w:rsidRPr="00000000">
              <w:rPr>
                <w:rtl w:val="0"/>
              </w:rPr>
            </w:r>
          </w:p>
        </w:tc>
      </w:tr>
      <w:tr>
        <w:trPr>
          <w:cantSplit w:val="0"/>
          <w:tblHeader w:val="0"/>
        </w:trPr>
        <w:tc>
          <w:tcPr/>
          <w:p w:rsidR="00000000" w:rsidDel="00000000" w:rsidP="00000000" w:rsidRDefault="00000000" w:rsidRPr="00000000" w14:paraId="0000010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Adjali [1]</w:t>
            </w:r>
            <w:r w:rsidDel="00000000" w:rsidR="00000000" w:rsidRPr="00000000">
              <w:rPr>
                <w:rtl w:val="0"/>
              </w:rPr>
            </w:r>
          </w:p>
        </w:tc>
        <w:tc>
          <w:tcPr/>
          <w:p w:rsidR="00000000" w:rsidDel="00000000" w:rsidP="00000000" w:rsidRDefault="00000000" w:rsidRPr="00000000" w14:paraId="0000010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Lanț de prelucrare RAG (dense retrieval + T5 + BERT)</w:t>
            </w:r>
            <w:r w:rsidDel="00000000" w:rsidR="00000000" w:rsidRPr="00000000">
              <w:rPr>
                <w:rtl w:val="0"/>
              </w:rPr>
            </w:r>
          </w:p>
        </w:tc>
        <w:tc>
          <w:tcPr/>
          <w:p w:rsidR="00000000" w:rsidDel="00000000" w:rsidP="00000000" w:rsidRDefault="00000000" w:rsidRPr="00000000" w14:paraId="0000011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Scor AVeriTeC: 0,210 (depășește BLOOM 7B)</w:t>
            </w:r>
            <w:r w:rsidDel="00000000" w:rsidR="00000000" w:rsidRPr="00000000">
              <w:rPr>
                <w:rtl w:val="0"/>
              </w:rPr>
            </w:r>
          </w:p>
        </w:tc>
        <w:tc>
          <w:tcPr/>
          <w:p w:rsidR="00000000" w:rsidDel="00000000" w:rsidP="00000000" w:rsidRDefault="00000000" w:rsidRPr="00000000" w14:paraId="0000011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Fără ponderarea credibilității surselor recuperate</w:t>
            </w:r>
            <w:r w:rsidDel="00000000" w:rsidR="00000000" w:rsidRPr="00000000">
              <w:rPr>
                <w:rtl w:val="0"/>
              </w:rPr>
            </w:r>
          </w:p>
        </w:tc>
        <w:tc>
          <w:tcPr/>
          <w:p w:rsidR="00000000" w:rsidDel="00000000" w:rsidP="00000000" w:rsidRDefault="00000000" w:rsidRPr="00000000" w14:paraId="0000011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Recuperare augmentată cu scor de credibilitate a sursei</w:t>
            </w:r>
            <w:r w:rsidDel="00000000" w:rsidR="00000000" w:rsidRPr="00000000">
              <w:rPr>
                <w:rtl w:val="0"/>
              </w:rPr>
            </w:r>
          </w:p>
        </w:tc>
      </w:tr>
      <w:tr>
        <w:trPr>
          <w:cantSplit w:val="0"/>
          <w:tblHeader w:val="0"/>
        </w:trPr>
        <w:tc>
          <w:tcPr/>
          <w:p w:rsidR="00000000" w:rsidDel="00000000" w:rsidP="00000000" w:rsidRDefault="00000000" w:rsidRPr="00000000" w14:paraId="0000011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Liu et al. [11]</w:t>
            </w:r>
            <w:r w:rsidDel="00000000" w:rsidR="00000000" w:rsidRPr="00000000">
              <w:rPr>
                <w:rtl w:val="0"/>
              </w:rPr>
            </w:r>
          </w:p>
        </w:tc>
        <w:tc>
          <w:tcPr/>
          <w:p w:rsidR="00000000" w:rsidDel="00000000" w:rsidP="00000000" w:rsidRDefault="00000000" w:rsidRPr="00000000" w14:paraId="0000011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TED — sistem multi-agent (dezbatere LLM)</w:t>
            </w:r>
            <w:r w:rsidDel="00000000" w:rsidR="00000000" w:rsidRPr="00000000">
              <w:rPr>
                <w:rtl w:val="0"/>
              </w:rPr>
            </w:r>
          </w:p>
        </w:tc>
        <w:tc>
          <w:tcPr/>
          <w:p w:rsidR="00000000" w:rsidDel="00000000" w:rsidP="00000000" w:rsidRDefault="00000000" w:rsidRPr="00000000" w14:paraId="0000011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Cel mai bun macro-F1 pe ARG-EN și ARG-CN</w:t>
            </w:r>
            <w:r w:rsidDel="00000000" w:rsidR="00000000" w:rsidRPr="00000000">
              <w:rPr>
                <w:rtl w:val="0"/>
              </w:rPr>
            </w:r>
          </w:p>
        </w:tc>
        <w:tc>
          <w:tcPr/>
          <w:p w:rsidR="00000000" w:rsidDel="00000000" w:rsidP="00000000" w:rsidRDefault="00000000" w:rsidRPr="00000000" w14:paraId="0000011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Raționament doar în memoria parametrică; fără baze externe de credibilitate</w:t>
            </w:r>
            <w:r w:rsidDel="00000000" w:rsidR="00000000" w:rsidRPr="00000000">
              <w:rPr>
                <w:rtl w:val="0"/>
              </w:rPr>
            </w:r>
          </w:p>
        </w:tc>
        <w:tc>
          <w:tcPr/>
          <w:p w:rsidR="00000000" w:rsidDel="00000000" w:rsidP="00000000" w:rsidRDefault="00000000" w:rsidRPr="00000000" w14:paraId="0000011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Acces programatic la baze externe de credibilitate</w:t>
            </w:r>
            <w:r w:rsidDel="00000000" w:rsidR="00000000" w:rsidRPr="00000000">
              <w:rPr>
                <w:rtl w:val="0"/>
              </w:rPr>
            </w:r>
          </w:p>
        </w:tc>
      </w:tr>
    </w:tbl>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Tabelul 1.3 reiese că abordările bazate pe modele de limbaj de mari dimensiuni, RAG și sisteme multi-agent obțin cele mai bune rezultate din literatura analizată, dar niciuna nu combină raționamentul generativ cu ponderarea explicită a credibilității surselor — exact contribuția pe care o aduce sistemul de față.</w:t>
      </w:r>
    </w:p>
    <w:p w:rsidR="00000000" w:rsidDel="00000000" w:rsidP="00000000" w:rsidRDefault="00000000" w:rsidRPr="00000000" w14:paraId="0000011A">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1.4. Paradigma 4: Detecție conștientă de credibilitatea sursei.</w:t>
      </w:r>
      <w:r w:rsidDel="00000000" w:rsidR="00000000" w:rsidRPr="00000000">
        <w:rPr>
          <w:rtl w:val="0"/>
        </w:rPr>
      </w:r>
    </w:p>
    <w:tbl>
      <w:tblPr>
        <w:tblStyle w:val="Table8"/>
        <w:tblW w:w="88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5"/>
        <w:gridCol w:w="1755"/>
        <w:gridCol w:w="1755"/>
        <w:gridCol w:w="1755"/>
        <w:gridCol w:w="1860"/>
        <w:tblGridChange w:id="0">
          <w:tblGrid>
            <w:gridCol w:w="1755"/>
            <w:gridCol w:w="1755"/>
            <w:gridCol w:w="1755"/>
            <w:gridCol w:w="1755"/>
            <w:gridCol w:w="1860"/>
          </w:tblGrid>
        </w:tblGridChange>
      </w:tblGrid>
      <w:tr>
        <w:trPr>
          <w:cantSplit w:val="0"/>
          <w:tblHeader w:val="0"/>
        </w:trPr>
        <w:tc>
          <w:tcPr>
            <w:shd w:fill="dbe8f4" w:val="clear"/>
          </w:tcPr>
          <w:p w:rsidR="00000000" w:rsidDel="00000000" w:rsidP="00000000" w:rsidRDefault="00000000" w:rsidRPr="00000000" w14:paraId="0000011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Lucrare</w:t>
            </w:r>
            <w:r w:rsidDel="00000000" w:rsidR="00000000" w:rsidRPr="00000000">
              <w:rPr>
                <w:rtl w:val="0"/>
              </w:rPr>
            </w:r>
          </w:p>
        </w:tc>
        <w:tc>
          <w:tcPr>
            <w:shd w:fill="dbe8f4" w:val="clear"/>
          </w:tcPr>
          <w:p w:rsidR="00000000" w:rsidDel="00000000" w:rsidP="00000000" w:rsidRDefault="00000000" w:rsidRPr="00000000" w14:paraId="0000011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Metodă</w:t>
            </w:r>
            <w:r w:rsidDel="00000000" w:rsidR="00000000" w:rsidRPr="00000000">
              <w:rPr>
                <w:rtl w:val="0"/>
              </w:rPr>
            </w:r>
          </w:p>
        </w:tc>
        <w:tc>
          <w:tcPr>
            <w:shd w:fill="dbe8f4" w:val="clear"/>
          </w:tcPr>
          <w:p w:rsidR="00000000" w:rsidDel="00000000" w:rsidP="00000000" w:rsidRDefault="00000000" w:rsidRPr="00000000" w14:paraId="0000011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Cel mai bun rezultat</w:t>
            </w:r>
            <w:r w:rsidDel="00000000" w:rsidR="00000000" w:rsidRPr="00000000">
              <w:rPr>
                <w:rtl w:val="0"/>
              </w:rPr>
            </w:r>
          </w:p>
        </w:tc>
        <w:tc>
          <w:tcPr>
            <w:shd w:fill="dbe8f4" w:val="clear"/>
          </w:tcPr>
          <w:p w:rsidR="00000000" w:rsidDel="00000000" w:rsidP="00000000" w:rsidRDefault="00000000" w:rsidRPr="00000000" w14:paraId="0000011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Limitare principală</w:t>
            </w:r>
            <w:r w:rsidDel="00000000" w:rsidR="00000000" w:rsidRPr="00000000">
              <w:rPr>
                <w:rtl w:val="0"/>
              </w:rPr>
            </w:r>
          </w:p>
        </w:tc>
        <w:tc>
          <w:tcPr>
            <w:shd w:fill="dbe8f4" w:val="clear"/>
          </w:tcPr>
          <w:p w:rsidR="00000000" w:rsidDel="00000000" w:rsidP="00000000" w:rsidRDefault="00000000" w:rsidRPr="00000000" w14:paraId="0000011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Lacună adresată de sistemul propus</w:t>
            </w:r>
            <w:r w:rsidDel="00000000" w:rsidR="00000000" w:rsidRPr="00000000">
              <w:rPr>
                <w:rtl w:val="0"/>
              </w:rPr>
            </w:r>
          </w:p>
        </w:tc>
      </w:tr>
      <w:tr>
        <w:trPr>
          <w:cantSplit w:val="0"/>
          <w:tblHeader w:val="0"/>
        </w:trPr>
        <w:tc>
          <w:tcPr/>
          <w:p w:rsidR="00000000" w:rsidDel="00000000" w:rsidP="00000000" w:rsidRDefault="00000000" w:rsidRPr="00000000" w14:paraId="0000012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Sitaula et al. [14]</w:t>
            </w:r>
            <w:r w:rsidDel="00000000" w:rsidR="00000000" w:rsidRPr="00000000">
              <w:rPr>
                <w:rtl w:val="0"/>
              </w:rPr>
            </w:r>
          </w:p>
        </w:tc>
        <w:tc>
          <w:tcPr/>
          <w:p w:rsidR="00000000" w:rsidDel="00000000" w:rsidP="00000000" w:rsidRDefault="00000000" w:rsidRPr="00000000" w14:paraId="0000012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Caracteristici de credibilitate a autorului</w:t>
            </w:r>
            <w:r w:rsidDel="00000000" w:rsidR="00000000" w:rsidRPr="00000000">
              <w:rPr>
                <w:rtl w:val="0"/>
              </w:rPr>
            </w:r>
          </w:p>
        </w:tc>
        <w:tc>
          <w:tcPr/>
          <w:p w:rsidR="00000000" w:rsidDel="00000000" w:rsidP="00000000" w:rsidRDefault="00000000" w:rsidRPr="00000000" w14:paraId="0000012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Depășește toate baseline-urile bazate exclusiv pe conținut</w:t>
            </w:r>
            <w:r w:rsidDel="00000000" w:rsidR="00000000" w:rsidRPr="00000000">
              <w:rPr>
                <w:rtl w:val="0"/>
              </w:rPr>
            </w:r>
          </w:p>
        </w:tc>
        <w:tc>
          <w:tcPr/>
          <w:p w:rsidR="00000000" w:rsidDel="00000000" w:rsidP="00000000" w:rsidRDefault="00000000" w:rsidRPr="00000000" w14:paraId="0000012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Istoricul autorului indisponibil pentru surse noi (cold-start)</w:t>
            </w:r>
            <w:r w:rsidDel="00000000" w:rsidR="00000000" w:rsidRPr="00000000">
              <w:rPr>
                <w:rtl w:val="0"/>
              </w:rPr>
            </w:r>
          </w:p>
        </w:tc>
        <w:tc>
          <w:tcPr/>
          <w:p w:rsidR="00000000" w:rsidDel="00000000" w:rsidP="00000000" w:rsidRDefault="00000000" w:rsidRPr="00000000" w14:paraId="0000012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Inferarea credibilității din conținut, fără istoric prealabil</w:t>
            </w:r>
            <w:r w:rsidDel="00000000" w:rsidR="00000000" w:rsidRPr="00000000">
              <w:rPr>
                <w:rtl w:val="0"/>
              </w:rPr>
            </w:r>
          </w:p>
        </w:tc>
      </w:tr>
      <w:tr>
        <w:trPr>
          <w:cantSplit w:val="0"/>
          <w:tblHeader w:val="0"/>
        </w:trPr>
        <w:tc>
          <w:tcPr/>
          <w:p w:rsidR="00000000" w:rsidDel="00000000" w:rsidP="00000000" w:rsidRDefault="00000000" w:rsidRPr="00000000" w14:paraId="0000012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Zhou et al. [19]</w:t>
            </w:r>
            <w:r w:rsidDel="00000000" w:rsidR="00000000" w:rsidRPr="00000000">
              <w:rPr>
                <w:rtl w:val="0"/>
              </w:rPr>
            </w:r>
          </w:p>
        </w:tc>
        <w:tc>
          <w:tcPr/>
          <w:p w:rsidR="00000000" w:rsidDel="00000000" w:rsidP="00000000" w:rsidRDefault="00000000" w:rsidRPr="00000000" w14:paraId="0000012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Model teoretic — trăsături lingvistice + atribute sursă</w:t>
            </w:r>
            <w:r w:rsidDel="00000000" w:rsidR="00000000" w:rsidRPr="00000000">
              <w:rPr>
                <w:rtl w:val="0"/>
              </w:rPr>
            </w:r>
          </w:p>
        </w:tc>
        <w:tc>
          <w:tcPr/>
          <w:p w:rsidR="00000000" w:rsidDel="00000000" w:rsidP="00000000" w:rsidRDefault="00000000" w:rsidRPr="00000000" w14:paraId="0000012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80–90% acuratețe la momentul publicării</w:t>
            </w:r>
            <w:r w:rsidDel="00000000" w:rsidR="00000000" w:rsidRPr="00000000">
              <w:rPr>
                <w:rtl w:val="0"/>
              </w:rPr>
            </w:r>
          </w:p>
        </w:tc>
        <w:tc>
          <w:tcPr/>
          <w:p w:rsidR="00000000" w:rsidDel="00000000" w:rsidP="00000000" w:rsidRDefault="00000000" w:rsidRPr="00000000" w14:paraId="0000012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Fără dovezi externe recuperate dinamic</w:t>
            </w:r>
            <w:r w:rsidDel="00000000" w:rsidR="00000000" w:rsidRPr="00000000">
              <w:rPr>
                <w:rtl w:val="0"/>
              </w:rPr>
            </w:r>
          </w:p>
        </w:tc>
        <w:tc>
          <w:tcPr/>
          <w:p w:rsidR="00000000" w:rsidDel="00000000" w:rsidP="00000000" w:rsidRDefault="00000000" w:rsidRPr="00000000" w14:paraId="0000012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Combinarea semnalelor lingvistice cu recuperarea de dovezi</w:t>
            </w:r>
            <w:r w:rsidDel="00000000" w:rsidR="00000000" w:rsidRPr="00000000">
              <w:rPr>
                <w:rtl w:val="0"/>
              </w:rPr>
            </w:r>
          </w:p>
        </w:tc>
      </w:tr>
      <w:tr>
        <w:trPr>
          <w:cantSplit w:val="0"/>
          <w:tblHeader w:val="0"/>
        </w:trPr>
        <w:tc>
          <w:tcPr/>
          <w:p w:rsidR="00000000" w:rsidDel="00000000" w:rsidP="00000000" w:rsidRDefault="00000000" w:rsidRPr="00000000" w14:paraId="0000012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Yuan et al. [18]</w:t>
            </w:r>
            <w:r w:rsidDel="00000000" w:rsidR="00000000" w:rsidRPr="00000000">
              <w:rPr>
                <w:rtl w:val="0"/>
              </w:rPr>
            </w:r>
          </w:p>
        </w:tc>
        <w:tc>
          <w:tcPr/>
          <w:p w:rsidR="00000000" w:rsidDel="00000000" w:rsidP="00000000" w:rsidRDefault="00000000" w:rsidRPr="00000000" w14:paraId="0000012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SMAN (atenție multi-cap + graf social eterogen)</w:t>
            </w:r>
            <w:r w:rsidDel="00000000" w:rsidR="00000000" w:rsidRPr="00000000">
              <w:rPr>
                <w:rtl w:val="0"/>
              </w:rPr>
            </w:r>
          </w:p>
        </w:tc>
        <w:tc>
          <w:tcPr/>
          <w:p w:rsidR="00000000" w:rsidDel="00000000" w:rsidP="00000000" w:rsidRDefault="00000000" w:rsidRPr="00000000" w14:paraId="0000012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~91% (Twitter15/16) / ~95% (Weibo) în 4 ore</w:t>
            </w:r>
            <w:r w:rsidDel="00000000" w:rsidR="00000000" w:rsidRPr="00000000">
              <w:rPr>
                <w:rtl w:val="0"/>
              </w:rPr>
            </w:r>
          </w:p>
        </w:tc>
        <w:tc>
          <w:tcPr/>
          <w:p w:rsidR="00000000" w:rsidDel="00000000" w:rsidP="00000000" w:rsidRDefault="00000000" w:rsidRPr="00000000" w14:paraId="0000012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Necesită graf social; inaplicabil fără date de distribuție</w:t>
            </w:r>
            <w:r w:rsidDel="00000000" w:rsidR="00000000" w:rsidRPr="00000000">
              <w:rPr>
                <w:rtl w:val="0"/>
              </w:rPr>
            </w:r>
          </w:p>
        </w:tc>
        <w:tc>
          <w:tcPr/>
          <w:p w:rsidR="00000000" w:rsidDel="00000000" w:rsidP="00000000" w:rsidRDefault="00000000" w:rsidRPr="00000000" w14:paraId="0000012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Funcționare text-first, independent de rețeaua socială</w:t>
            </w:r>
            <w:r w:rsidDel="00000000" w:rsidR="00000000" w:rsidRPr="00000000">
              <w:rPr>
                <w:rtl w:val="0"/>
              </w:rPr>
            </w:r>
          </w:p>
        </w:tc>
      </w:tr>
      <w:tr>
        <w:trPr>
          <w:cantSplit w:val="0"/>
          <w:tblHeader w:val="0"/>
        </w:trPr>
        <w:tc>
          <w:tcPr/>
          <w:p w:rsidR="00000000" w:rsidDel="00000000" w:rsidP="00000000" w:rsidRDefault="00000000" w:rsidRPr="00000000" w14:paraId="0000012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Jarrahi &amp; Safari [9]</w:t>
            </w:r>
            <w:r w:rsidDel="00000000" w:rsidR="00000000" w:rsidRPr="00000000">
              <w:rPr>
                <w:rtl w:val="0"/>
              </w:rPr>
            </w:r>
          </w:p>
        </w:tc>
        <w:tc>
          <w:tcPr/>
          <w:p w:rsidR="00000000" w:rsidDel="00000000" w:rsidP="00000000" w:rsidRDefault="00000000" w:rsidRPr="00000000" w14:paraId="0000013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FR-Detect (SLCNN 3D + CreditRank)</w:t>
            </w:r>
            <w:r w:rsidDel="00000000" w:rsidR="00000000" w:rsidRPr="00000000">
              <w:rPr>
                <w:rtl w:val="0"/>
              </w:rPr>
            </w:r>
          </w:p>
        </w:tc>
        <w:tc>
          <w:tcPr/>
          <w:p w:rsidR="00000000" w:rsidDel="00000000" w:rsidP="00000000" w:rsidRDefault="00000000" w:rsidRPr="00000000" w14:paraId="0000013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99,0% (PolitiFact) / 98,8% (GossipCop)</w:t>
            </w:r>
            <w:r w:rsidDel="00000000" w:rsidR="00000000" w:rsidRPr="00000000">
              <w:rPr>
                <w:rtl w:val="0"/>
              </w:rPr>
            </w:r>
          </w:p>
        </w:tc>
        <w:tc>
          <w:tcPr/>
          <w:p w:rsidR="00000000" w:rsidDel="00000000" w:rsidP="00000000" w:rsidRDefault="00000000" w:rsidRPr="00000000" w14:paraId="0000013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Necesită istoricul publicatorului; inaplicabil pentru surse noi</w:t>
            </w:r>
            <w:r w:rsidDel="00000000" w:rsidR="00000000" w:rsidRPr="00000000">
              <w:rPr>
                <w:rtl w:val="0"/>
              </w:rPr>
            </w:r>
          </w:p>
        </w:tc>
        <w:tc>
          <w:tcPr/>
          <w:p w:rsidR="00000000" w:rsidDel="00000000" w:rsidP="00000000" w:rsidRDefault="00000000" w:rsidRPr="00000000" w14:paraId="0000013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Scorul de credibilitate inferată din articol (abordare cold-start)</w:t>
            </w:r>
            <w:r w:rsidDel="00000000" w:rsidR="00000000" w:rsidRPr="00000000">
              <w:rPr>
                <w:rtl w:val="0"/>
              </w:rPr>
            </w:r>
          </w:p>
        </w:tc>
      </w:tr>
      <w:tr>
        <w:trPr>
          <w:cantSplit w:val="0"/>
          <w:tblHeader w:val="0"/>
        </w:trPr>
        <w:tc>
          <w:tcPr/>
          <w:p w:rsidR="00000000" w:rsidDel="00000000" w:rsidP="00000000" w:rsidRDefault="00000000" w:rsidRPr="00000000" w14:paraId="0000013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Bianchi et al. [3]</w:t>
            </w:r>
            <w:r w:rsidDel="00000000" w:rsidR="00000000" w:rsidRPr="00000000">
              <w:rPr>
                <w:rtl w:val="0"/>
              </w:rPr>
            </w:r>
          </w:p>
        </w:tc>
        <w:tc>
          <w:tcPr/>
          <w:p w:rsidR="00000000" w:rsidDel="00000000" w:rsidP="00000000" w:rsidRDefault="00000000" w:rsidRPr="00000000" w14:paraId="0000013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BERT fine-tunat pentru încrederea publicatorului</w:t>
            </w:r>
            <w:r w:rsidDel="00000000" w:rsidR="00000000" w:rsidRPr="00000000">
              <w:rPr>
                <w:rtl w:val="0"/>
              </w:rPr>
            </w:r>
          </w:p>
        </w:tc>
        <w:tc>
          <w:tcPr/>
          <w:p w:rsidR="00000000" w:rsidDel="00000000" w:rsidP="00000000" w:rsidRDefault="00000000" w:rsidRPr="00000000" w14:paraId="0000013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F1-macro = 0,843 / F1-micro = 0,882</w:t>
            </w:r>
            <w:r w:rsidDel="00000000" w:rsidR="00000000" w:rsidRPr="00000000">
              <w:rPr>
                <w:rtl w:val="0"/>
              </w:rPr>
            </w:r>
          </w:p>
        </w:tc>
        <w:tc>
          <w:tcPr/>
          <w:p w:rsidR="00000000" w:rsidDel="00000000" w:rsidP="00000000" w:rsidRDefault="00000000" w:rsidRPr="00000000" w14:paraId="0000013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Erori sistematice pe conținut conspiraționist vs. politic</w:t>
            </w:r>
            <w:r w:rsidDel="00000000" w:rsidR="00000000" w:rsidRPr="00000000">
              <w:rPr>
                <w:rtl w:val="0"/>
              </w:rPr>
            </w:r>
          </w:p>
        </w:tc>
        <w:tc>
          <w:tcPr/>
          <w:p w:rsidR="00000000" w:rsidDel="00000000" w:rsidP="00000000" w:rsidRDefault="00000000" w:rsidRPr="00000000" w14:paraId="0000013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Semnale hibride pentru cazuri ambigue în presa românească</w:t>
            </w:r>
            <w:r w:rsidDel="00000000" w:rsidR="00000000" w:rsidRPr="00000000">
              <w:rPr>
                <w:rtl w:val="0"/>
              </w:rPr>
            </w:r>
          </w:p>
        </w:tc>
      </w:tr>
    </w:tbl>
    <w:p w:rsidR="00000000" w:rsidDel="00000000" w:rsidP="00000000" w:rsidRDefault="00000000" w:rsidRPr="00000000" w14:paraId="000001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Fonts w:ascii="Times New Roman" w:cs="Times New Roman" w:eastAsia="Times New Roman" w:hAnsi="Times New Roman"/>
          <w:sz w:val="24"/>
          <w:szCs w:val="24"/>
          <w:rtl w:val="0"/>
        </w:rPr>
        <w:t xml:space="preserve">Tabelul 1.4 confirmă concluzia centrală a analizei: semnalele de credibilitate a sursei constituie un predictor mai puternic al veridicității decât conținutul textual izolat (scor F1 de până la 0,99 în [9]), justificând integrarea modulului SourceRanker în arhitectura propusă.</w:t>
      </w:r>
      <w:r w:rsidDel="00000000" w:rsidR="00000000" w:rsidRPr="00000000">
        <w:rPr>
          <w:rtl w:val="0"/>
        </w:rPr>
      </w:r>
    </w:p>
    <w:p w:rsidR="00000000" w:rsidDel="00000000" w:rsidP="00000000" w:rsidRDefault="00000000" w:rsidRPr="00000000" w14:paraId="0000013B">
      <w:pPr>
        <w:spacing w:after="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sinteza comparativă rezultă lacuna centrală pe care lucrarea de față o adresează: niciun sistem existent nu combină, pentru limba română, regăsirea dinamică de dovezi web, evaluarea explicită a credibilității surselor și raționamentul explicabil al unui model de limbaj de mari dimensiuni într-un lanț de prelucrare unitar, funcțional la momentul publicării știrii și independent de datele de propagare socială. Capitolele următoare prezintă proiectarea (Capitolul 2), respectiv implementarea și testarea (Capitolul 3) unui astfel de sistem.</w:t>
      </w:r>
    </w:p>
    <w:p w:rsidR="00000000" w:rsidDel="00000000" w:rsidP="00000000" w:rsidRDefault="00000000" w:rsidRPr="00000000" w14:paraId="0000013C">
      <w:pPr>
        <w:pStyle w:val="Heading1"/>
        <w:pageBreakBefore w:val="1"/>
        <w:spacing w:after="240" w:before="360" w:line="276" w:lineRule="auto"/>
        <w:rPr>
          <w:rFonts w:ascii="Calibri" w:cs="Calibri" w:eastAsia="Calibri" w:hAnsi="Calibri"/>
          <w:b w:val="1"/>
          <w:bCs w:val="1"/>
          <w:color w:val="366091"/>
          <w:sz w:val="28"/>
          <w:szCs w:val="28"/>
        </w:rPr>
      </w:pPr>
      <w:r w:rsidDel="00000000" w:rsidR="00000000" w:rsidRPr="00000000">
        <w:rPr>
          <w:rFonts w:ascii="Times New Roman" w:cs="Times New Roman" w:eastAsia="Times New Roman" w:hAnsi="Times New Roman"/>
          <w:b w:val="1"/>
          <w:bCs w:val="1"/>
          <w:sz w:val="32"/>
          <w:szCs w:val="32"/>
          <w:rtl w:val="0"/>
        </w:rPr>
        <w:t xml:space="preserve">Capitolul 2. Proiectarea unui sistem informatic pentru detectarea știrilor false</w:t>
      </w:r>
      <w:r w:rsidDel="00000000" w:rsidR="00000000" w:rsidRPr="00000000">
        <w:rPr>
          <w:rtl w:val="0"/>
        </w:rPr>
      </w:r>
    </w:p>
    <w:p w:rsidR="00000000" w:rsidDel="00000000" w:rsidP="00000000" w:rsidRDefault="00000000" w:rsidRPr="00000000" w14:paraId="0000013D">
      <w:pPr>
        <w:spacing w:after="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Capitolul de față prezintă contribuțiile proprii în conceperea și proiectarea sistemului informatic pentru detectarea știrilor false. Sunt descrise structura generală a sistemului și deciziile arhitecturale care o fundamentează (Subcapitolul 2.1), precum și proiectarea detaliată a celor trei module funcționale care constituie nucleul de procesare al lanțului de prelucrare (Subcapitolul 2.2). Fiecare decizie de proiectare — de la definirea arhitecturii până la schemele de date ale modulelor — este argumentată în raport cu cerințele sistemului și cu stadiul actual al tehnologiei prezentat în capitolul anterior. Implementarea efectivă, instrumentele software utilizate și evaluarea experimentală a sistemului sunt tratate în Capitolul 3.</w:t>
      </w:r>
    </w:p>
    <w:p w:rsidR="00000000" w:rsidDel="00000000" w:rsidP="00000000" w:rsidRDefault="00000000" w:rsidRPr="00000000" w14:paraId="0000013E">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2.1 Structura sistemului informatic</w:t>
      </w:r>
      <w:r w:rsidDel="00000000" w:rsidR="00000000" w:rsidRPr="00000000">
        <w:rPr>
          <w:rtl w:val="0"/>
        </w:rPr>
      </w:r>
    </w:p>
    <w:p w:rsidR="00000000" w:rsidDel="00000000" w:rsidP="00000000" w:rsidRDefault="00000000" w:rsidRPr="00000000" w14:paraId="0000013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este proiectat ca un sistem automat de verificare a faptelor bazat pe dovezi, care acceptă ca intrare o afirmație în limbaj natural și produce ca ieșire un verdict structurat, susținut de dovezi preluate din web, evaluat calitativ prin prisma credibilității surselor și argumentat printr-un raționament generat de un model de limbaj de mari dimensiuni. Între intrare și ieșire, sistemul parcurge patru stadii succesive de transformare: regăsirea dovezilor, evaluarea credibilității surselor, raționamentul LLM și structurarea ieșirii prin stratul API. Cele patru module principale ale sistemului sunt: (1) Modulul de regăsire a dovezilor, bazat pe Serper API; (2) Modulul de clasificare a credibilității surselor — SourceRanker; (3) Nucleul de raționament LLM — LLMVerifier; (4) Stratul de expunere API — FastAPI, care servește totodată interfața web HTML (HyperText Markup Language) a sistemului.</w:t>
      </w:r>
    </w:p>
    <w:p w:rsidR="00000000" w:rsidDel="00000000" w:rsidP="00000000" w:rsidRDefault="00000000" w:rsidRPr="00000000" w14:paraId="00000140">
      <w:pPr>
        <w:spacing w:after="200" w:before="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5748338" cy="236750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48338" cy="2367504"/>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1. Arhitectura generală a sistemului — flux orizontal, de la stânga la dreapta, cu cele patru module și tipurile de date transferate între etape.</w:t>
      </w:r>
      <w:r w:rsidDel="00000000" w:rsidR="00000000" w:rsidRPr="00000000">
        <w:rPr>
          <w:rtl w:val="0"/>
        </w:rPr>
      </w:r>
    </w:p>
    <w:p w:rsidR="00000000" w:rsidDel="00000000" w:rsidP="00000000" w:rsidRDefault="00000000" w:rsidRPr="00000000" w14:paraId="00000142">
      <w:pPr>
        <w:pStyle w:val="Heading3"/>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2.1.1 Proiectarea fluxului de date al lanțului de prelucrare</w:t>
      </w:r>
      <w:r w:rsidDel="00000000" w:rsidR="00000000" w:rsidRPr="00000000">
        <w:rPr>
          <w:rtl w:val="0"/>
        </w:rPr>
      </w:r>
    </w:p>
    <w:p w:rsidR="00000000" w:rsidDel="00000000" w:rsidP="00000000" w:rsidRDefault="00000000" w:rsidRPr="00000000" w14:paraId="00000143">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Arhitectura sistemului poate fi descrisă ca o secvență de transformări progresive, în care reprezentarea afirmației inițiale este îmbogățită la fiecare etapă cu noi dimensiuni informaționale, până la obținerea unui verdict final structurat. Figura 1 ilustrează această arhitectură sub forma unui flux orizontal stânga-dreapta, cu cinci componente principale conectate prin săgeți etichetate cu tipul datelor transferate: text afirmație → rezultate căutare → scor credibilitate → prompt structurat → FactCheckResponse. Ordinea componentelor nu este arbitrară — fiecare modul depinde de ieșirea celui precedent, iar eliminarea sau reordonarea oricăruia dintre ele ar compromite calitatea verdictului final.</w:t>
      </w:r>
    </w:p>
    <w:p w:rsidR="00000000" w:rsidDel="00000000" w:rsidP="00000000" w:rsidRDefault="00000000" w:rsidRPr="00000000" w14:paraId="00000144">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1 — Intrarea afirmației: Utilizatorul transmite o afirmație în limbaj natural prin interfața web HTML sau direct prin API (endpoint-ul /check). Afirmația constituie un text simplu, nestructurat, care urmează să fie evaluat de sistem. Datele transmise mai departe în lanț de prelucrare sunt reprezentate exclusiv prin textul afirmației. Această simplitate a intrării este deliberată: sistemul nu impune utilizatorului niciun format special, acceptând afirmații de orice lungime și structură.</w:t>
      </w:r>
    </w:p>
    <w:p w:rsidR="00000000" w:rsidDel="00000000" w:rsidP="00000000" w:rsidRDefault="00000000" w:rsidRPr="00000000" w14:paraId="00000145">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2 — Regăsirea dovezilor: Afirmația este transmisă modulului de regăsire, care utilizează Serper API pentru a construi una sau mai multe interogări de căutare și a returna un set de rezultate web conținând titluri, fragmente de text și URL (Uniform Resource Locator)-uri sursă. Această etapă ancorează raționamentul ulterior în informații actuale, verificabile, evitând dependența exclusivă de cunoștințele parametrice ale modelului de limbaj. Fiecare rezultat este standardizat într-un obiect SearchResult înainte de a fi transmis componentelor din aval.</w:t>
      </w:r>
    </w:p>
    <w:p w:rsidR="00000000" w:rsidDel="00000000" w:rsidP="00000000" w:rsidRDefault="00000000" w:rsidRPr="00000000" w14:paraId="00000146">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3 — Evaluarea credibilității surselor: URL-urile extrase din rezultatele de căutare sunt transmise componentei SourceRanker, care atribuie un scor de credibilitate fiecărui domeniu și calculează un scor compozit pentru întregul corpus de dovezi. Această etapă introduce o dimensiune calitativă pe care regăsirea de informații singură nu o poate furniza: nu toate sursele web sunt la fel de fiabile, iar un sistem de verificare a faptelor care tratează uniform o publicație academică și un site de dezinformare nu poate produce verdicte demne de încredere.</w:t>
      </w:r>
    </w:p>
    <w:p w:rsidR="00000000" w:rsidDel="00000000" w:rsidP="00000000" w:rsidRDefault="00000000" w:rsidRPr="00000000" w14:paraId="00000147">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4 — Raționamentul LLM: Afirmația, fragmentele de dovezi preluate și scorul de credibilitate sunt asamblate într-un prompt structurat și transmise nucleului LLM, care generează un verdict, o justificare argumentată și o listă de surse de referință (prompt structurat → verdict + justificare + surse). Structurarea promptului asigură că modelul are acces la toate informațiile relevante înainte de a produce ieșirea și că raționamentul său este constrâns explicit să se bazeze pe dovezile furnizate, nu pe cunoștințele sale parametrice.</w:t>
      </w:r>
    </w:p>
    <w:p w:rsidR="00000000" w:rsidDel="00000000" w:rsidP="00000000" w:rsidRDefault="00000000" w:rsidRPr="00000000" w14:paraId="00000148">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Etapa 5 — Stratul de ieșire API: Verdictul, justificarea, lista de surse și scorul de veridicitate sunt împachetate conform schemei FactCheckResponse și returnate apelantului prin stratul API. Stratul API expune două moduri de livrare a răspunsului: răspuns JSON (JavaScript Object Notation) complet (pentru clienți API direcți) și răspuns progresiv prin Server-Sent Events (pentru interfața web HTML).</w:t>
      </w:r>
    </w:p>
    <w:p w:rsidR="00000000" w:rsidDel="00000000" w:rsidP="00000000" w:rsidRDefault="00000000" w:rsidRPr="00000000" w14:paraId="00000149">
      <w:pPr>
        <w:spacing w:after="200" w:before="16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4060628" cy="4689177"/>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060628" cy="4689177"/>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2. Fluxul de date cap la cap al sistemului — secvență detaliată pe etape cu tipul datelor la fiecare tranziție.</w:t>
      </w:r>
      <w:r w:rsidDel="00000000" w:rsidR="00000000" w:rsidRPr="00000000">
        <w:rPr>
          <w:rtl w:val="0"/>
        </w:rPr>
      </w:r>
    </w:p>
    <w:p w:rsidR="00000000" w:rsidDel="00000000" w:rsidP="00000000" w:rsidRDefault="00000000" w:rsidRPr="00000000" w14:paraId="0000014B">
      <w:pPr>
        <w:pStyle w:val="Heading3"/>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2.1.2 Justificarea deciziilor arhitecturale</w:t>
      </w:r>
      <w:r w:rsidDel="00000000" w:rsidR="00000000" w:rsidRPr="00000000">
        <w:rPr>
          <w:rtl w:val="0"/>
        </w:rPr>
      </w:r>
    </w:p>
    <w:p w:rsidR="00000000" w:rsidDel="00000000" w:rsidP="00000000" w:rsidRDefault="00000000" w:rsidRPr="00000000" w14:paraId="0000014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Arhitectura modulară a fost preferată în locul unui model monolitic de clasificare deoarece permite ca fiecare componentă să fie dezvoltată, testată și îmbunătățită în mod independent, fără a afecta restul lanțului de prelucrare. Modularitatea sporește și transparența sistemului: fiecare modul are intrări și ieșiri clar definite, iar erorile pot fi izolate și atribuite unui stadiu specific al procesării. Aceasta este o proprietate esențială pentru un sistem de verificare a faptelor, în care trasabilitatea deciziei este cel puțin la fel de importantă ca acuratețea acesteia — un verdict corect produs printr-un proces opac are o valoare epistemică limitată.</w:t>
      </w:r>
    </w:p>
    <w:p w:rsidR="00000000" w:rsidDel="00000000" w:rsidP="00000000" w:rsidRDefault="00000000" w:rsidRPr="00000000" w14:paraId="0000014D">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Abordarea retrieval-augmented (RAG) a fost preferată raționamentului exclusiv parametric deoarece cunoștințele interne ale unui model de limbaj sunt statice, limitate la datele de antrenare și imposibil de verificat direct. Prin regăsirea dovezilor la momentul inferenței, sistemul își ancorează verdictele în surse web actuale și trasabile — o condiție critică pentru o aplicație de verificare a faptelor care operează într-un mediu informațional în continuă schimbare. Un model parametric singur nu poate ști că o afirmație despre un eveniment din săptămâna precedentă este falsă dacă acel eveniment s-a produs după data sa de antrenare.</w:t>
      </w:r>
    </w:p>
    <w:p w:rsidR="00000000" w:rsidDel="00000000" w:rsidP="00000000" w:rsidRDefault="00000000" w:rsidRPr="00000000" w14:paraId="0000014E">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Stratul de evaluare a credibilității surselor adresează o limitare fundamentală a abordărilor bazate exclusiv pe regăsire (retrieval-only): calitatea unui verdict depinde nu doar de volumul dovezilor recuperate, ci și de fiabilitatea surselor din care acestea provin. Componenta SourceRanker introduce un semnal de calitate pe care modelul LLM singur nu îl poate produce, diferențiind între surse instituționale verificate, publicații cu fiabilitate medie și actori cunoscuți de dezinformare. Această diferențiere este deosebit de importantă în contextul spațiului mediatic românesc, caracterizat printr-o coexistență accentuată a surselor de calitate foarte diferită.</w:t>
      </w:r>
    </w:p>
    <w:p w:rsidR="00000000" w:rsidDel="00000000" w:rsidP="00000000" w:rsidRDefault="00000000" w:rsidRPr="00000000" w14:paraId="0000014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a fost ales ca framework backend datorită suportului nativ pentru operații asincrone, validării automate a schemelor prin Pydantic și generării integrate a documentației OpenAPI — toate relevante pentru un sistem care trebuie să gestioneze cereri concurente și să expună o interfață structurată, documentată. Pentru interacțiunea cu utilizatorul a fost adoptată o interfață web HTML minimală, servită direct de FastAPI, în locul unui framework frontend dedicat: această alegere elimină un întreg strat de complexitate tehnologică, păstrând în același timp funcționalitatea esențială — transmiterea afirmației și redarea progresivă a verdictului. Aceste două decizii — alegerea FastAPI și interfața HTML minimală — au contribuit împreună la focalizarea resurselor de implementare pe componentele cu valoare academică distinctivă ale sistemului. Tabelul 2.1 sintetizează cele patru decizii arhitecturale principale, alternativele respinse și criteriile de decizie care le justifică.</w:t>
      </w:r>
    </w:p>
    <w:p w:rsidR="00000000" w:rsidDel="00000000" w:rsidP="00000000" w:rsidRDefault="00000000" w:rsidRPr="00000000" w14:paraId="00000150">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2.1. Decizii arhitecturale principale și justificările lor.</w:t>
      </w:r>
      <w:r w:rsidDel="00000000" w:rsidR="00000000" w:rsidRPr="00000000">
        <w:rPr>
          <w:rtl w:val="0"/>
        </w:rPr>
      </w:r>
    </w:p>
    <w:tbl>
      <w:tblPr>
        <w:tblStyle w:val="Table9"/>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dbe8f4" w:val="clear"/>
          </w:tcPr>
          <w:p w:rsidR="00000000" w:rsidDel="00000000" w:rsidP="00000000" w:rsidRDefault="00000000" w:rsidRPr="00000000" w14:paraId="0000015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Decizie adoptată</w:t>
            </w:r>
            <w:r w:rsidDel="00000000" w:rsidR="00000000" w:rsidRPr="00000000">
              <w:rPr>
                <w:rtl w:val="0"/>
              </w:rPr>
            </w:r>
          </w:p>
        </w:tc>
        <w:tc>
          <w:tcPr>
            <w:shd w:fill="dbe8f4" w:val="clear"/>
          </w:tcPr>
          <w:p w:rsidR="00000000" w:rsidDel="00000000" w:rsidP="00000000" w:rsidRDefault="00000000" w:rsidRPr="00000000" w14:paraId="0000015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Alternativă respinsă</w:t>
            </w:r>
            <w:r w:rsidDel="00000000" w:rsidR="00000000" w:rsidRPr="00000000">
              <w:rPr>
                <w:rtl w:val="0"/>
              </w:rPr>
            </w:r>
          </w:p>
        </w:tc>
        <w:tc>
          <w:tcPr>
            <w:shd w:fill="dbe8f4" w:val="clear"/>
          </w:tcPr>
          <w:p w:rsidR="00000000" w:rsidDel="00000000" w:rsidP="00000000" w:rsidRDefault="00000000" w:rsidRPr="00000000" w14:paraId="0000015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Criteriu de decizie</w:t>
            </w:r>
            <w:r w:rsidDel="00000000" w:rsidR="00000000" w:rsidRPr="00000000">
              <w:rPr>
                <w:rtl w:val="0"/>
              </w:rPr>
            </w:r>
          </w:p>
        </w:tc>
      </w:tr>
      <w:tr>
        <w:trPr>
          <w:cantSplit w:val="0"/>
          <w:tblHeader w:val="0"/>
        </w:trPr>
        <w:tc>
          <w:tcPr/>
          <w:p w:rsidR="00000000" w:rsidDel="00000000" w:rsidP="00000000" w:rsidRDefault="00000000" w:rsidRPr="00000000" w14:paraId="0000015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Arhitectură modulară (lanț de prelucrare)</w:t>
            </w:r>
            <w:r w:rsidDel="00000000" w:rsidR="00000000" w:rsidRPr="00000000">
              <w:rPr>
                <w:rtl w:val="0"/>
              </w:rPr>
            </w:r>
          </w:p>
        </w:tc>
        <w:tc>
          <w:tcPr/>
          <w:p w:rsidR="00000000" w:rsidDel="00000000" w:rsidP="00000000" w:rsidRDefault="00000000" w:rsidRPr="00000000" w14:paraId="0000015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Model monolitic de clasificare</w:t>
            </w:r>
            <w:r w:rsidDel="00000000" w:rsidR="00000000" w:rsidRPr="00000000">
              <w:rPr>
                <w:rtl w:val="0"/>
              </w:rPr>
            </w:r>
          </w:p>
        </w:tc>
        <w:tc>
          <w:tcPr/>
          <w:p w:rsidR="00000000" w:rsidDel="00000000" w:rsidP="00000000" w:rsidRDefault="00000000" w:rsidRPr="00000000" w14:paraId="0000015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Mentenabilitate, trasabilitate, transparență</w:t>
            </w:r>
            <w:r w:rsidDel="00000000" w:rsidR="00000000" w:rsidRPr="00000000">
              <w:rPr>
                <w:rtl w:val="0"/>
              </w:rPr>
            </w:r>
          </w:p>
        </w:tc>
      </w:tr>
      <w:tr>
        <w:trPr>
          <w:cantSplit w:val="0"/>
          <w:tblHeader w:val="0"/>
        </w:trPr>
        <w:tc>
          <w:tcPr/>
          <w:p w:rsidR="00000000" w:rsidDel="00000000" w:rsidP="00000000" w:rsidRDefault="00000000" w:rsidRPr="00000000" w14:paraId="0000015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Retrieval-Augmented Generation (RAG)</w:t>
            </w:r>
            <w:r w:rsidDel="00000000" w:rsidR="00000000" w:rsidRPr="00000000">
              <w:rPr>
                <w:rtl w:val="0"/>
              </w:rPr>
            </w:r>
          </w:p>
        </w:tc>
        <w:tc>
          <w:tcPr/>
          <w:p w:rsidR="00000000" w:rsidDel="00000000" w:rsidP="00000000" w:rsidRDefault="00000000" w:rsidRPr="00000000" w14:paraId="0000015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LLM parametric exclusiv</w:t>
            </w:r>
            <w:r w:rsidDel="00000000" w:rsidR="00000000" w:rsidRPr="00000000">
              <w:rPr>
                <w:rtl w:val="0"/>
              </w:rPr>
            </w:r>
          </w:p>
        </w:tc>
        <w:tc>
          <w:tcPr/>
          <w:p w:rsidR="00000000" w:rsidDel="00000000" w:rsidP="00000000" w:rsidRDefault="00000000" w:rsidRPr="00000000" w14:paraId="0000015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Acuratețe pe date recente, verificabilitate</w:t>
            </w:r>
            <w:r w:rsidDel="00000000" w:rsidR="00000000" w:rsidRPr="00000000">
              <w:rPr>
                <w:rtl w:val="0"/>
              </w:rPr>
            </w:r>
          </w:p>
        </w:tc>
      </w:tr>
      <w:tr>
        <w:trPr>
          <w:cantSplit w:val="0"/>
          <w:tblHeader w:val="0"/>
        </w:trPr>
        <w:tc>
          <w:tcPr/>
          <w:p w:rsidR="00000000" w:rsidDel="00000000" w:rsidP="00000000" w:rsidRDefault="00000000" w:rsidRPr="00000000" w14:paraId="0000015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Strat dedicat SourceRanker</w:t>
            </w:r>
            <w:r w:rsidDel="00000000" w:rsidR="00000000" w:rsidRPr="00000000">
              <w:rPr>
                <w:rtl w:val="0"/>
              </w:rPr>
            </w:r>
          </w:p>
        </w:tc>
        <w:tc>
          <w:tcPr/>
          <w:p w:rsidR="00000000" w:rsidDel="00000000" w:rsidP="00000000" w:rsidRDefault="00000000" w:rsidRPr="00000000" w14:paraId="0000015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Surse uniform ponderate</w:t>
            </w:r>
            <w:r w:rsidDel="00000000" w:rsidR="00000000" w:rsidRPr="00000000">
              <w:rPr>
                <w:rtl w:val="0"/>
              </w:rPr>
            </w:r>
          </w:p>
        </w:tc>
        <w:tc>
          <w:tcPr/>
          <w:p w:rsidR="00000000" w:rsidDel="00000000" w:rsidP="00000000" w:rsidRDefault="00000000" w:rsidRPr="00000000" w14:paraId="0000015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Specificitatea media românesc, calitate dovezi</w:t>
            </w:r>
            <w:r w:rsidDel="00000000" w:rsidR="00000000" w:rsidRPr="00000000">
              <w:rPr>
                <w:rtl w:val="0"/>
              </w:rPr>
            </w:r>
          </w:p>
        </w:tc>
      </w:tr>
      <w:tr>
        <w:trPr>
          <w:cantSplit w:val="0"/>
          <w:tblHeader w:val="0"/>
        </w:trPr>
        <w:tc>
          <w:tcPr/>
          <w:p w:rsidR="00000000" w:rsidDel="00000000" w:rsidP="00000000" w:rsidRDefault="00000000" w:rsidRPr="00000000" w14:paraId="0000015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FastAPI + interfață web HTML minimală</w:t>
            </w:r>
            <w:r w:rsidDel="00000000" w:rsidR="00000000" w:rsidRPr="00000000">
              <w:rPr>
                <w:rtl w:val="0"/>
              </w:rPr>
            </w:r>
          </w:p>
        </w:tc>
        <w:tc>
          <w:tcPr/>
          <w:p w:rsidR="00000000" w:rsidDel="00000000" w:rsidP="00000000" w:rsidRDefault="00000000" w:rsidRPr="00000000" w14:paraId="0000015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Framework frontend dedicat (SPA)</w:t>
            </w:r>
            <w:r w:rsidDel="00000000" w:rsidR="00000000" w:rsidRPr="00000000">
              <w:rPr>
                <w:rtl w:val="0"/>
              </w:rPr>
            </w:r>
          </w:p>
        </w:tc>
        <w:tc>
          <w:tcPr/>
          <w:p w:rsidR="00000000" w:rsidDel="00000000" w:rsidP="00000000" w:rsidRDefault="00000000" w:rsidRPr="00000000" w14:paraId="0000015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Timp implementare, simplitate, mentenanță redusă</w:t>
            </w:r>
            <w:r w:rsidDel="00000000" w:rsidR="00000000" w:rsidRPr="00000000">
              <w:rPr>
                <w:rtl w:val="0"/>
              </w:rPr>
            </w:r>
          </w:p>
        </w:tc>
      </w:tr>
    </w:tbl>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1">
      <w:pPr>
        <w:jc w:val="both"/>
        <w:rPr/>
      </w:pPr>
      <w:r w:rsidDel="00000000" w:rsidR="00000000" w:rsidRPr="00000000">
        <w:rPr>
          <w:rFonts w:ascii="Times New Roman" w:cs="Times New Roman" w:eastAsia="Times New Roman" w:hAnsi="Times New Roman"/>
          <w:sz w:val="24"/>
          <w:szCs w:val="24"/>
          <w:rtl w:val="0"/>
        </w:rPr>
        <w:t xml:space="preserve">Tabelul 2.1 evidențiază că fiecare decizie arhitecturală majoră a fost adoptată în urma respingerii unei alternative concrete, pe baza unui criteriu explicit — mentenabilitate, actualitatea informației, specificul spațiului mediatic românesc și, respectiv, economia efortului de implementare.</w:t>
      </w:r>
      <w:r w:rsidDel="00000000" w:rsidR="00000000" w:rsidRPr="00000000">
        <w:rPr>
          <w:rtl w:val="0"/>
        </w:rPr>
      </w:r>
    </w:p>
    <w:p w:rsidR="00000000" w:rsidDel="00000000" w:rsidP="00000000" w:rsidRDefault="00000000" w:rsidRPr="00000000" w14:paraId="00000162">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Contextul specific al detectării știrilor false în limba română a impus cerințe arhitecturale concrete care depășesc adaptarea lingvistică superficială. Mediul mediatic românesc se caracterizează printr-un mix de surse instituționale de înaltă calitate, publicații cu fiabilitate variabilă și actori cunoscuți de dezinformare — o diversitate pe care sistemul trebuie să o poată distinge. Prin urmare, arhitectura integrează modele de limbaj adaptate pentru română, liste de credibilitate a surselor specifice spațiului media românesc și mecanisme de interogare calibrate pentru recuperarea eficientă a informațiilor în această limbă. Prin combinarea regăsirii de dovezi, evaluării credibilității și raționamentului LLM, sistemul adresează un gol identificat în capitolul anterior: niciun sistem existent nu integrează toate aceste trei dimensiuni pentru verificarea faptelor în limba română.</w:t>
      </w:r>
    </w:p>
    <w:p w:rsidR="00000000" w:rsidDel="00000000" w:rsidP="00000000" w:rsidRDefault="00000000" w:rsidRPr="00000000" w14:paraId="00000163">
      <w:pPr>
        <w:spacing w:after="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Subcapitolul următor prezintă proiectarea detaliată a celor trei module funcționale ale acestei arhitecturi — modulul de regăsire a dovezilor, clasificatorul de credibilitate a surselor și nucleul de raționament LLM —, urmând ca implementarea stratului API și a interfeței web, precum și evaluarea experimentală a sistemului, să fie tratate în Capitolul 3.</w:t>
      </w:r>
    </w:p>
    <w:p w:rsidR="00000000" w:rsidDel="00000000" w:rsidP="00000000" w:rsidRDefault="00000000" w:rsidRPr="00000000" w14:paraId="00000164">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2.2 Proiectarea modulelor sistemului</w:t>
      </w:r>
      <w:r w:rsidDel="00000000" w:rsidR="00000000" w:rsidRPr="00000000">
        <w:rPr>
          <w:rtl w:val="0"/>
        </w:rPr>
      </w:r>
    </w:p>
    <w:p w:rsidR="00000000" w:rsidDel="00000000" w:rsidP="00000000" w:rsidRDefault="00000000" w:rsidRPr="00000000" w14:paraId="00000165">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Pornind de la structura generală prezentată în subcapitolul anterior, această secțiune detaliază proiectarea celor trei module funcționale care constituie nucleul de procesare al sistemului: modulul de regăsire a dovezilor, care transformă afirmația de evaluat într-un corpus de dovezi web; modulul de clasificare a credibilității surselor, care atribuie acestor dovezi un indicator sintetic de fiabilitate; și nucleul de raționament LLM, care sintetizează afirmația, dovezile și scorul de credibilitate într-un verdict argumentat. Pentru fiecare modul sunt prezentate rolul în lanț de prelucrare, deciziile de proiectare și schemele de date asociate.</w:t>
      </w:r>
    </w:p>
    <w:p w:rsidR="00000000" w:rsidDel="00000000" w:rsidP="00000000" w:rsidRDefault="00000000" w:rsidRPr="00000000" w14:paraId="00000166">
      <w:pPr>
        <w:pStyle w:val="Heading3"/>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2.2.1 Modulul de regăsire a dovezilor (Serper API)</w:t>
      </w:r>
      <w:r w:rsidDel="00000000" w:rsidR="00000000" w:rsidRPr="00000000">
        <w:rPr>
          <w:rtl w:val="0"/>
        </w:rPr>
      </w:r>
    </w:p>
    <w:p w:rsidR="00000000" w:rsidDel="00000000" w:rsidP="00000000" w:rsidRDefault="00000000" w:rsidRPr="00000000" w14:paraId="00000167">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sistem de detectare a știrilor false care se bazează exclusiv pe cunoștințele interne ale unui model de limbaj de mari dimensiuni se confruntă cu trei limitări structurale fundamentale: nu poate raționa despre evenimente recente care nu fac parte din datele de antrenare, nu poate cita surse trasabile care să justifice verdictul produs și nu poate fi verificat extern în privința corectitudinii afirmațiilor evaluate. Aceste limitări nu sunt deficiențe de performanță ale modelului, ci consecințe directe ale arhitecturii sale închise. Abordările retrieval-augmented depășesc aceste constrângeri prin ancorarea raționamentului în dovezi preluate din web la momentul inferenței — dovezi actuale, trasabile și independent verificabile.</w:t>
      </w:r>
    </w:p>
    <w:p w:rsidR="00000000" w:rsidDel="00000000" w:rsidP="00000000" w:rsidRDefault="00000000" w:rsidRPr="00000000" w14:paraId="00000168">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de regăsire a dovezilor constituie primul stadiu activ de procesare al lanțului de prelucrare sistemului și singura sursă de informații factuale externe pe care sistemul le utilizează. Rolul său în lanț de prelucrare poate fi rezumat într-o singură propoziție: el este stadiul care transformă o afirmație brută în limbaj natural într-un set structurat, multi-sursă de dovezi web pe care toate componentele ulterioare îl consumă. Fără o regăsire fiabilă și bine structurată a dovezilor, nici clasificatorul de credibilitate a surselor și nici nucleul LLM de raționament nu pot funcționa corect — calitatea întregului lanț de prelucrare este condiționată de calitatea acestui prim stadiu.</w:t>
      </w:r>
    </w:p>
    <w:p w:rsidR="00000000" w:rsidDel="00000000" w:rsidP="00000000" w:rsidRDefault="00000000" w:rsidRPr="00000000" w14:paraId="00000169">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Strategia de construire a interogărilor</w:t>
      </w:r>
      <w:r w:rsidDel="00000000" w:rsidR="00000000" w:rsidRPr="00000000">
        <w:rPr>
          <w:rtl w:val="0"/>
        </w:rPr>
      </w:r>
    </w:p>
    <w:p w:rsidR="00000000" w:rsidDel="00000000" w:rsidP="00000000" w:rsidRDefault="00000000" w:rsidRPr="00000000" w14:paraId="0000016A">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Serper API a fost selectat ca componentă de bază de căutare al modulului de regăsire datorită a trei proprietăți care îl fac potrivit pentru cerințele specifice ale unui lanț de prelucrare pentru verificarea faptelor în limba română. În primul rând, API-ul furnizează rezultate de căutare web în timp real, permițând sistemului să acceseze informații actuale fără nicio latență de indexare proprie. În al doilea rând, răspunsurile sunt returnate în format JSON structurat, cu câmpuri standardizate pentru titlu, URL și fragment de text, o structură care simplifică semnificativ parsarea și integrarea în lanț de prelucrare. În al treilea rând, API-ul suportă interogări în limba română fără degradarea calității rezultatelor, ceea ce reprezintă o condiție obligatorie pentru un sistem orientat explicit pe spațiul mediatic românesc.</w:t>
      </w:r>
    </w:p>
    <w:p w:rsidR="00000000" w:rsidDel="00000000" w:rsidP="00000000" w:rsidRDefault="00000000" w:rsidRPr="00000000" w14:paraId="0000016B">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decizie de proiectare centrală a modulului privește modul în care afirmația utilizatorului este transformată în interogări de căutare. Trimiterea afirmației verbatim ca interogare unică prezintă dezavantaje semnificative: o afirmație complexă conține adesea mai multe componente factuale distincte, iar o căutare literală a întregii afirmații poate returna rezultate care confirmă sau infirmă doar o parte din conținutul ei informațional. Prin urmare, modulul implementează o strategie de descompunere a afirmației (</w:t>
      </w:r>
      <w:r w:rsidDel="00000000" w:rsidR="00000000" w:rsidRPr="00000000">
        <w:rPr>
          <w:rFonts w:ascii="Times New Roman" w:cs="Times New Roman" w:eastAsia="Times New Roman" w:hAnsi="Times New Roman"/>
          <w:i w:val="1"/>
          <w:iCs w:val="1"/>
          <w:sz w:val="24"/>
          <w:szCs w:val="24"/>
          <w:rtl w:val="0"/>
        </w:rPr>
        <w:t xml:space="preserve">claim decomposition</w:t>
      </w:r>
      <w:r w:rsidDel="00000000" w:rsidR="00000000" w:rsidRPr="00000000">
        <w:rPr>
          <w:rFonts w:ascii="Times New Roman" w:cs="Times New Roman" w:eastAsia="Times New Roman" w:hAnsi="Times New Roman"/>
          <w:sz w:val="24"/>
          <w:szCs w:val="24"/>
          <w:rtl w:val="0"/>
        </w:rPr>
        <w:t xml:space="preserve">): în loc să caute afirmația în forma sa originală, extrage componentele factuale cu cel mai mare potențial de verificabilitate și construiește pentru fiecare o interogare țintită.</w:t>
      </w:r>
    </w:p>
    <w:p w:rsidR="00000000" w:rsidDel="00000000" w:rsidP="00000000" w:rsidRDefault="00000000" w:rsidRPr="00000000" w14:paraId="0000016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strategie de construire a interogărilor pornește de la analiza structurii afirmației de evaluat. O afirmație de tipul „X a declarat că Y s-a întâmplat la data Z” conține cel puțin trei componente factuale distincte: identitatea emițătorului, evenimentul raportat și momentul temporal, componente care pot fi căutate individual pentru a maximiza diversitatea și relevanța dovezilor recuperate. Interogările derivate sunt construite astfel încât să vizeze surse cu perspective diferite asupra aceluiași subiect, reducând riscul ca setul de dovezi să fie dominat de o singură sursă sau de o singură perspectivă editorială.</w:t>
      </w:r>
    </w:p>
    <w:p w:rsidR="00000000" w:rsidDel="00000000" w:rsidP="00000000" w:rsidRDefault="00000000" w:rsidRPr="00000000" w14:paraId="0000016D">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Numărul de rezultate returnate per interogare este limitat la un prag prestabilit, determinat de un compromis între bogăția corpusului de dovezi și costul de procesare al componentelor din aval. Un număr prea mare de rezultate crește atât volumul de text transmis nucleului LLM, cât și numărul de domenii evaluate de clasificatorul de credibilitate, prelungind latența totală a sistemului. Un număr prea mic riscă să returneze un corpus insuficient pentru un verdict ferm. Pragul ales reprezintă echilibrul operațional al acestui compromis în condițiile de funcționare ale sistemului. Tabelul 2.2 ilustrează diferența dintre cele două strategii de interogare pe un exemplu concret, evidențiind avantajul de acoperire al abordării adoptate.</w:t>
      </w:r>
    </w:p>
    <w:p w:rsidR="00000000" w:rsidDel="00000000" w:rsidP="00000000" w:rsidRDefault="00000000" w:rsidRPr="00000000" w14:paraId="0000016E">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2.2. Comparație strategie verbatim vs. descompunere a afirmației (exemplu ilustrativ).</w:t>
      </w:r>
      <w:r w:rsidDel="00000000" w:rsidR="00000000" w:rsidRPr="00000000">
        <w:rPr>
          <w:rtl w:val="0"/>
        </w:rPr>
      </w:r>
    </w:p>
    <w:tbl>
      <w:tblPr>
        <w:tblStyle w:val="Table10"/>
        <w:tblW w:w="93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5"/>
        <w:gridCol w:w="3375"/>
        <w:gridCol w:w="4080"/>
        <w:tblGridChange w:id="0">
          <w:tblGrid>
            <w:gridCol w:w="1845"/>
            <w:gridCol w:w="3375"/>
            <w:gridCol w:w="4080"/>
          </w:tblGrid>
        </w:tblGridChange>
      </w:tblGrid>
      <w:tr>
        <w:trPr>
          <w:cantSplit w:val="0"/>
          <w:tblHeader w:val="0"/>
        </w:trPr>
        <w:tc>
          <w:tcPr>
            <w:shd w:fill="dbe8f4" w:val="clear"/>
          </w:tcPr>
          <w:p w:rsidR="00000000" w:rsidDel="00000000" w:rsidP="00000000" w:rsidRDefault="00000000" w:rsidRPr="00000000" w14:paraId="0000016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Strategie</w:t>
            </w:r>
            <w:r w:rsidDel="00000000" w:rsidR="00000000" w:rsidRPr="00000000">
              <w:rPr>
                <w:rtl w:val="0"/>
              </w:rPr>
            </w:r>
          </w:p>
        </w:tc>
        <w:tc>
          <w:tcPr>
            <w:shd w:fill="dbe8f4" w:val="clear"/>
          </w:tcPr>
          <w:p w:rsidR="00000000" w:rsidDel="00000000" w:rsidP="00000000" w:rsidRDefault="00000000" w:rsidRPr="00000000" w14:paraId="0000017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Interogare generată</w:t>
            </w:r>
            <w:r w:rsidDel="00000000" w:rsidR="00000000" w:rsidRPr="00000000">
              <w:rPr>
                <w:rtl w:val="0"/>
              </w:rPr>
            </w:r>
          </w:p>
        </w:tc>
        <w:tc>
          <w:tcPr>
            <w:shd w:fill="dbe8f4" w:val="clear"/>
          </w:tcPr>
          <w:p w:rsidR="00000000" w:rsidDel="00000000" w:rsidP="00000000" w:rsidRDefault="00000000" w:rsidRPr="00000000" w14:paraId="0000017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0"/>
                <w:szCs w:val="20"/>
                <w:rtl w:val="0"/>
              </w:rPr>
              <w:t xml:space="preserve">Avantaj / Dezavantaj</w:t>
            </w:r>
            <w:r w:rsidDel="00000000" w:rsidR="00000000" w:rsidRPr="00000000">
              <w:rPr>
                <w:rtl w:val="0"/>
              </w:rPr>
            </w:r>
          </w:p>
        </w:tc>
      </w:tr>
      <w:tr>
        <w:trPr>
          <w:cantSplit w:val="0"/>
          <w:tblHeader w:val="0"/>
        </w:trPr>
        <w:tc>
          <w:tcPr/>
          <w:p w:rsidR="00000000" w:rsidDel="00000000" w:rsidP="00000000" w:rsidRDefault="00000000" w:rsidRPr="00000000" w14:paraId="0000017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Verbatim (respinsă)</w:t>
            </w:r>
            <w:r w:rsidDel="00000000" w:rsidR="00000000" w:rsidRPr="00000000">
              <w:rPr>
                <w:rtl w:val="0"/>
              </w:rPr>
            </w:r>
          </w:p>
        </w:tc>
        <w:tc>
          <w:tcPr/>
          <w:p w:rsidR="00000000" w:rsidDel="00000000" w:rsidP="00000000" w:rsidRDefault="00000000" w:rsidRPr="00000000" w14:paraId="0000017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„Guvernul a aprobat legea pensiilor în martie 2025”</w:t>
            </w:r>
            <w:r w:rsidDel="00000000" w:rsidR="00000000" w:rsidRPr="00000000">
              <w:rPr>
                <w:rtl w:val="0"/>
              </w:rPr>
            </w:r>
          </w:p>
        </w:tc>
        <w:tc>
          <w:tcPr/>
          <w:p w:rsidR="00000000" w:rsidDel="00000000" w:rsidP="00000000" w:rsidRDefault="00000000" w:rsidRPr="00000000" w14:paraId="0000017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O singură căutare; risc de rezultate incomplete sau biasate</w:t>
            </w:r>
            <w:r w:rsidDel="00000000" w:rsidR="00000000" w:rsidRPr="00000000">
              <w:rPr>
                <w:rtl w:val="0"/>
              </w:rPr>
            </w:r>
          </w:p>
        </w:tc>
      </w:tr>
      <w:tr>
        <w:trPr>
          <w:cantSplit w:val="0"/>
          <w:tblHeader w:val="0"/>
        </w:trPr>
        <w:tc>
          <w:tcPr/>
          <w:p w:rsidR="00000000" w:rsidDel="00000000" w:rsidP="00000000" w:rsidRDefault="00000000" w:rsidRPr="00000000" w14:paraId="0000017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Descompunere Q1 (adoptată)</w:t>
            </w:r>
            <w:r w:rsidDel="00000000" w:rsidR="00000000" w:rsidRPr="00000000">
              <w:rPr>
                <w:rtl w:val="0"/>
              </w:rPr>
            </w:r>
          </w:p>
        </w:tc>
        <w:tc>
          <w:tcPr/>
          <w:p w:rsidR="00000000" w:rsidDel="00000000" w:rsidP="00000000" w:rsidRDefault="00000000" w:rsidRPr="00000000" w14:paraId="0000017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„lege pensii aprobare guvern 2025”</w:t>
            </w:r>
            <w:r w:rsidDel="00000000" w:rsidR="00000000" w:rsidRPr="00000000">
              <w:rPr>
                <w:rtl w:val="0"/>
              </w:rPr>
            </w:r>
          </w:p>
        </w:tc>
        <w:tc>
          <w:tcPr/>
          <w:p w:rsidR="00000000" w:rsidDel="00000000" w:rsidP="00000000" w:rsidRDefault="00000000" w:rsidRPr="00000000" w14:paraId="0000017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Acoperire largă a evenimentului principal</w:t>
            </w:r>
            <w:r w:rsidDel="00000000" w:rsidR="00000000" w:rsidRPr="00000000">
              <w:rPr>
                <w:rtl w:val="0"/>
              </w:rPr>
            </w:r>
          </w:p>
        </w:tc>
      </w:tr>
      <w:tr>
        <w:trPr>
          <w:cantSplit w:val="0"/>
          <w:tblHeader w:val="0"/>
        </w:trPr>
        <w:tc>
          <w:tcPr/>
          <w:p w:rsidR="00000000" w:rsidDel="00000000" w:rsidP="00000000" w:rsidRDefault="00000000" w:rsidRPr="00000000" w14:paraId="0000017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Descompunere Q2 (adoptată)</w:t>
            </w:r>
            <w:r w:rsidDel="00000000" w:rsidR="00000000" w:rsidRPr="00000000">
              <w:rPr>
                <w:rtl w:val="0"/>
              </w:rPr>
            </w:r>
          </w:p>
        </w:tc>
        <w:tc>
          <w:tcPr/>
          <w:p w:rsidR="00000000" w:rsidDel="00000000" w:rsidP="00000000" w:rsidRDefault="00000000" w:rsidRPr="00000000" w14:paraId="0000017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„modificare lege pensii România martie 2025”</w:t>
            </w:r>
            <w:r w:rsidDel="00000000" w:rsidR="00000000" w:rsidRPr="00000000">
              <w:rPr>
                <w:rtl w:val="0"/>
              </w:rPr>
            </w:r>
          </w:p>
        </w:tc>
        <w:tc>
          <w:tcPr/>
          <w:p w:rsidR="00000000" w:rsidDel="00000000" w:rsidP="00000000" w:rsidRDefault="00000000" w:rsidRPr="00000000" w14:paraId="0000017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Diversitate surse; perspectivă temporală precisă</w:t>
            </w:r>
            <w:r w:rsidDel="00000000" w:rsidR="00000000" w:rsidRPr="00000000">
              <w:rPr>
                <w:rtl w:val="0"/>
              </w:rPr>
            </w:r>
          </w:p>
        </w:tc>
      </w:tr>
      <w:tr>
        <w:trPr>
          <w:cantSplit w:val="0"/>
          <w:tblHeader w:val="0"/>
        </w:trPr>
        <w:tc>
          <w:tcPr/>
          <w:p w:rsidR="00000000" w:rsidDel="00000000" w:rsidP="00000000" w:rsidRDefault="00000000" w:rsidRPr="00000000" w14:paraId="0000017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Descompunere Q3 (adoptată)</w:t>
            </w:r>
            <w:r w:rsidDel="00000000" w:rsidR="00000000" w:rsidRPr="00000000">
              <w:rPr>
                <w:rtl w:val="0"/>
              </w:rPr>
            </w:r>
          </w:p>
        </w:tc>
        <w:tc>
          <w:tcPr/>
          <w:p w:rsidR="00000000" w:rsidDel="00000000" w:rsidP="00000000" w:rsidRDefault="00000000" w:rsidRPr="00000000" w14:paraId="0000017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„pensii România vot parlament 2025”</w:t>
            </w:r>
            <w:r w:rsidDel="00000000" w:rsidR="00000000" w:rsidRPr="00000000">
              <w:rPr>
                <w:rtl w:val="0"/>
              </w:rPr>
            </w:r>
          </w:p>
        </w:tc>
        <w:tc>
          <w:tcPr/>
          <w:p w:rsidR="00000000" w:rsidDel="00000000" w:rsidP="00000000" w:rsidRDefault="00000000" w:rsidRPr="00000000" w14:paraId="0000017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Surse parlamentare și instituționale incluse</w:t>
            </w:r>
            <w:r w:rsidDel="00000000" w:rsidR="00000000" w:rsidRPr="00000000">
              <w:rPr>
                <w:rtl w:val="0"/>
              </w:rPr>
            </w:r>
          </w:p>
        </w:tc>
      </w:tr>
    </w:tbl>
    <w:p w:rsidR="00000000" w:rsidDel="00000000" w:rsidP="00000000" w:rsidRDefault="00000000" w:rsidRPr="00000000" w14:paraId="0000017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ind w:firstLine="720"/>
        <w:jc w:val="both"/>
        <w:rPr/>
      </w:pPr>
      <w:r w:rsidDel="00000000" w:rsidR="00000000" w:rsidRPr="00000000">
        <w:rPr>
          <w:rFonts w:ascii="Times New Roman" w:cs="Times New Roman" w:eastAsia="Times New Roman" w:hAnsi="Times New Roman"/>
          <w:sz w:val="24"/>
          <w:szCs w:val="24"/>
          <w:rtl w:val="0"/>
        </w:rPr>
        <w:t xml:space="preserve">Din Tabelul 2.2 se observă avantajul de acoperire al strategiei de descompunere: în locul unei singure căutări literale, generarea mai multor interogări țintite (Q1–Q3) diversifică sursele și crește probabilitatea recuperării dovezilor relevante pentru fiecare componentă factuală a afirmației.</w:t>
      </w:r>
      <w:r w:rsidDel="00000000" w:rsidR="00000000" w:rsidRPr="00000000">
        <w:rPr>
          <w:rtl w:val="0"/>
        </w:rPr>
      </w:r>
    </w:p>
    <w:p w:rsidR="00000000" w:rsidDel="00000000" w:rsidP="00000000" w:rsidRDefault="00000000" w:rsidRPr="00000000" w14:paraId="00000181">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Structura SearchResult și standardizarea datelor</w:t>
      </w:r>
      <w:r w:rsidDel="00000000" w:rsidR="00000000" w:rsidRPr="00000000">
        <w:rPr>
          <w:rtl w:val="0"/>
        </w:rPr>
      </w:r>
    </w:p>
    <w:p w:rsidR="00000000" w:rsidDel="00000000" w:rsidP="00000000" w:rsidRDefault="00000000" w:rsidRPr="00000000" w14:paraId="00000182">
      <w:pPr>
        <w:spacing w:after="120" w:line="276" w:lineRule="auto"/>
        <w:ind w:firstLine="709"/>
        <w:jc w:val="both"/>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sz w:val="24"/>
          <w:szCs w:val="24"/>
          <w:rtl w:val="0"/>
        </w:rPr>
        <w:t xml:space="preserve">Fiecare rezultat returnat de Serper API este standardizat într-un obiect al clasei de date SearchResult înainte de a fi transmis componentelor din aval. Necesitatea acestei standardizări derivă dintr-o cerință fundamentală de robustețe arhitecturală: componentele din aval, clasificatorul de credibilitate și nucleul LLM, trebuie să poată consuma dovezile într-un format predictibil și consistent, indiferent de variabilitatea formatului brut al răspunsurilor API. Dataclass-ul SearchResult implementează această consistență prin definirea explicită a patru câmpuri cu tipuri și semantici clare. Tabelul 2.3 descrie câmpurile dataclass-ului SearchResult, rolul fiecăruia în lanț de prelucrare și componenta din aval care îl consumă primar.</w:t>
      </w:r>
      <w:r w:rsidDel="00000000" w:rsidR="00000000" w:rsidRPr="00000000">
        <w:rPr>
          <w:rtl w:val="0"/>
        </w:rPr>
      </w:r>
    </w:p>
    <w:p w:rsidR="00000000" w:rsidDel="00000000" w:rsidP="00000000" w:rsidRDefault="00000000" w:rsidRPr="00000000" w14:paraId="00000183">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2.3. Câmpurile dataclass-ului SearchResult și rolul fiecăruia în lanț de prelucrare.</w:t>
      </w:r>
      <w:r w:rsidDel="00000000" w:rsidR="00000000" w:rsidRPr="00000000">
        <w:rPr>
          <w:rtl w:val="0"/>
        </w:rPr>
      </w:r>
    </w:p>
    <w:tbl>
      <w:tblPr>
        <w:tblStyle w:val="Table11"/>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0"/>
        </w:trPr>
        <w:tc>
          <w:tcPr>
            <w:shd w:fill="dbe8f4" w:val="clear"/>
          </w:tcPr>
          <w:p w:rsidR="00000000" w:rsidDel="00000000" w:rsidP="00000000" w:rsidRDefault="00000000" w:rsidRPr="00000000" w14:paraId="0000018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Câmp</w:t>
            </w:r>
            <w:r w:rsidDel="00000000" w:rsidR="00000000" w:rsidRPr="00000000">
              <w:rPr>
                <w:rtl w:val="0"/>
              </w:rPr>
            </w:r>
          </w:p>
        </w:tc>
        <w:tc>
          <w:tcPr>
            <w:shd w:fill="dbe8f4" w:val="clear"/>
          </w:tcPr>
          <w:p w:rsidR="00000000" w:rsidDel="00000000" w:rsidP="00000000" w:rsidRDefault="00000000" w:rsidRPr="00000000" w14:paraId="0000018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w:t>
            </w:r>
            <w:r w:rsidDel="00000000" w:rsidR="00000000" w:rsidRPr="00000000">
              <w:rPr>
                <w:rtl w:val="0"/>
              </w:rPr>
            </w:r>
          </w:p>
        </w:tc>
        <w:tc>
          <w:tcPr>
            <w:shd w:fill="dbe8f4" w:val="clear"/>
          </w:tcPr>
          <w:p w:rsidR="00000000" w:rsidDel="00000000" w:rsidP="00000000" w:rsidRDefault="00000000" w:rsidRPr="00000000" w14:paraId="0000018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Sursa câmpului</w:t>
            </w:r>
            <w:r w:rsidDel="00000000" w:rsidR="00000000" w:rsidRPr="00000000">
              <w:rPr>
                <w:rtl w:val="0"/>
              </w:rPr>
            </w:r>
          </w:p>
        </w:tc>
        <w:tc>
          <w:tcPr>
            <w:shd w:fill="dbe8f4" w:val="clear"/>
          </w:tcPr>
          <w:p w:rsidR="00000000" w:rsidDel="00000000" w:rsidP="00000000" w:rsidRDefault="00000000" w:rsidRPr="00000000" w14:paraId="0000018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Consumat de</w:t>
            </w:r>
            <w:r w:rsidDel="00000000" w:rsidR="00000000" w:rsidRPr="00000000">
              <w:rPr>
                <w:rtl w:val="0"/>
              </w:rPr>
            </w:r>
          </w:p>
        </w:tc>
        <w:tc>
          <w:tcPr>
            <w:shd w:fill="dbe8f4" w:val="clear"/>
          </w:tcPr>
          <w:p w:rsidR="00000000" w:rsidDel="00000000" w:rsidP="00000000" w:rsidRDefault="00000000" w:rsidRPr="00000000" w14:paraId="0000018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Rol în lanțul de prelucrare</w:t>
            </w:r>
            <w:r w:rsidDel="00000000" w:rsidR="00000000" w:rsidRPr="00000000">
              <w:rPr>
                <w:rtl w:val="0"/>
              </w:rPr>
            </w:r>
          </w:p>
        </w:tc>
      </w:tr>
      <w:tr>
        <w:trPr>
          <w:cantSplit w:val="0"/>
          <w:tblHeader w:val="0"/>
        </w:trPr>
        <w:tc>
          <w:tcPr/>
          <w:p w:rsidR="00000000" w:rsidDel="00000000" w:rsidP="00000000" w:rsidRDefault="00000000" w:rsidRPr="00000000" w14:paraId="0000018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title</w:t>
            </w:r>
            <w:r w:rsidDel="00000000" w:rsidR="00000000" w:rsidRPr="00000000">
              <w:rPr>
                <w:rtl w:val="0"/>
              </w:rPr>
            </w:r>
          </w:p>
        </w:tc>
        <w:tc>
          <w:tcPr/>
          <w:p w:rsidR="00000000" w:rsidDel="00000000" w:rsidP="00000000" w:rsidRDefault="00000000" w:rsidRPr="00000000" w14:paraId="0000018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18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Returnat direct de Serper API</w:t>
            </w:r>
            <w:r w:rsidDel="00000000" w:rsidR="00000000" w:rsidRPr="00000000">
              <w:rPr>
                <w:rtl w:val="0"/>
              </w:rPr>
            </w:r>
          </w:p>
        </w:tc>
        <w:tc>
          <w:tcPr/>
          <w:p w:rsidR="00000000" w:rsidDel="00000000" w:rsidP="00000000" w:rsidRDefault="00000000" w:rsidRPr="00000000" w14:paraId="0000018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Nucleul LLM</w:t>
            </w:r>
            <w:r w:rsidDel="00000000" w:rsidR="00000000" w:rsidRPr="00000000">
              <w:rPr>
                <w:rtl w:val="0"/>
              </w:rPr>
            </w:r>
          </w:p>
        </w:tc>
        <w:tc>
          <w:tcPr/>
          <w:p w:rsidR="00000000" w:rsidDel="00000000" w:rsidP="00000000" w:rsidRDefault="00000000" w:rsidRPr="00000000" w14:paraId="0000018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Titlul paginii; context sintetic de identificare a sursei</w:t>
            </w:r>
            <w:r w:rsidDel="00000000" w:rsidR="00000000" w:rsidRPr="00000000">
              <w:rPr>
                <w:rtl w:val="0"/>
              </w:rPr>
            </w:r>
          </w:p>
        </w:tc>
      </w:tr>
      <w:tr>
        <w:trPr>
          <w:cantSplit w:val="0"/>
          <w:tblHeader w:val="0"/>
        </w:trPr>
        <w:tc>
          <w:tcPr/>
          <w:p w:rsidR="00000000" w:rsidDel="00000000" w:rsidP="00000000" w:rsidRDefault="00000000" w:rsidRPr="00000000" w14:paraId="0000018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url</w:t>
            </w:r>
            <w:r w:rsidDel="00000000" w:rsidR="00000000" w:rsidRPr="00000000">
              <w:rPr>
                <w:rtl w:val="0"/>
              </w:rPr>
            </w:r>
          </w:p>
        </w:tc>
        <w:tc>
          <w:tcPr/>
          <w:p w:rsidR="00000000" w:rsidDel="00000000" w:rsidP="00000000" w:rsidRDefault="00000000" w:rsidRPr="00000000" w14:paraId="0000018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19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Returnat direct de Serper API</w:t>
            </w:r>
            <w:r w:rsidDel="00000000" w:rsidR="00000000" w:rsidRPr="00000000">
              <w:rPr>
                <w:rtl w:val="0"/>
              </w:rPr>
            </w:r>
          </w:p>
        </w:tc>
        <w:tc>
          <w:tcPr/>
          <w:p w:rsidR="00000000" w:rsidDel="00000000" w:rsidP="00000000" w:rsidRDefault="00000000" w:rsidRPr="00000000" w14:paraId="0000019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SourceRanker + LLM</w:t>
            </w:r>
            <w:r w:rsidDel="00000000" w:rsidR="00000000" w:rsidRPr="00000000">
              <w:rPr>
                <w:rtl w:val="0"/>
              </w:rPr>
            </w:r>
          </w:p>
        </w:tc>
        <w:tc>
          <w:tcPr/>
          <w:p w:rsidR="00000000" w:rsidDel="00000000" w:rsidP="00000000" w:rsidRDefault="00000000" w:rsidRPr="00000000" w14:paraId="0000019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Adresa completă a sursei; inclusă în lista de referințe</w:t>
            </w:r>
            <w:r w:rsidDel="00000000" w:rsidR="00000000" w:rsidRPr="00000000">
              <w:rPr>
                <w:rtl w:val="0"/>
              </w:rPr>
            </w:r>
          </w:p>
        </w:tc>
      </w:tr>
      <w:tr>
        <w:trPr>
          <w:cantSplit w:val="0"/>
          <w:tblHeader w:val="0"/>
        </w:trPr>
        <w:tc>
          <w:tcPr/>
          <w:p w:rsidR="00000000" w:rsidDel="00000000" w:rsidP="00000000" w:rsidRDefault="00000000" w:rsidRPr="00000000" w14:paraId="0000019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snippet</w:t>
            </w:r>
            <w:r w:rsidDel="00000000" w:rsidR="00000000" w:rsidRPr="00000000">
              <w:rPr>
                <w:rtl w:val="0"/>
              </w:rPr>
            </w:r>
          </w:p>
        </w:tc>
        <w:tc>
          <w:tcPr/>
          <w:p w:rsidR="00000000" w:rsidDel="00000000" w:rsidP="00000000" w:rsidRDefault="00000000" w:rsidRPr="00000000" w14:paraId="0000019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19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Returnat direct de Serper API</w:t>
            </w:r>
            <w:r w:rsidDel="00000000" w:rsidR="00000000" w:rsidRPr="00000000">
              <w:rPr>
                <w:rtl w:val="0"/>
              </w:rPr>
            </w:r>
          </w:p>
        </w:tc>
        <w:tc>
          <w:tcPr/>
          <w:p w:rsidR="00000000" w:rsidDel="00000000" w:rsidP="00000000" w:rsidRDefault="00000000" w:rsidRPr="00000000" w14:paraId="0000019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Nucleul LLM</w:t>
            </w:r>
            <w:r w:rsidDel="00000000" w:rsidR="00000000" w:rsidRPr="00000000">
              <w:rPr>
                <w:rtl w:val="0"/>
              </w:rPr>
            </w:r>
          </w:p>
        </w:tc>
        <w:tc>
          <w:tcPr/>
          <w:p w:rsidR="00000000" w:rsidDel="00000000" w:rsidP="00000000" w:rsidRDefault="00000000" w:rsidRPr="00000000" w14:paraId="0000019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Fragment de text; material factual consumat ca dovadă</w:t>
            </w:r>
            <w:r w:rsidDel="00000000" w:rsidR="00000000" w:rsidRPr="00000000">
              <w:rPr>
                <w:rtl w:val="0"/>
              </w:rPr>
            </w:r>
          </w:p>
        </w:tc>
      </w:tr>
      <w:tr>
        <w:trPr>
          <w:cantSplit w:val="0"/>
          <w:tblHeader w:val="0"/>
        </w:trPr>
        <w:tc>
          <w:tcPr/>
          <w:p w:rsidR="00000000" w:rsidDel="00000000" w:rsidP="00000000" w:rsidRDefault="00000000" w:rsidRPr="00000000" w14:paraId="0000019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domain</w:t>
            </w:r>
            <w:r w:rsidDel="00000000" w:rsidR="00000000" w:rsidRPr="00000000">
              <w:rPr>
                <w:rtl w:val="0"/>
              </w:rPr>
            </w:r>
          </w:p>
        </w:tc>
        <w:tc>
          <w:tcPr/>
          <w:p w:rsidR="00000000" w:rsidDel="00000000" w:rsidP="00000000" w:rsidRDefault="00000000" w:rsidRPr="00000000" w14:paraId="0000019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19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Derivat din url prin parsare URI</w:t>
            </w:r>
            <w:r w:rsidDel="00000000" w:rsidR="00000000" w:rsidRPr="00000000">
              <w:rPr>
                <w:rtl w:val="0"/>
              </w:rPr>
            </w:r>
          </w:p>
        </w:tc>
        <w:tc>
          <w:tcPr/>
          <w:p w:rsidR="00000000" w:rsidDel="00000000" w:rsidP="00000000" w:rsidRDefault="00000000" w:rsidRPr="00000000" w14:paraId="0000019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SourceRanker</w:t>
            </w:r>
            <w:r w:rsidDel="00000000" w:rsidR="00000000" w:rsidRPr="00000000">
              <w:rPr>
                <w:rtl w:val="0"/>
              </w:rPr>
            </w:r>
          </w:p>
        </w:tc>
        <w:tc>
          <w:tcPr/>
          <w:p w:rsidR="00000000" w:rsidDel="00000000" w:rsidP="00000000" w:rsidRDefault="00000000" w:rsidRPr="00000000" w14:paraId="0000019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Numele de domeniu; identificatorul primar pentru scorare credibilitate</w:t>
            </w:r>
            <w:r w:rsidDel="00000000" w:rsidR="00000000" w:rsidRPr="00000000">
              <w:rPr>
                <w:rtl w:val="0"/>
              </w:rPr>
            </w:r>
          </w:p>
        </w:tc>
      </w:tr>
    </w:tbl>
    <w:p w:rsidR="00000000" w:rsidDel="00000000" w:rsidP="00000000" w:rsidRDefault="00000000" w:rsidRPr="00000000" w14:paraId="0000019D">
      <w:pPr>
        <w:jc w:val="both"/>
        <w:rPr/>
      </w:pPr>
      <w:r w:rsidDel="00000000" w:rsidR="00000000" w:rsidRPr="00000000">
        <w:rPr>
          <w:rFonts w:ascii="Times New Roman" w:cs="Times New Roman" w:eastAsia="Times New Roman" w:hAnsi="Times New Roman"/>
          <w:sz w:val="24"/>
          <w:szCs w:val="24"/>
          <w:rtl w:val="0"/>
        </w:rPr>
        <w:t xml:space="preserve">Tabelul 2.3 arată că standardizarea în patru câmpuri separă clar rolurile: câmpurile textuale (title, snippet) alimentează raționamentul modelului de limbaj, în timp ce domain — singurul câmp derivat, nu returnat direct de motorul de căutare — constituie intrarea modulului de credibilitate.</w:t>
      </w:r>
      <w:r w:rsidDel="00000000" w:rsidR="00000000" w:rsidRPr="00000000">
        <w:rPr>
          <w:rtl w:val="0"/>
        </w:rPr>
      </w:r>
    </w:p>
    <w:p w:rsidR="00000000" w:rsidDel="00000000" w:rsidP="00000000" w:rsidRDefault="00000000" w:rsidRPr="00000000" w14:paraId="0000019E">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Câmpul domain merită o atenție specială deoarece nu este returnat direct de Serper API, ci este derivat în modulul de regăsire prin parsarea câmpului url. Această extracție este necesară deoarece clasificatorul de credibilitate a surselor (SourceRanker, descris în Subcapitolul 2.2.2) operează pe nume de domenii, nu pe URL-uri complete. Un URL de tipul „https://www.digi24.ro/stiri/politica/articol-123” trebuie redus la domeniul „digi24.ro” pentru a putea fi comparat cu listele curate de domenii clasificate. Calitatea acestei extracții la nivelul modulului de regăsire condiționează direct acuratețea scorării de credibilitate în etapa următoare.</w:t>
      </w:r>
    </w:p>
    <w:p w:rsidR="00000000" w:rsidDel="00000000" w:rsidP="00000000" w:rsidRDefault="00000000" w:rsidRPr="00000000" w14:paraId="000001A0">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Înainte de a fi transmise componentelor din aval, rezultatele sunt supuse unui proces de filtrare și deduplicare. Rezultatele cu câmpul snippet gol sau cu o lungime sub un prag minim sunt eliminate, deoarece un snippet insuficient introduce zgomot în corpusul de dovezi transmis nucleului LLM fără a adăuga valoare informațională. Rezultatele duplicate, identificate prin egalitatea câmpului url, sunt de asemenea eliminate pentru a evita supra-reprezentarea unei singure surse în setul de dovezi. Aceste două operații de curățare a datelor sunt aplicate sistematic înainte de transmiterea corpusului de dovezi către SourceRanker și LLMVerifier.</w:t>
      </w:r>
    </w:p>
    <w:p w:rsidR="00000000" w:rsidDel="00000000" w:rsidP="00000000" w:rsidRDefault="00000000" w:rsidRPr="00000000" w14:paraId="000001A1">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Modulul de regăsire introduce o dependență structurală față de calitatea rezultatelor furnizate de Serper API: dacă API-ul returnează rezultate irelevante, de calitate scăzută sau biasate pentru o anumită afirmație, toate componentele din aval sunt afectate. Această dependență nu poate fi eliminată în arhitectura curentă, dar poate fi atenuată prin integrarea unor surse de căutare redundante ale căror rezultate să fie agregate și deduplicate înainte de standardizare. O a doua limitare structurală privește asimetria de acoperire lingvistică: pentru afirmații discutate preponderent în limba română, volumul de rezultate indexate disponibile este sistematic mai mic decât pentru afirmații echivalente în engleză, limitând diversitatea corpusului de dovezi. O îmbunătățire viitoare de impact ridicat constă în aplicarea unui filtru de relevanță semantică la nivelul modulului de regăsire: înainte de a transmite rezultatele către componentele din aval, un model de similaritate ușor ar putea elimina rezultatele al căror snippet este tematic distant de afirmația evaluată, chiar dacă acele rezultate sunt relevante din punct de vedere al cuvintelor cheie.</w:t>
      </w:r>
    </w:p>
    <w:p w:rsidR="00000000" w:rsidDel="00000000" w:rsidP="00000000" w:rsidRDefault="00000000" w:rsidRPr="00000000" w14:paraId="000001A2">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Câmpul domain extras din fiecare obiect SearchResult constituie intrarea principală a modulului de clasificare a credibilității surselor descris în Subcapitolul 2.2.2, iar calitatea extragerii domeniului la acest stadiu condiționează direct acuratețea scorării de credibilitate în etapa următoare.</w:t>
      </w:r>
    </w:p>
    <w:p w:rsidR="00000000" w:rsidDel="00000000" w:rsidP="00000000" w:rsidRDefault="00000000" w:rsidRPr="00000000" w14:paraId="000001A3">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3"/>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2.2.2 Modulul de clasificare a credibilității surselor (SourceRanker)</w:t>
      </w:r>
      <w:r w:rsidDel="00000000" w:rsidR="00000000" w:rsidRPr="00000000">
        <w:rPr>
          <w:rtl w:val="0"/>
        </w:rPr>
      </w:r>
    </w:p>
    <w:p w:rsidR="00000000" w:rsidDel="00000000" w:rsidP="00000000" w:rsidRDefault="00000000" w:rsidRPr="00000000" w14:paraId="000001A5">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Dovezile recuperate din web în etapa precedentă constituie materia primă a raționamentului sistemului, însă valoarea lor informațională nu este uniformă. Un fragment de text preluat dintr-o publicație cu verificare editorială riguroasă are o altă pondere epistemică decât același fragment provenit dintr-un site cunoscut pentru diseminarea deliberată de conținut fals. Un sistem care tratează aceste două surse în mod identic nu face decât să transfere responsabilitatea evaluării credibilității exclusiv către modelul de limbaj, o entitate care nu dispune de o reprezentare actualizată a peisajului mediatic românesc și nu poate distinge structuri editoriale pe baza URL-urilor primite. Această limitare este deosebit de semnificativă în contextul spațiului mediatic românesc, caracterizat printr-o coexistență accentuată a surselor de calitate foarte diferită: instituții de presă cu standarde editoriale ridicate, publicații partizane cu fiabilitate variabilă, site-uri de tip tabloid cu conținut senzaționalist și actori de dezinformare identificați.</w:t>
      </w:r>
    </w:p>
    <w:p w:rsidR="00000000" w:rsidDel="00000000" w:rsidP="00000000" w:rsidRDefault="00000000" w:rsidRPr="00000000" w14:paraId="000001A6">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această lucrare, a fost proiectat și implementat un modul dedicat de clasificare a credibilității surselor, introdus în lanțul de prelucrare sistemului ca un strat intermediar între regăsirea dovezilor și raționamentul LLM. Rolul său este acela de a transforma o listă de domenii web brute într-un indicator sintetic de credibilitate care poate fi interpretat și utilizat în mod direct de nucleul de raționament.</w:t>
      </w:r>
    </w:p>
    <w:p w:rsidR="00000000" w:rsidDel="00000000" w:rsidP="00000000" w:rsidRDefault="00000000" w:rsidRPr="00000000" w14:paraId="000001A7">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Modelul de clasificare și logica de scorare</w:t>
      </w:r>
      <w:r w:rsidDel="00000000" w:rsidR="00000000" w:rsidRPr="00000000">
        <w:rPr>
          <w:rtl w:val="0"/>
        </w:rPr>
      </w:r>
    </w:p>
    <w:p w:rsidR="00000000" w:rsidDel="00000000" w:rsidP="00000000" w:rsidRDefault="00000000" w:rsidRPr="00000000" w14:paraId="000001A8">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Proiectarea modelului de clasificare a pornit de la respingerea unui model binar (de încredere / nedemn de încredere) ca insuficient de expresiv pentru complexitatea reală a peisajului mediatic. Un model binar forțează o decizie fermă în cazuri în care informația disponibilă nu o justifică: un domeniu necunoscut sistemului nu este neapărat nesigur, după cum o sursă cu reputație mixtă nu este nici pe deplin de încredere, nici în mod sigur falsă. În locul unui model binar, a fost adoptat un model cu patru categorii de fiabilitate, fiecare asociată cu un interval de scoruri și un nivel de încredere specific, reflectând nuanțele reale ale calității surselor web. Tabelul 2.4 prezintă cele patru categorii de clasificare, intervalele de scor asociate, nivelul de încredere și exemple reprezentative de domenii pentru fiecare categorie.</w:t>
      </w:r>
    </w:p>
    <w:p w:rsidR="00000000" w:rsidDel="00000000" w:rsidP="00000000" w:rsidRDefault="00000000" w:rsidRPr="00000000" w14:paraId="000001A9">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2.4. Cele patru categorii de clasificare a credibilității și intervalele de scor asociate.</w:t>
      </w:r>
      <w:r w:rsidDel="00000000" w:rsidR="00000000" w:rsidRPr="00000000">
        <w:rPr>
          <w:rtl w:val="0"/>
        </w:rPr>
      </w:r>
    </w:p>
    <w:tbl>
      <w:tblPr>
        <w:tblStyle w:val="Table12"/>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1350"/>
        <w:gridCol w:w="1785"/>
        <w:gridCol w:w="2550"/>
        <w:gridCol w:w="1755"/>
        <w:tblGridChange w:id="0">
          <w:tblGrid>
            <w:gridCol w:w="1335"/>
            <w:gridCol w:w="1350"/>
            <w:gridCol w:w="1785"/>
            <w:gridCol w:w="2550"/>
            <w:gridCol w:w="1755"/>
          </w:tblGrid>
        </w:tblGridChange>
      </w:tblGrid>
      <w:tr>
        <w:trPr>
          <w:cantSplit w:val="0"/>
          <w:tblHeader w:val="0"/>
        </w:trPr>
        <w:tc>
          <w:tcPr>
            <w:shd w:fill="dbe8f4" w:val="clear"/>
          </w:tcPr>
          <w:p w:rsidR="00000000" w:rsidDel="00000000" w:rsidP="00000000" w:rsidRDefault="00000000" w:rsidRPr="00000000" w14:paraId="000001A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Categorie</w:t>
            </w:r>
            <w:r w:rsidDel="00000000" w:rsidR="00000000" w:rsidRPr="00000000">
              <w:rPr>
                <w:rtl w:val="0"/>
              </w:rPr>
            </w:r>
          </w:p>
        </w:tc>
        <w:tc>
          <w:tcPr>
            <w:shd w:fill="dbe8f4" w:val="clear"/>
          </w:tcPr>
          <w:p w:rsidR="00000000" w:rsidDel="00000000" w:rsidP="00000000" w:rsidRDefault="00000000" w:rsidRPr="00000000" w14:paraId="000001A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Interval scor</w:t>
            </w:r>
            <w:r w:rsidDel="00000000" w:rsidR="00000000" w:rsidRPr="00000000">
              <w:rPr>
                <w:rtl w:val="0"/>
              </w:rPr>
            </w:r>
          </w:p>
        </w:tc>
        <w:tc>
          <w:tcPr>
            <w:shd w:fill="dbe8f4" w:val="clear"/>
          </w:tcPr>
          <w:p w:rsidR="00000000" w:rsidDel="00000000" w:rsidP="00000000" w:rsidRDefault="00000000" w:rsidRPr="00000000" w14:paraId="000001A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Nivel încredere</w:t>
            </w:r>
            <w:r w:rsidDel="00000000" w:rsidR="00000000" w:rsidRPr="00000000">
              <w:rPr>
                <w:rtl w:val="0"/>
              </w:rPr>
            </w:r>
          </w:p>
        </w:tc>
        <w:tc>
          <w:tcPr>
            <w:shd w:fill="dbe8f4" w:val="clear"/>
          </w:tcPr>
          <w:p w:rsidR="00000000" w:rsidDel="00000000" w:rsidP="00000000" w:rsidRDefault="00000000" w:rsidRPr="00000000" w14:paraId="000001A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Logica de atribuire</w:t>
            </w:r>
            <w:r w:rsidDel="00000000" w:rsidR="00000000" w:rsidRPr="00000000">
              <w:rPr>
                <w:rtl w:val="0"/>
              </w:rPr>
            </w:r>
          </w:p>
        </w:tc>
        <w:tc>
          <w:tcPr>
            <w:shd w:fill="dbe8f4" w:val="clear"/>
          </w:tcPr>
          <w:p w:rsidR="00000000" w:rsidDel="00000000" w:rsidP="00000000" w:rsidRDefault="00000000" w:rsidRPr="00000000" w14:paraId="000001A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Exemple tipice</w:t>
            </w:r>
            <w:r w:rsidDel="00000000" w:rsidR="00000000" w:rsidRPr="00000000">
              <w:rPr>
                <w:rtl w:val="0"/>
              </w:rPr>
            </w:r>
          </w:p>
        </w:tc>
      </w:tr>
      <w:tr>
        <w:trPr>
          <w:cantSplit w:val="0"/>
          <w:tblHeader w:val="0"/>
        </w:trPr>
        <w:tc>
          <w:tcPr/>
          <w:p w:rsidR="00000000" w:rsidDel="00000000" w:rsidP="00000000" w:rsidRDefault="00000000" w:rsidRPr="00000000" w14:paraId="000001A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trusted</w:t>
            </w:r>
            <w:r w:rsidDel="00000000" w:rsidR="00000000" w:rsidRPr="00000000">
              <w:rPr>
                <w:rtl w:val="0"/>
              </w:rPr>
            </w:r>
          </w:p>
        </w:tc>
        <w:tc>
          <w:tcPr/>
          <w:p w:rsidR="00000000" w:rsidDel="00000000" w:rsidP="00000000" w:rsidRDefault="00000000" w:rsidRPr="00000000" w14:paraId="000001B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0,67 – 1,00</w:t>
            </w:r>
            <w:r w:rsidDel="00000000" w:rsidR="00000000" w:rsidRPr="00000000">
              <w:rPr>
                <w:rtl w:val="0"/>
              </w:rPr>
            </w:r>
          </w:p>
        </w:tc>
        <w:tc>
          <w:tcPr/>
          <w:p w:rsidR="00000000" w:rsidDel="00000000" w:rsidP="00000000" w:rsidRDefault="00000000" w:rsidRPr="00000000" w14:paraId="000001B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ridicat</w:t>
            </w:r>
            <w:r w:rsidDel="00000000" w:rsidR="00000000" w:rsidRPr="00000000">
              <w:rPr>
                <w:rtl w:val="0"/>
              </w:rPr>
            </w:r>
          </w:p>
        </w:tc>
        <w:tc>
          <w:tcPr/>
          <w:p w:rsidR="00000000" w:rsidDel="00000000" w:rsidP="00000000" w:rsidRDefault="00000000" w:rsidRPr="00000000" w14:paraId="000001B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Domenii verificate instituțional sau academic</w:t>
            </w:r>
            <w:r w:rsidDel="00000000" w:rsidR="00000000" w:rsidRPr="00000000">
              <w:rPr>
                <w:rtl w:val="0"/>
              </w:rPr>
            </w:r>
          </w:p>
        </w:tc>
        <w:tc>
          <w:tcPr/>
          <w:p w:rsidR="00000000" w:rsidDel="00000000" w:rsidP="00000000" w:rsidRDefault="00000000" w:rsidRPr="00000000" w14:paraId="000001B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gov.ro, agerpres.ro, who.int, nature.com</w:t>
            </w:r>
            <w:r w:rsidDel="00000000" w:rsidR="00000000" w:rsidRPr="00000000">
              <w:rPr>
                <w:rtl w:val="0"/>
              </w:rPr>
            </w:r>
          </w:p>
        </w:tc>
      </w:tr>
      <w:tr>
        <w:trPr>
          <w:cantSplit w:val="0"/>
          <w:tblHeader w:val="0"/>
        </w:trPr>
        <w:tc>
          <w:tcPr/>
          <w:p w:rsidR="00000000" w:rsidDel="00000000" w:rsidP="00000000" w:rsidRDefault="00000000" w:rsidRPr="00000000" w14:paraId="000001B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mixed</w:t>
            </w:r>
            <w:r w:rsidDel="00000000" w:rsidR="00000000" w:rsidRPr="00000000">
              <w:rPr>
                <w:rtl w:val="0"/>
              </w:rPr>
            </w:r>
          </w:p>
        </w:tc>
        <w:tc>
          <w:tcPr/>
          <w:p w:rsidR="00000000" w:rsidDel="00000000" w:rsidP="00000000" w:rsidRDefault="00000000" w:rsidRPr="00000000" w14:paraId="000001B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0,34 – 0,66</w:t>
            </w:r>
            <w:r w:rsidDel="00000000" w:rsidR="00000000" w:rsidRPr="00000000">
              <w:rPr>
                <w:rtl w:val="0"/>
              </w:rPr>
            </w:r>
          </w:p>
        </w:tc>
        <w:tc>
          <w:tcPr/>
          <w:p w:rsidR="00000000" w:rsidDel="00000000" w:rsidP="00000000" w:rsidRDefault="00000000" w:rsidRPr="00000000" w14:paraId="000001B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mediu</w:t>
            </w:r>
            <w:r w:rsidDel="00000000" w:rsidR="00000000" w:rsidRPr="00000000">
              <w:rPr>
                <w:rtl w:val="0"/>
              </w:rPr>
            </w:r>
          </w:p>
        </w:tc>
        <w:tc>
          <w:tcPr/>
          <w:p w:rsidR="00000000" w:rsidDel="00000000" w:rsidP="00000000" w:rsidRDefault="00000000" w:rsidRPr="00000000" w14:paraId="000001B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Publicații cu fiabilitate variabilă sau partizane</w:t>
            </w:r>
            <w:r w:rsidDel="00000000" w:rsidR="00000000" w:rsidRPr="00000000">
              <w:rPr>
                <w:rtl w:val="0"/>
              </w:rPr>
            </w:r>
          </w:p>
        </w:tc>
        <w:tc>
          <w:tcPr/>
          <w:p w:rsidR="00000000" w:rsidDel="00000000" w:rsidP="00000000" w:rsidRDefault="00000000" w:rsidRPr="00000000" w14:paraId="000001B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Publicații regionale, bloguri editoriale</w:t>
            </w:r>
            <w:r w:rsidDel="00000000" w:rsidR="00000000" w:rsidRPr="00000000">
              <w:rPr>
                <w:rtl w:val="0"/>
              </w:rPr>
            </w:r>
          </w:p>
        </w:tc>
      </w:tr>
      <w:tr>
        <w:trPr>
          <w:cantSplit w:val="0"/>
          <w:tblHeader w:val="0"/>
        </w:trPr>
        <w:tc>
          <w:tcPr/>
          <w:p w:rsidR="00000000" w:rsidDel="00000000" w:rsidP="00000000" w:rsidRDefault="00000000" w:rsidRPr="00000000" w14:paraId="000001B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untrusted</w:t>
            </w:r>
            <w:r w:rsidDel="00000000" w:rsidR="00000000" w:rsidRPr="00000000">
              <w:rPr>
                <w:rtl w:val="0"/>
              </w:rPr>
            </w:r>
          </w:p>
        </w:tc>
        <w:tc>
          <w:tcPr/>
          <w:p w:rsidR="00000000" w:rsidDel="00000000" w:rsidP="00000000" w:rsidRDefault="00000000" w:rsidRPr="00000000" w14:paraId="000001B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0,00 – 0,33</w:t>
            </w:r>
            <w:r w:rsidDel="00000000" w:rsidR="00000000" w:rsidRPr="00000000">
              <w:rPr>
                <w:rtl w:val="0"/>
              </w:rPr>
            </w:r>
          </w:p>
        </w:tc>
        <w:tc>
          <w:tcPr/>
          <w:p w:rsidR="00000000" w:rsidDel="00000000" w:rsidP="00000000" w:rsidRDefault="00000000" w:rsidRPr="00000000" w14:paraId="000001B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ridicat (negativ)</w:t>
            </w:r>
            <w:r w:rsidDel="00000000" w:rsidR="00000000" w:rsidRPr="00000000">
              <w:rPr>
                <w:rtl w:val="0"/>
              </w:rPr>
            </w:r>
          </w:p>
        </w:tc>
        <w:tc>
          <w:tcPr/>
          <w:p w:rsidR="00000000" w:rsidDel="00000000" w:rsidP="00000000" w:rsidRDefault="00000000" w:rsidRPr="00000000" w14:paraId="000001B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Actori documentați de dezinformare</w:t>
            </w:r>
            <w:r w:rsidDel="00000000" w:rsidR="00000000" w:rsidRPr="00000000">
              <w:rPr>
                <w:rtl w:val="0"/>
              </w:rPr>
            </w:r>
          </w:p>
        </w:tc>
        <w:tc>
          <w:tcPr/>
          <w:p w:rsidR="00000000" w:rsidDel="00000000" w:rsidP="00000000" w:rsidRDefault="00000000" w:rsidRPr="00000000" w14:paraId="000001B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Site-uri identificate ca surse active de fake news</w:t>
            </w:r>
            <w:r w:rsidDel="00000000" w:rsidR="00000000" w:rsidRPr="00000000">
              <w:rPr>
                <w:rtl w:val="0"/>
              </w:rPr>
            </w:r>
          </w:p>
        </w:tc>
      </w:tr>
      <w:tr>
        <w:trPr>
          <w:cantSplit w:val="0"/>
          <w:tblHeader w:val="0"/>
        </w:trPr>
        <w:tc>
          <w:tcPr/>
          <w:p w:rsidR="00000000" w:rsidDel="00000000" w:rsidP="00000000" w:rsidRDefault="00000000" w:rsidRPr="00000000" w14:paraId="000001B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unknown</w:t>
            </w:r>
            <w:r w:rsidDel="00000000" w:rsidR="00000000" w:rsidRPr="00000000">
              <w:rPr>
                <w:rtl w:val="0"/>
              </w:rPr>
            </w:r>
          </w:p>
        </w:tc>
        <w:tc>
          <w:tcPr/>
          <w:p w:rsidR="00000000" w:rsidDel="00000000" w:rsidP="00000000" w:rsidRDefault="00000000" w:rsidRPr="00000000" w14:paraId="000001B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0,50 (neutru, atribuit prin regulă)</w:t>
            </w:r>
            <w:r w:rsidDel="00000000" w:rsidR="00000000" w:rsidRPr="00000000">
              <w:rPr>
                <w:rtl w:val="0"/>
              </w:rPr>
            </w:r>
          </w:p>
        </w:tc>
        <w:tc>
          <w:tcPr/>
          <w:p w:rsidR="00000000" w:rsidDel="00000000" w:rsidP="00000000" w:rsidRDefault="00000000" w:rsidRPr="00000000" w14:paraId="000001C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scăzut</w:t>
            </w:r>
            <w:r w:rsidDel="00000000" w:rsidR="00000000" w:rsidRPr="00000000">
              <w:rPr>
                <w:rtl w:val="0"/>
              </w:rPr>
            </w:r>
          </w:p>
        </w:tc>
        <w:tc>
          <w:tcPr/>
          <w:p w:rsidR="00000000" w:rsidDel="00000000" w:rsidP="00000000" w:rsidRDefault="00000000" w:rsidRPr="00000000" w14:paraId="000001C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Domenii absente din listele curate</w:t>
            </w:r>
            <w:r w:rsidDel="00000000" w:rsidR="00000000" w:rsidRPr="00000000">
              <w:rPr>
                <w:rtl w:val="0"/>
              </w:rPr>
            </w:r>
          </w:p>
        </w:tc>
        <w:tc>
          <w:tcPr/>
          <w:p w:rsidR="00000000" w:rsidDel="00000000" w:rsidP="00000000" w:rsidRDefault="00000000" w:rsidRPr="00000000" w14:paraId="000001C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Orice domeniu neclasificat explicit</w:t>
            </w:r>
            <w:r w:rsidDel="00000000" w:rsidR="00000000" w:rsidRPr="00000000">
              <w:rPr>
                <w:rtl w:val="0"/>
              </w:rPr>
            </w:r>
          </w:p>
        </w:tc>
      </w:tr>
    </w:tbl>
    <w:p w:rsidR="00000000" w:rsidDel="00000000" w:rsidP="00000000" w:rsidRDefault="00000000" w:rsidRPr="00000000" w14:paraId="000001C3">
      <w:pPr>
        <w:jc w:val="both"/>
        <w:rPr/>
      </w:pPr>
      <w:r w:rsidDel="00000000" w:rsidR="00000000" w:rsidRPr="00000000">
        <w:rPr>
          <w:rFonts w:ascii="Times New Roman" w:cs="Times New Roman" w:eastAsia="Times New Roman" w:hAnsi="Times New Roman"/>
          <w:sz w:val="24"/>
          <w:szCs w:val="24"/>
          <w:rtl w:val="0"/>
        </w:rPr>
        <w:t xml:space="preserve">Din Tabelul 2.4 se remarcă faptul că modelul cu patru categorii distinge nu doar între surse fiabile și nefiabile, ci și nivelul de încredere asociat: categoriile trusted și untrusted transmit semnale ferme, în timp ce unknown primește un scor neutru (0,50) cu încredere scăzută, evitând penalizarea nejustificată a surselor noi.</w:t>
      </w:r>
      <w:r w:rsidDel="00000000" w:rsidR="00000000" w:rsidRPr="00000000">
        <w:rPr>
          <w:rtl w:val="0"/>
        </w:rPr>
      </w:r>
    </w:p>
    <w:p w:rsidR="00000000" w:rsidDel="00000000" w:rsidP="00000000" w:rsidRDefault="00000000" w:rsidRPr="00000000" w14:paraId="000001C4">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trusted cuprinde domeniile cu cel mai ridicat nivel de fiabilitate: instituții publice și guvernamentale (domenii .gov.ro), organizații internaționale, publicații academice și științifice cu peer-review și agenții de presă cu standarde editoriale verificate. Scorurile din intervalul 0,67–1,00 reflectă nu doar fiabilitatea conținutului, ci și predictibilitatea editorială: aceste surse au procese interne de verificare a faptelor care reduc semnificativ probabilitatea de dezinformare neștiută.</w:t>
      </w:r>
    </w:p>
    <w:p w:rsidR="00000000" w:rsidDel="00000000" w:rsidP="00000000" w:rsidRDefault="00000000" w:rsidRPr="00000000" w14:paraId="000001C5">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Categoria unknown merită o atenție specială în economia modelului. Atribuirea unui scor neutru de 0,50 unui domeniu necunoscut nu reprezintă o concluzie despre fiabilitatea sa, ci o recunoaștere explicită a absenței informației. Această distincție este importantă pentru interpretabilitatea sistemului: un scor neutru generat de surse unknown produce un nivel de încredere scăzut în structura TruthScore, semnalizând nucleului LLM și utilizatorului final că verdictul trebuie tratat cu precauție suplimentară. Alternativa, tratarea domeniilor necunoscute ca implicit nesigure, ar introduce un bias sistematic împotriva surselor noi sau de nișă, ceea ce este epistemologic incorect. Categoria unknown nu ocupă un interval propriu pe axa de scor: ea este atribuită prin regula de absență din listele curate, iar valoarea 0,50 reprezintă doar contribuția sa neutră în agregare. Astfel, intervalele trusted (0,67–1,00), mixed (0,34–0,66) și untrusted (0,00–0,33) acoperă continuu domeniul [0, 1], fără suprapuneri de decizie.</w:t>
      </w:r>
    </w:p>
    <w:p w:rsidR="00000000" w:rsidDel="00000000" w:rsidP="00000000" w:rsidRDefault="00000000" w:rsidRPr="00000000" w14:paraId="000001C6">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 de scorare a domeniilor individuale se bazează pe două mecanisme complementare. Primul mecanism constă în consultarea listelor curate de domenii clasificate explicit, construite manual prin culegerea și clasificarea domeniilor relevante pentru spațiul mediatic românesc. Necesitatea construirii unor liste proprii, mai degrabă decât adoptarea unor liste internaționale generice, derivă din specificitatea peisajului mediatic românesc, care nu este acoperit sistematic de resurse precum NewsGuard sau Media Bias/Fact Check la nivelul de granularitate necesar pentru un sistem operațional în această limbă. Al doilea mecanism constă în aplicarea unor reguli euristice de scorare pentru domeniile care nu se regăsesc în listele curate. Aceste reguli examinează caracteristici structurale ale domeniului: extensia de domeniu de nivel superior (domeniile .gov.ro și .edu.ro primesc un scor ridicat implicit, reflectând caracterul lor instituțional), prezența indicatorilor de credibilitate în structura subdomeniului și consistența formatului de URL cu practicile editoriale standard. Regulile euristice nu înlocuiesc listele curate, ci le completează pentru cazurile de frontieră unde clasificarea explicită nu este disponibilă.</w:t>
      </w:r>
    </w:p>
    <w:p w:rsidR="00000000" w:rsidDel="00000000" w:rsidP="00000000" w:rsidRDefault="00000000" w:rsidRPr="00000000" w14:paraId="000001C7">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Agregarea scorurilor și structura TruthScore</w:t>
      </w:r>
      <w:r w:rsidDel="00000000" w:rsidR="00000000" w:rsidRPr="00000000">
        <w:rPr>
          <w:rtl w:val="0"/>
        </w:rPr>
      </w:r>
    </w:p>
    <w:p w:rsidR="00000000" w:rsidDel="00000000" w:rsidP="00000000" w:rsidRDefault="00000000" w:rsidRPr="00000000" w14:paraId="000001C8">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individuală a fiecărui domeniu din setul de dovezi produce un vector de scoruri individuale care trebuie agregat într-un indicator sintetic unic, transmisibil nucleului LLM. Agregarea directă prin medie aritmetică simplă prezintă un dezavantaj structural: ea tratează toate categoriile de surse cu aceeași pondere, ceea ce permite unui număr mare de surse unknown să dilueze semnalul puternic al unei singure surse untrusted sau trusted. Prin urmare, agregarea adoptată este o medie ponderată în care ponderea fiecărei surse este ajustată în funcție de categoria sa de fiabilitate.</w:t>
      </w:r>
    </w:p>
    <w:p w:rsidR="00000000" w:rsidDel="00000000" w:rsidP="00000000" w:rsidRDefault="00000000" w:rsidRPr="00000000" w14:paraId="000001C9">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Logica de ponderare reflectă asimetria semnalelor de credibilitate: sursele din categoriile trusted și untrusted transmit semnale ferme, cu valoare informațională ridicată pentru verdictul final, și prin urmare contribuie cu ponderi mai mari decât sursele mixed sau unknown. O singură sursă untrusted într-un corpus dominat de surse unknown nu produce automat un scor compozit de credibilitate scăzută, dar reduce vizibil valoarea compozită și, mai important, scade nivelul de încredere asociat verdictului. Această separare între scorul numeric și nivelul de încredere este una dintre deciziile de proiectare cu cel mai mare impact asupra interpretabilității sistemului.</w:t>
      </w:r>
    </w:p>
    <w:p w:rsidR="00000000" w:rsidDel="00000000" w:rsidP="00000000" w:rsidRDefault="00000000" w:rsidRPr="00000000" w14:paraId="000001CA">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Nivelul de încredere asociat scorului compozit (</w:t>
      </w:r>
      <w:r w:rsidDel="00000000" w:rsidR="00000000" w:rsidRPr="00000000">
        <w:rPr>
          <w:rFonts w:ascii="Times New Roman" w:cs="Times New Roman" w:eastAsia="Times New Roman" w:hAnsi="Times New Roman"/>
          <w:i w:val="1"/>
          <w:iCs w:val="1"/>
          <w:sz w:val="24"/>
          <w:szCs w:val="24"/>
          <w:rtl w:val="0"/>
        </w:rPr>
        <w:t xml:space="preserve">confidence</w:t>
      </w:r>
      <w:r w:rsidDel="00000000" w:rsidR="00000000" w:rsidRPr="00000000">
        <w:rPr>
          <w:rFonts w:ascii="Times New Roman" w:cs="Times New Roman" w:eastAsia="Times New Roman" w:hAnsi="Times New Roman"/>
          <w:sz w:val="24"/>
          <w:szCs w:val="24"/>
          <w:rtl w:val="0"/>
        </w:rPr>
        <w:t xml:space="preserve">) este calculat separat, ca funcție a distribuției categoriilor în setul de dovezi. Un set dominat de surse trusted sau untrusted generează un nivel de încredere ridicat, indicând o concluzie fermă susținută de surse cu semnal clar. Un set cu proporție mare de surse unknown sau mixed generează un nivel de încredere scăzut, indicând o concluzie inconcludentă în care dovezile nu sunt suficient de ancorate calitativ pentru a sprijini un verdict cu certitudine ridicată. Această separare permite sistemului să comunice nu doar o valoare numerică, ci și fiabilitatea acelei valori. Rezultatul procesării de agregare este expus prin structura TruthScore, descrisă în Tabelul 2.5.</w:t>
      </w:r>
    </w:p>
    <w:p w:rsidR="00000000" w:rsidDel="00000000" w:rsidP="00000000" w:rsidRDefault="00000000" w:rsidRPr="00000000" w14:paraId="000001CB">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2.5. Câmpurile structurii TruthScore și semnificația fiecăruia în lanț de prelucrare.</w:t>
      </w:r>
      <w:r w:rsidDel="00000000" w:rsidR="00000000" w:rsidRPr="00000000">
        <w:rPr>
          <w:rtl w:val="0"/>
        </w:rPr>
      </w:r>
    </w:p>
    <w:tbl>
      <w:tblPr>
        <w:tblStyle w:val="Table13"/>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20"/>
        <w:gridCol w:w="1590"/>
        <w:gridCol w:w="2265"/>
        <w:gridCol w:w="3285"/>
        <w:tblGridChange w:id="0">
          <w:tblGrid>
            <w:gridCol w:w="1620"/>
            <w:gridCol w:w="1590"/>
            <w:gridCol w:w="2265"/>
            <w:gridCol w:w="3285"/>
          </w:tblGrid>
        </w:tblGridChange>
      </w:tblGrid>
      <w:tr>
        <w:trPr>
          <w:cantSplit w:val="0"/>
          <w:tblHeader w:val="0"/>
        </w:trPr>
        <w:tc>
          <w:tcPr>
            <w:shd w:fill="dbe8f4" w:val="clear"/>
          </w:tcPr>
          <w:p w:rsidR="00000000" w:rsidDel="00000000" w:rsidP="00000000" w:rsidRDefault="00000000" w:rsidRPr="00000000" w14:paraId="000001C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Câmp TruthScore</w:t>
            </w:r>
            <w:r w:rsidDel="00000000" w:rsidR="00000000" w:rsidRPr="00000000">
              <w:rPr>
                <w:rtl w:val="0"/>
              </w:rPr>
            </w:r>
          </w:p>
        </w:tc>
        <w:tc>
          <w:tcPr>
            <w:shd w:fill="dbe8f4" w:val="clear"/>
          </w:tcPr>
          <w:p w:rsidR="00000000" w:rsidDel="00000000" w:rsidP="00000000" w:rsidRDefault="00000000" w:rsidRPr="00000000" w14:paraId="000001C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w:t>
            </w:r>
            <w:r w:rsidDel="00000000" w:rsidR="00000000" w:rsidRPr="00000000">
              <w:rPr>
                <w:rtl w:val="0"/>
              </w:rPr>
            </w:r>
          </w:p>
        </w:tc>
        <w:tc>
          <w:tcPr>
            <w:shd w:fill="dbe8f4" w:val="clear"/>
          </w:tcPr>
          <w:p w:rsidR="00000000" w:rsidDel="00000000" w:rsidP="00000000" w:rsidRDefault="00000000" w:rsidRPr="00000000" w14:paraId="000001C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Valori posibile</w:t>
            </w:r>
            <w:r w:rsidDel="00000000" w:rsidR="00000000" w:rsidRPr="00000000">
              <w:rPr>
                <w:rtl w:val="0"/>
              </w:rPr>
            </w:r>
          </w:p>
        </w:tc>
        <w:tc>
          <w:tcPr>
            <w:shd w:fill="dbe8f4" w:val="clear"/>
          </w:tcPr>
          <w:p w:rsidR="00000000" w:rsidDel="00000000" w:rsidP="00000000" w:rsidRDefault="00000000" w:rsidRPr="00000000" w14:paraId="000001C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Semnificație în lanț de prelucrare</w:t>
            </w:r>
            <w:r w:rsidDel="00000000" w:rsidR="00000000" w:rsidRPr="00000000">
              <w:rPr>
                <w:rtl w:val="0"/>
              </w:rPr>
            </w:r>
          </w:p>
        </w:tc>
      </w:tr>
      <w:tr>
        <w:trPr>
          <w:cantSplit w:val="0"/>
          <w:tblHeader w:val="0"/>
        </w:trPr>
        <w:tc>
          <w:tcPr/>
          <w:p w:rsidR="00000000" w:rsidDel="00000000" w:rsidP="00000000" w:rsidRDefault="00000000" w:rsidRPr="00000000" w14:paraId="000001D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score</w:t>
            </w:r>
            <w:r w:rsidDel="00000000" w:rsidR="00000000" w:rsidRPr="00000000">
              <w:rPr>
                <w:rtl w:val="0"/>
              </w:rPr>
            </w:r>
          </w:p>
        </w:tc>
        <w:tc>
          <w:tcPr/>
          <w:p w:rsidR="00000000" w:rsidDel="00000000" w:rsidP="00000000" w:rsidRDefault="00000000" w:rsidRPr="00000000" w14:paraId="000001D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float [0,00 – 1,00]</w:t>
            </w:r>
            <w:r w:rsidDel="00000000" w:rsidR="00000000" w:rsidRPr="00000000">
              <w:rPr>
                <w:rtl w:val="0"/>
              </w:rPr>
            </w:r>
          </w:p>
        </w:tc>
        <w:tc>
          <w:tcPr/>
          <w:p w:rsidR="00000000" w:rsidDel="00000000" w:rsidP="00000000" w:rsidRDefault="00000000" w:rsidRPr="00000000" w14:paraId="000001D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Continuu, ex.: 0,82 / 0,44 / 0,17</w:t>
            </w:r>
            <w:r w:rsidDel="00000000" w:rsidR="00000000" w:rsidRPr="00000000">
              <w:rPr>
                <w:rtl w:val="0"/>
              </w:rPr>
            </w:r>
          </w:p>
        </w:tc>
        <w:tc>
          <w:tcPr/>
          <w:p w:rsidR="00000000" w:rsidDel="00000000" w:rsidP="00000000" w:rsidRDefault="00000000" w:rsidRPr="00000000" w14:paraId="000001D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Scor compozit ponderat al credibilității întregului corpus de dovezi</w:t>
            </w:r>
            <w:r w:rsidDel="00000000" w:rsidR="00000000" w:rsidRPr="00000000">
              <w:rPr>
                <w:rtl w:val="0"/>
              </w:rPr>
            </w:r>
          </w:p>
        </w:tc>
      </w:tr>
      <w:tr>
        <w:trPr>
          <w:cantSplit w:val="0"/>
          <w:tblHeader w:val="0"/>
        </w:trPr>
        <w:tc>
          <w:tcPr/>
          <w:p w:rsidR="00000000" w:rsidDel="00000000" w:rsidP="00000000" w:rsidRDefault="00000000" w:rsidRPr="00000000" w14:paraId="000001D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label</w:t>
            </w:r>
            <w:r w:rsidDel="00000000" w:rsidR="00000000" w:rsidRPr="00000000">
              <w:rPr>
                <w:rtl w:val="0"/>
              </w:rPr>
            </w:r>
          </w:p>
        </w:tc>
        <w:tc>
          <w:tcPr/>
          <w:p w:rsidR="00000000" w:rsidDel="00000000" w:rsidP="00000000" w:rsidRDefault="00000000" w:rsidRPr="00000000" w14:paraId="000001D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 (enum)</w:t>
            </w:r>
            <w:r w:rsidDel="00000000" w:rsidR="00000000" w:rsidRPr="00000000">
              <w:rPr>
                <w:rtl w:val="0"/>
              </w:rPr>
            </w:r>
          </w:p>
        </w:tc>
        <w:tc>
          <w:tcPr/>
          <w:p w:rsidR="00000000" w:rsidDel="00000000" w:rsidP="00000000" w:rsidRDefault="00000000" w:rsidRPr="00000000" w14:paraId="000001D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HIGH / MEDIUM / LOW / INCONCLUSIVE</w:t>
            </w:r>
            <w:r w:rsidDel="00000000" w:rsidR="00000000" w:rsidRPr="00000000">
              <w:rPr>
                <w:rtl w:val="0"/>
              </w:rPr>
            </w:r>
          </w:p>
        </w:tc>
        <w:tc>
          <w:tcPr/>
          <w:p w:rsidR="00000000" w:rsidDel="00000000" w:rsidP="00000000" w:rsidRDefault="00000000" w:rsidRPr="00000000" w14:paraId="000001D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Etichetă calitativă derivată din intervalul scorului; transmisă ca text în prompt-ul LLM</w:t>
            </w:r>
            <w:r w:rsidDel="00000000" w:rsidR="00000000" w:rsidRPr="00000000">
              <w:rPr>
                <w:rtl w:val="0"/>
              </w:rPr>
            </w:r>
          </w:p>
        </w:tc>
      </w:tr>
      <w:tr>
        <w:trPr>
          <w:cantSplit w:val="0"/>
          <w:tblHeader w:val="0"/>
        </w:trPr>
        <w:tc>
          <w:tcPr/>
          <w:p w:rsidR="00000000" w:rsidDel="00000000" w:rsidP="00000000" w:rsidRDefault="00000000" w:rsidRPr="00000000" w14:paraId="000001D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confidence</w:t>
            </w:r>
            <w:r w:rsidDel="00000000" w:rsidR="00000000" w:rsidRPr="00000000">
              <w:rPr>
                <w:rtl w:val="0"/>
              </w:rPr>
            </w:r>
          </w:p>
        </w:tc>
        <w:tc>
          <w:tcPr/>
          <w:p w:rsidR="00000000" w:rsidDel="00000000" w:rsidP="00000000" w:rsidRDefault="00000000" w:rsidRPr="00000000" w14:paraId="000001D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 (enum)</w:t>
            </w:r>
            <w:r w:rsidDel="00000000" w:rsidR="00000000" w:rsidRPr="00000000">
              <w:rPr>
                <w:rtl w:val="0"/>
              </w:rPr>
            </w:r>
          </w:p>
        </w:tc>
        <w:tc>
          <w:tcPr/>
          <w:p w:rsidR="00000000" w:rsidDel="00000000" w:rsidP="00000000" w:rsidRDefault="00000000" w:rsidRPr="00000000" w14:paraId="000001D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HIGH / MEDIUM / LOW</w:t>
            </w:r>
            <w:r w:rsidDel="00000000" w:rsidR="00000000" w:rsidRPr="00000000">
              <w:rPr>
                <w:rtl w:val="0"/>
              </w:rPr>
            </w:r>
          </w:p>
        </w:tc>
        <w:tc>
          <w:tcPr/>
          <w:p w:rsidR="00000000" w:rsidDel="00000000" w:rsidP="00000000" w:rsidRDefault="00000000" w:rsidRPr="00000000" w14:paraId="000001D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Nivelul de încredere al scorului; reflectă distribuția categoriilor în corpus</w:t>
            </w:r>
            <w:r w:rsidDel="00000000" w:rsidR="00000000" w:rsidRPr="00000000">
              <w:rPr>
                <w:rtl w:val="0"/>
              </w:rPr>
            </w:r>
          </w:p>
        </w:tc>
      </w:tr>
    </w:tbl>
    <w:p w:rsidR="00000000" w:rsidDel="00000000" w:rsidP="00000000" w:rsidRDefault="00000000" w:rsidRPr="00000000" w14:paraId="000001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Tabelul 2.5 evidențiază separarea deliberată dintre valoarea numerică (score) și fiabilitatea acesteia (confidence), separare care permite sistemului să comunice nu doar cât de credibil este corpusul de dovezi, ci și cât de sigur este verdictul rezultat.</w:t>
      </w:r>
    </w:p>
    <w:p w:rsidR="00000000" w:rsidDel="00000000" w:rsidP="00000000" w:rsidRDefault="00000000" w:rsidRPr="00000000" w14:paraId="000001D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Structura TruthScore este transmisă nucleului LLM ca parte din promptul structurat descris în Subcapitolul 2.2.3. Eticheta calitativă (label) și nivelul de încredere (confidence) sunt incluse în prompt ca instrucțiuni explicite de calibrare a raționamentului: modelul primește instrucțiunea că un nivel de încredere scăzut trebuie să se reflecte într-un nivel corespunzător de precauție în formularea verdictului și să activeze clasa INSUFICIENT VERIFICAT mai degrabă decât o concluzie fermă. Această cuplare între scorul de credibilitate și comportamentul nucleului LLM reprezintă mecanismul prin care calitatea surselor influențează direct calitatea verdictului final.</w:t>
      </w:r>
    </w:p>
    <w:p w:rsidR="00000000" w:rsidDel="00000000" w:rsidP="00000000" w:rsidRDefault="00000000" w:rsidRPr="00000000" w14:paraId="000001D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Principala limitare a modulului rezidă în dependența sa de completitudinea listelor curate de domenii. Un domeniu nou, neinclus în liste și fără caracteristici euristice distinctive, va fi tratat ca unknown și va contribui cu scorul neutru implicit, subestimând sau supraestimând credibilitatea sa reală. O direcție de îmbunătățire constă în integrarea unor API-uri de reputație a domeniilor actualizate periodic (de exemplu, Majestic Trust Flow sau servicii similare) sau a unui clasificator de credibilitate reantrenat continuu pe baza feedback-ului editorial. O altă limitare privește faptul că clasificarea operează la nivel de domeniu, nu de articol individual: un articol specific poate fi de calitate slabă chiar pe un domeniu trusted, o granularitate pe care modulul curent nu o poate captura.</w:t>
      </w:r>
    </w:p>
    <w:p w:rsidR="00000000" w:rsidDel="00000000" w:rsidP="00000000" w:rsidRDefault="00000000" w:rsidRPr="00000000" w14:paraId="000001E0">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ansamblu, modulul de clasificare a credibilității surselor reprezintă o contribuție originală a acestei lucrări la arhitectura sistemului, funcționând ca un pod între regăsirea brută a dovezilor și raționamentul LLM. El adaugă o dimensiune calitativă pe care nicio componentă de tip bazate exclusiv pe regăsire (retrieval-only) nu o poate furniza și produce o reprezentare compactă, interpretabilă a fiabilității corpusului de dovezi, utilizată direct de nucleul de raționament descris în Subcapitolul 2.2.3.</w:t>
      </w:r>
    </w:p>
    <w:p w:rsidR="00000000" w:rsidDel="00000000" w:rsidP="00000000" w:rsidRDefault="00000000" w:rsidRPr="00000000" w14:paraId="000001E1">
      <w:pPr>
        <w:pStyle w:val="Heading3"/>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2.2.3 Nucleul de raționament LLM (LLMVerifier)</w:t>
      </w:r>
      <w:r w:rsidDel="00000000" w:rsidR="00000000" w:rsidRPr="00000000">
        <w:rPr>
          <w:rtl w:val="0"/>
        </w:rPr>
      </w:r>
    </w:p>
    <w:p w:rsidR="00000000" w:rsidDel="00000000" w:rsidP="00000000" w:rsidRDefault="00000000" w:rsidRPr="00000000" w14:paraId="000001E2">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Modulele anterioare ale lanțului de prelucrare sistemului furnizează două categorii de informații complementare: modulul de regăsire a dovezilor produce un set de fragmente factuale preluate din surse web actuale, iar modulul de clasificare a credibilității transformă domeniile asociate acestor surse într-un scor compozit de fiabilitate. Niciuna dintre aceste componente nu poate produce, prin sine, un verdict asupra afirmației evaluate: dovezile brute necesită interpretare contextuală, iar scorul de credibilitate furnizează un semnal de calitate, nu o concluzie. Responsabilitatea sintezei finale revine nucleului LLM, componenta de raționament a sistemului.</w:t>
      </w:r>
    </w:p>
    <w:p w:rsidR="00000000" w:rsidDel="00000000" w:rsidP="00000000" w:rsidRDefault="00000000" w:rsidRPr="00000000" w14:paraId="000001E3">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clasificator clasic, antrenat pe exemple etichetate, nu este potrivit pentru această etapă din trei motive structurale. În primul rând, nu poate interpreta dovezi multi-sursă prezentate în limbaj natural și nu poate evalua relevanța contextuală a fiecărui fragment în raport cu afirmația specifică evaluată. În al doilea rând, nu poate integra un semnal numeric de credibilitate în raționamentul său. În al treilea rând, nu poate genera o justificare coerentă în limbaj natural alături de verdict. Aceste trei capacități — raționament contextual, integrare de semnale eterogene și generare de text argumentat — sunt tocmai punctele forte ale modelelor de limbaj de mari dimensiuni, ceea ce justifică adoptarea unui LLM ca motor de decizie al acestui stadiu.</w:t>
      </w:r>
    </w:p>
    <w:p w:rsidR="00000000" w:rsidDel="00000000" w:rsidP="00000000" w:rsidRDefault="00000000" w:rsidRPr="00000000" w14:paraId="000001E4">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Strategia de inginerie de prompturi (prompt engineering) și injectarea dovezilor</w:t>
      </w:r>
      <w:r w:rsidDel="00000000" w:rsidR="00000000" w:rsidRPr="00000000">
        <w:rPr>
          <w:rtl w:val="0"/>
        </w:rPr>
      </w:r>
    </w:p>
    <w:p w:rsidR="00000000" w:rsidDel="00000000" w:rsidP="00000000" w:rsidRDefault="00000000" w:rsidRPr="00000000" w14:paraId="000001E5">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Componenta LLMVerifier primește trei categorii de intrări: afirmația originală a utilizatorului, fragmentele de dovezi preluate sub forma obiectelor SearchResult și structura TruthScore produsă de modulul de clasificare a credibilității. Aceste trei intrări sunt asamblate într-un prompt structurat care este transmis modelului de limbaj pentru procesare. Designul acestui prompt reprezintă contribuția de inginerie centrală a acestui modul: el constituie interfața dintre datele produse de lanț de prelucrare și capacitățile de raționament ale modelului, iar calitatea sa determină direct calitatea verdictului final.</w:t>
      </w:r>
    </w:p>
    <w:p w:rsidR="00000000" w:rsidDel="00000000" w:rsidP="00000000" w:rsidRDefault="00000000" w:rsidRPr="00000000" w14:paraId="000001E6">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Promptul este conceput ca un contract de constrângere între sistem și modelul de limbaj: el definește explicit formatul intrărilor, tiparul de raționament așteptat și structura obligatorie a ieșirii. Această abordare contractuală reduce riscul de răspunsuri nestructurate sau inutilizabile, asigurând că modelul produce întotdeauna o ieșire parsabilă cu cele trei componente necesare: verdictul, justificarea și lista de surse. Structura promptului este organizată în cinci secțiuni funcționale distincte, prezentate în Tabelul 2.6.</w:t>
      </w:r>
    </w:p>
    <w:p w:rsidR="00000000" w:rsidDel="00000000" w:rsidP="00000000" w:rsidRDefault="00000000" w:rsidRPr="00000000" w14:paraId="000001E7">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2.6. Cele cinci secțiuni funcționale ale promptului LLMVerifier și rolul fiecăreia.</w:t>
      </w:r>
      <w:r w:rsidDel="00000000" w:rsidR="00000000" w:rsidRPr="00000000">
        <w:rPr>
          <w:rtl w:val="0"/>
        </w:rPr>
      </w:r>
    </w:p>
    <w:tbl>
      <w:tblPr>
        <w:tblStyle w:val="Table14"/>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dbe8f4" w:val="clear"/>
          </w:tcPr>
          <w:p w:rsidR="00000000" w:rsidDel="00000000" w:rsidP="00000000" w:rsidRDefault="00000000" w:rsidRPr="00000000" w14:paraId="000001E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Secțiune prompt</w:t>
            </w:r>
            <w:r w:rsidDel="00000000" w:rsidR="00000000" w:rsidRPr="00000000">
              <w:rPr>
                <w:rtl w:val="0"/>
              </w:rPr>
            </w:r>
          </w:p>
        </w:tc>
        <w:tc>
          <w:tcPr>
            <w:shd w:fill="dbe8f4" w:val="clear"/>
          </w:tcPr>
          <w:p w:rsidR="00000000" w:rsidDel="00000000" w:rsidP="00000000" w:rsidRDefault="00000000" w:rsidRPr="00000000" w14:paraId="000001E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Conținut injectat</w:t>
            </w:r>
            <w:r w:rsidDel="00000000" w:rsidR="00000000" w:rsidRPr="00000000">
              <w:rPr>
                <w:rtl w:val="0"/>
              </w:rPr>
            </w:r>
          </w:p>
        </w:tc>
        <w:tc>
          <w:tcPr>
            <w:shd w:fill="dbe8f4" w:val="clear"/>
          </w:tcPr>
          <w:p w:rsidR="00000000" w:rsidDel="00000000" w:rsidP="00000000" w:rsidRDefault="00000000" w:rsidRPr="00000000" w14:paraId="000001E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Rol funcțional</w:t>
            </w:r>
            <w:r w:rsidDel="00000000" w:rsidR="00000000" w:rsidRPr="00000000">
              <w:rPr>
                <w:rtl w:val="0"/>
              </w:rPr>
            </w:r>
          </w:p>
        </w:tc>
      </w:tr>
      <w:tr>
        <w:trPr>
          <w:cantSplit w:val="0"/>
          <w:tblHeader w:val="0"/>
        </w:trPr>
        <w:tc>
          <w:tcPr/>
          <w:p w:rsidR="00000000" w:rsidDel="00000000" w:rsidP="00000000" w:rsidRDefault="00000000" w:rsidRPr="00000000" w14:paraId="000001E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Secțiunea de rol și context</w:t>
            </w:r>
            <w:r w:rsidDel="00000000" w:rsidR="00000000" w:rsidRPr="00000000">
              <w:rPr>
                <w:rtl w:val="0"/>
              </w:rPr>
            </w:r>
          </w:p>
        </w:tc>
        <w:tc>
          <w:tcPr/>
          <w:p w:rsidR="00000000" w:rsidDel="00000000" w:rsidP="00000000" w:rsidRDefault="00000000" w:rsidRPr="00000000" w14:paraId="000001E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Definiția rolului de fact-checker, limba de lucru (română), instrucțiunea de a folosi exclusiv dovezile furnizate</w:t>
            </w:r>
            <w:r w:rsidDel="00000000" w:rsidR="00000000" w:rsidRPr="00000000">
              <w:rPr>
                <w:rtl w:val="0"/>
              </w:rPr>
            </w:r>
          </w:p>
        </w:tc>
        <w:tc>
          <w:tcPr/>
          <w:p w:rsidR="00000000" w:rsidDel="00000000" w:rsidP="00000000" w:rsidRDefault="00000000" w:rsidRPr="00000000" w14:paraId="000001E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Ancorează comportamentul modelului; previne raționamentul parametric neverificabil</w:t>
            </w:r>
            <w:r w:rsidDel="00000000" w:rsidR="00000000" w:rsidRPr="00000000">
              <w:rPr>
                <w:rtl w:val="0"/>
              </w:rPr>
            </w:r>
          </w:p>
        </w:tc>
      </w:tr>
      <w:tr>
        <w:trPr>
          <w:cantSplit w:val="0"/>
          <w:tblHeader w:val="0"/>
        </w:trPr>
        <w:tc>
          <w:tcPr/>
          <w:p w:rsidR="00000000" w:rsidDel="00000000" w:rsidP="00000000" w:rsidRDefault="00000000" w:rsidRPr="00000000" w14:paraId="000001E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Secțiunea afirmației</w:t>
            </w:r>
            <w:r w:rsidDel="00000000" w:rsidR="00000000" w:rsidRPr="00000000">
              <w:rPr>
                <w:rtl w:val="0"/>
              </w:rPr>
            </w:r>
          </w:p>
        </w:tc>
        <w:tc>
          <w:tcPr/>
          <w:p w:rsidR="00000000" w:rsidDel="00000000" w:rsidP="00000000" w:rsidRDefault="00000000" w:rsidRPr="00000000" w14:paraId="000001E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Textul complet al afirmației de evaluat</w:t>
            </w:r>
            <w:r w:rsidDel="00000000" w:rsidR="00000000" w:rsidRPr="00000000">
              <w:rPr>
                <w:rtl w:val="0"/>
              </w:rPr>
            </w:r>
          </w:p>
        </w:tc>
        <w:tc>
          <w:tcPr/>
          <w:p w:rsidR="00000000" w:rsidDel="00000000" w:rsidP="00000000" w:rsidRDefault="00000000" w:rsidRPr="00000000" w14:paraId="000001F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Definește obiectul evaluării; modelul trebuie să răspundă direct la această afirmație</w:t>
            </w:r>
            <w:r w:rsidDel="00000000" w:rsidR="00000000" w:rsidRPr="00000000">
              <w:rPr>
                <w:rtl w:val="0"/>
              </w:rPr>
            </w:r>
          </w:p>
        </w:tc>
      </w:tr>
      <w:tr>
        <w:trPr>
          <w:cantSplit w:val="0"/>
          <w:tblHeader w:val="0"/>
        </w:trPr>
        <w:tc>
          <w:tcPr/>
          <w:p w:rsidR="00000000" w:rsidDel="00000000" w:rsidP="00000000" w:rsidRDefault="00000000" w:rsidRPr="00000000" w14:paraId="000001F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Secțiunea dovezilor</w:t>
            </w:r>
            <w:r w:rsidDel="00000000" w:rsidR="00000000" w:rsidRPr="00000000">
              <w:rPr>
                <w:rtl w:val="0"/>
              </w:rPr>
            </w:r>
          </w:p>
        </w:tc>
        <w:tc>
          <w:tcPr/>
          <w:p w:rsidR="00000000" w:rsidDel="00000000" w:rsidP="00000000" w:rsidRDefault="00000000" w:rsidRPr="00000000" w14:paraId="000001F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numerotată de fragmente SearchResult (titlu, URL, snippet) pentru fiecare sursă</w:t>
            </w:r>
            <w:r w:rsidDel="00000000" w:rsidR="00000000" w:rsidRPr="00000000">
              <w:rPr>
                <w:rtl w:val="0"/>
              </w:rPr>
            </w:r>
          </w:p>
        </w:tc>
        <w:tc>
          <w:tcPr/>
          <w:p w:rsidR="00000000" w:rsidDel="00000000" w:rsidP="00000000" w:rsidRDefault="00000000" w:rsidRPr="00000000" w14:paraId="000001F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Material factual pe care modelul își bazează raționamentul; structurarea numerotată permite citarea explicită în justificare</w:t>
            </w:r>
            <w:r w:rsidDel="00000000" w:rsidR="00000000" w:rsidRPr="00000000">
              <w:rPr>
                <w:rtl w:val="0"/>
              </w:rPr>
            </w:r>
          </w:p>
        </w:tc>
      </w:tr>
      <w:tr>
        <w:trPr>
          <w:cantSplit w:val="0"/>
          <w:tblHeader w:val="0"/>
        </w:trPr>
        <w:tc>
          <w:tcPr/>
          <w:p w:rsidR="00000000" w:rsidDel="00000000" w:rsidP="00000000" w:rsidRDefault="00000000" w:rsidRPr="00000000" w14:paraId="000001F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Secțiunea scorului de credibilitate</w:t>
            </w:r>
            <w:r w:rsidDel="00000000" w:rsidR="00000000" w:rsidRPr="00000000">
              <w:rPr>
                <w:rtl w:val="0"/>
              </w:rPr>
            </w:r>
          </w:p>
        </w:tc>
        <w:tc>
          <w:tcPr/>
          <w:p w:rsidR="00000000" w:rsidDel="00000000" w:rsidP="00000000" w:rsidRDefault="00000000" w:rsidRPr="00000000" w14:paraId="000001F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Valoarea TruthScore (score, label, confidence) cu instrucțiune de calibrare</w:t>
            </w:r>
            <w:r w:rsidDel="00000000" w:rsidR="00000000" w:rsidRPr="00000000">
              <w:rPr>
                <w:rtl w:val="0"/>
              </w:rPr>
            </w:r>
          </w:p>
        </w:tc>
        <w:tc>
          <w:tcPr/>
          <w:p w:rsidR="00000000" w:rsidDel="00000000" w:rsidP="00000000" w:rsidRDefault="00000000" w:rsidRPr="00000000" w14:paraId="000001F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Semnal de calitate: un confidence scăzut activează clasa INSUFICIENT VERIFICAT în locul unei concluzii ferme</w:t>
            </w:r>
            <w:r w:rsidDel="00000000" w:rsidR="00000000" w:rsidRPr="00000000">
              <w:rPr>
                <w:rtl w:val="0"/>
              </w:rPr>
            </w:r>
          </w:p>
        </w:tc>
      </w:tr>
      <w:tr>
        <w:trPr>
          <w:cantSplit w:val="0"/>
          <w:tblHeader w:val="0"/>
        </w:trPr>
        <w:tc>
          <w:tcPr/>
          <w:p w:rsidR="00000000" w:rsidDel="00000000" w:rsidP="00000000" w:rsidRDefault="00000000" w:rsidRPr="00000000" w14:paraId="000001F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Secțiunea de format al ieșirii</w:t>
            </w:r>
            <w:r w:rsidDel="00000000" w:rsidR="00000000" w:rsidRPr="00000000">
              <w:rPr>
                <w:rtl w:val="0"/>
              </w:rPr>
            </w:r>
          </w:p>
        </w:tc>
        <w:tc>
          <w:tcPr/>
          <w:p w:rsidR="00000000" w:rsidDel="00000000" w:rsidP="00000000" w:rsidRDefault="00000000" w:rsidRPr="00000000" w14:paraId="000001F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Schema JSON cu câmpurile verdict, justification, sources</w:t>
            </w:r>
            <w:r w:rsidDel="00000000" w:rsidR="00000000" w:rsidRPr="00000000">
              <w:rPr>
                <w:rtl w:val="0"/>
              </w:rPr>
            </w:r>
          </w:p>
        </w:tc>
        <w:tc>
          <w:tcPr/>
          <w:p w:rsidR="00000000" w:rsidDel="00000000" w:rsidP="00000000" w:rsidRDefault="00000000" w:rsidRPr="00000000" w14:paraId="000001F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Constrângere de output: garantează parsabilitatea răspunsului și structura consistentă</w:t>
            </w:r>
            <w:r w:rsidDel="00000000" w:rsidR="00000000" w:rsidRPr="00000000">
              <w:rPr>
                <w:rtl w:val="0"/>
              </w:rPr>
            </w:r>
          </w:p>
        </w:tc>
      </w:tr>
    </w:tbl>
    <w:p w:rsidR="00000000" w:rsidDel="00000000" w:rsidP="00000000" w:rsidRDefault="00000000" w:rsidRPr="00000000" w14:paraId="000001FA">
      <w:pPr>
        <w:jc w:val="both"/>
        <w:rPr/>
      </w:pPr>
      <w:r w:rsidDel="00000000" w:rsidR="00000000" w:rsidRPr="00000000">
        <w:rPr>
          <w:rFonts w:ascii="Times New Roman" w:cs="Times New Roman" w:eastAsia="Times New Roman" w:hAnsi="Times New Roman"/>
          <w:sz w:val="24"/>
          <w:szCs w:val="24"/>
          <w:rtl w:val="0"/>
        </w:rPr>
        <w:t xml:space="preserve">Din Tabelul 2.6 se observă că promptul funcționează ca un contract structurat: fiecare dintre cele cinci secțiuni are un rol funcțional distinct, de la ancorarea comportamentului modelului până la constrângerea formatului de ieșire într-o schemă parsabilă.</w:t>
      </w:r>
      <w:r w:rsidDel="00000000" w:rsidR="00000000" w:rsidRPr="00000000">
        <w:rPr>
          <w:rtl w:val="0"/>
        </w:rPr>
      </w:r>
    </w:p>
    <w:p w:rsidR="00000000" w:rsidDel="00000000" w:rsidP="00000000" w:rsidRDefault="00000000" w:rsidRPr="00000000" w14:paraId="000001FB">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Dovezile sunt injectate în fereastra de context ca fragmente structurate, nu ca text brut concatenat. Fiecare fragment include titlul sursei, URL-ul și snippet-ul de text, prezentate în ordine numerotată. Această structurare servește două scopuri simultane: permite modelului să facă referire explicită la o dovadă specifică prin numărul său de ordine în justificarea generată și permite sistemului să construiască lista de surse de referință din aceleași URL-uri, fără un pas suplimentar de extracție. Alternativa, concatenarea brută a textelor de dovezi fără delimitatori clari, ar crește riscul ca modelul să combine fragmente din surse diferite într-un raționament care nu poate fi trasat la nicio sursă individuală.</w:t>
      </w:r>
    </w:p>
    <w:p w:rsidR="00000000" w:rsidDel="00000000" w:rsidP="00000000" w:rsidRDefault="00000000" w:rsidRPr="00000000" w14:paraId="000001F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Scorul de credibilitate compozit și eticheta calitativă asociată sunt incluse în prompt cu o instrucțiune explicită de calibrare: modelul primește directiva că un nivel de încredere scăzut (confidence LOW) trebuie să se reflecte într-un nivel corespunzător de precauție în formularea verdictului și trebuie să activeze în mod preferențial clasa INSUFICIENT VERIFICAT. Această cuplare explicită între semnalul de credibilitate și comportamentul de raționament al modelului este mecanismul prin care componenta SourceRanker își exercită influența asupra verdictului final, fără a opera direct asupra procesului de generare de text. Figura 3 prezintă structura schematică a promptului transmis componentei LLMVerifier.</w:t>
      </w:r>
    </w:p>
    <w:p w:rsidR="00000000" w:rsidDel="00000000" w:rsidP="00000000" w:rsidRDefault="00000000" w:rsidRPr="00000000" w14:paraId="000001FD">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[SISTEM]</w:t>
      </w:r>
      <w:r w:rsidDel="00000000" w:rsidR="00000000" w:rsidRPr="00000000">
        <w:rPr>
          <w:rtl w:val="0"/>
        </w:rPr>
      </w:r>
    </w:p>
    <w:p w:rsidR="00000000" w:rsidDel="00000000" w:rsidP="00000000" w:rsidRDefault="00000000" w:rsidRPr="00000000" w14:paraId="000001FE">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Ești un sistem de verificare a faptelor pentru limba română. Evaluează afirmația</w:t>
      </w:r>
      <w:r w:rsidDel="00000000" w:rsidR="00000000" w:rsidRPr="00000000">
        <w:rPr>
          <w:rtl w:val="0"/>
        </w:rPr>
      </w:r>
    </w:p>
    <w:p w:rsidR="00000000" w:rsidDel="00000000" w:rsidP="00000000" w:rsidRDefault="00000000" w:rsidRPr="00000000" w14:paraId="000001FF">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sine" w:cs="Cousine" w:eastAsia="Cousine" w:hAnsi="Cousine"/>
          <w:sz w:val="18"/>
          <w:szCs w:val="18"/>
          <w:rtl w:val="0"/>
        </w:rPr>
        <w:t xml:space="preserve">exclusiv pe baza dovezilor furnizate. Nu folosi cunoștințe proprii neverificabile.</w:t>
      </w:r>
      <w:r w:rsidDel="00000000" w:rsidR="00000000" w:rsidRPr="00000000">
        <w:rPr>
          <w:rtl w:val="0"/>
        </w:rPr>
      </w:r>
    </w:p>
    <w:p w:rsidR="00000000" w:rsidDel="00000000" w:rsidP="00000000" w:rsidRDefault="00000000" w:rsidRPr="00000000" w14:paraId="00000200">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sine" w:cs="Cousine" w:eastAsia="Cousine" w:hAnsi="Cousine"/>
          <w:sz w:val="18"/>
          <w:szCs w:val="18"/>
          <w:rtl w:val="0"/>
        </w:rPr>
        <w:t xml:space="preserve">[AFIRMAȚIE DE EVALUAT]</w:t>
      </w:r>
      <w:r w:rsidDel="00000000" w:rsidR="00000000" w:rsidRPr="00000000">
        <w:rPr>
          <w:rtl w:val="0"/>
        </w:rPr>
      </w:r>
    </w:p>
    <w:p w:rsidR="00000000" w:rsidDel="00000000" w:rsidP="00000000" w:rsidRDefault="00000000" w:rsidRPr="00000000" w14:paraId="00000202">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{claim_text}</w:t>
      </w:r>
      <w:r w:rsidDel="00000000" w:rsidR="00000000" w:rsidRPr="00000000">
        <w:rPr>
          <w:rtl w:val="0"/>
        </w:rPr>
      </w:r>
    </w:p>
    <w:p w:rsidR="00000000" w:rsidDel="00000000" w:rsidP="00000000" w:rsidRDefault="00000000" w:rsidRPr="00000000" w14:paraId="00000203">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[DOVEZI RECUPERATE]</w:t>
      </w:r>
      <w:r w:rsidDel="00000000" w:rsidR="00000000" w:rsidRPr="00000000">
        <w:rPr>
          <w:rtl w:val="0"/>
        </w:rPr>
      </w:r>
    </w:p>
    <w:p w:rsidR="00000000" w:rsidDel="00000000" w:rsidP="00000000" w:rsidRDefault="00000000" w:rsidRPr="00000000" w14:paraId="00000205">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1. Titlu: {title_1} | URL: {url_1}</w:t>
      </w:r>
      <w:r w:rsidDel="00000000" w:rsidR="00000000" w:rsidRPr="00000000">
        <w:rPr>
          <w:rtl w:val="0"/>
        </w:rPr>
      </w:r>
    </w:p>
    <w:p w:rsidR="00000000" w:rsidDel="00000000" w:rsidP="00000000" w:rsidRDefault="00000000" w:rsidRPr="00000000" w14:paraId="00000206">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Fragment: {snippet_1}</w:t>
      </w:r>
      <w:r w:rsidDel="00000000" w:rsidR="00000000" w:rsidRPr="00000000">
        <w:rPr>
          <w:rtl w:val="0"/>
        </w:rPr>
      </w:r>
    </w:p>
    <w:p w:rsidR="00000000" w:rsidDel="00000000" w:rsidP="00000000" w:rsidRDefault="00000000" w:rsidRPr="00000000" w14:paraId="00000207">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2. Titlu: {title_2} | URL: {url_2}</w:t>
      </w:r>
      <w:r w:rsidDel="00000000" w:rsidR="00000000" w:rsidRPr="00000000">
        <w:rPr>
          <w:rtl w:val="0"/>
        </w:rPr>
      </w:r>
    </w:p>
    <w:p w:rsidR="00000000" w:rsidDel="00000000" w:rsidP="00000000" w:rsidRDefault="00000000" w:rsidRPr="00000000" w14:paraId="00000208">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Fragment: {snippet_2}</w:t>
      </w:r>
      <w:r w:rsidDel="00000000" w:rsidR="00000000" w:rsidRPr="00000000">
        <w:rPr>
          <w:rtl w:val="0"/>
        </w:rPr>
      </w:r>
    </w:p>
    <w:p w:rsidR="00000000" w:rsidDel="00000000" w:rsidP="00000000" w:rsidRDefault="00000000" w:rsidRPr="00000000" w14:paraId="00000209">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(N dovezi)</w:t>
      </w:r>
      <w:r w:rsidDel="00000000" w:rsidR="00000000" w:rsidRPr="00000000">
        <w:rPr>
          <w:rtl w:val="0"/>
        </w:rPr>
      </w:r>
    </w:p>
    <w:p w:rsidR="00000000" w:rsidDel="00000000" w:rsidP="00000000" w:rsidRDefault="00000000" w:rsidRPr="00000000" w14:paraId="0000020A">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B">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[SCOR CREDIBILITATE SURSE]</w:t>
      </w:r>
      <w:r w:rsidDel="00000000" w:rsidR="00000000" w:rsidRPr="00000000">
        <w:rPr>
          <w:rtl w:val="0"/>
        </w:rPr>
      </w:r>
    </w:p>
    <w:p w:rsidR="00000000" w:rsidDel="00000000" w:rsidP="00000000" w:rsidRDefault="00000000" w:rsidRPr="00000000" w14:paraId="0000020C">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Scor compozit: {score} | Etichetă: {label} | Încredere: {confidence}</w:t>
      </w:r>
      <w:r w:rsidDel="00000000" w:rsidR="00000000" w:rsidRPr="00000000">
        <w:rPr>
          <w:rtl w:val="0"/>
        </w:rPr>
      </w:r>
    </w:p>
    <w:p w:rsidR="00000000" w:rsidDel="00000000" w:rsidP="00000000" w:rsidRDefault="00000000" w:rsidRPr="00000000" w14:paraId="0000020D">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Instrucțiune: dacă încredere = LOW, folosește clasa INSUFICIENT VERIFICAT.</w:t>
      </w:r>
      <w:r w:rsidDel="00000000" w:rsidR="00000000" w:rsidRPr="00000000">
        <w:rPr>
          <w:rtl w:val="0"/>
        </w:rPr>
      </w:r>
    </w:p>
    <w:p w:rsidR="00000000" w:rsidDel="00000000" w:rsidP="00000000" w:rsidRDefault="00000000" w:rsidRPr="00000000" w14:paraId="0000020E">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sine" w:cs="Cousine" w:eastAsia="Cousine" w:hAnsi="Cousine"/>
          <w:sz w:val="18"/>
          <w:szCs w:val="18"/>
          <w:rtl w:val="0"/>
        </w:rPr>
        <w:t xml:space="preserve">[FORMAT IEȘIRE OBLIGATORIU]</w:t>
      </w:r>
      <w:r w:rsidDel="00000000" w:rsidR="00000000" w:rsidRPr="00000000">
        <w:rPr>
          <w:rtl w:val="0"/>
        </w:rPr>
      </w:r>
    </w:p>
    <w:p w:rsidR="00000000" w:rsidDel="00000000" w:rsidP="00000000" w:rsidRDefault="00000000" w:rsidRPr="00000000" w14:paraId="00000210">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{"verdict": "CONFIRMAT|INFIRMAT|INSUFICIENT VERIFICAT",</w:t>
      </w:r>
      <w:r w:rsidDel="00000000" w:rsidR="00000000" w:rsidRPr="00000000">
        <w:rPr>
          <w:rtl w:val="0"/>
        </w:rPr>
      </w:r>
    </w:p>
    <w:p w:rsidR="00000000" w:rsidDel="00000000" w:rsidP="00000000" w:rsidRDefault="00000000" w:rsidRPr="00000000" w14:paraId="00000211">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"justification": "...", "sources": [{"title": "...", "url": "url_1", "domain": "..."}, ...]}</w:t>
      </w:r>
      <w:r w:rsidDel="00000000" w:rsidR="00000000" w:rsidRPr="00000000">
        <w:rPr>
          <w:rtl w:val="0"/>
        </w:rPr>
      </w:r>
    </w:p>
    <w:p w:rsidR="00000000" w:rsidDel="00000000" w:rsidP="00000000" w:rsidRDefault="00000000" w:rsidRPr="00000000" w14:paraId="00000212">
      <w:pPr>
        <w:spacing w:after="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3. Structura schematică a promptului LLMVerifier (câmpurile cu {} sunt înlocuite în timpul execuției cu datele efective).</w:t>
      </w:r>
      <w:r w:rsidDel="00000000" w:rsidR="00000000" w:rsidRPr="00000000">
        <w:rPr>
          <w:rtl w:val="0"/>
        </w:rPr>
      </w:r>
    </w:p>
    <w:p w:rsidR="00000000" w:rsidDel="00000000" w:rsidP="00000000" w:rsidRDefault="00000000" w:rsidRPr="00000000" w14:paraId="00000214">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adaptare specifică contextului limbii române privește instrucțiunile de limbaj din secțiunea de rol: modelul primește instrucțiunea explicită de a genera justificarea în limba română, indiferent de limba surselor din corpusul de dovezi. Această instrucțiune este necesară deoarece modelele de limbaj de mari dimensiuni tind să genereze text în limba majoritară a contextului furnizat, iar includerea de surse în engleză în corpusul de dovezi poate determina modelul să producă justificări în engleză în absența unei constrângeri explicite de limbaj.</w:t>
      </w:r>
    </w:p>
    <w:p w:rsidR="00000000" w:rsidDel="00000000" w:rsidP="00000000" w:rsidRDefault="00000000" w:rsidRPr="00000000" w14:paraId="00000215">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Sistemul de clasificare a verdictului</w:t>
      </w:r>
      <w:r w:rsidDel="00000000" w:rsidR="00000000" w:rsidRPr="00000000">
        <w:rPr>
          <w:rtl w:val="0"/>
        </w:rPr>
      </w:r>
    </w:p>
    <w:p w:rsidR="00000000" w:rsidDel="00000000" w:rsidP="00000000" w:rsidRDefault="00000000" w:rsidRPr="00000000" w14:paraId="00000216">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de clasificare a verdictului utilizează trei clase: CONFIRMAT, INFIRMAT și INSUFICIENT VERIFICAT. Adoptarea unui sistem cu trei clase în locul unuia binar (adevărat / fals) reflectă o realitate epistemică fundamentală a procesului de verificare a faptelor: pentru un subset semnificativ de afirmații, dovezile disponibile nu sunt suficiente pentru a justifica o concluzie fermă în niciuna dintre direcțiile binare. Un sistem cu două clase ar forța o decizie CONFIRMAT sau INFIRMAT în cazuri unde verdictul corect este absența certitudinii, generând verdicte false cu aparență de certitudine care ar submina credibilitatea întregului sistem. Tabelul 2.7 descrie cele trei clase de verdict, condițiile de atribuire și comportamentul așteptat al modelului pentru fiecare clasă.</w:t>
      </w:r>
    </w:p>
    <w:p w:rsidR="00000000" w:rsidDel="00000000" w:rsidP="00000000" w:rsidRDefault="00000000" w:rsidRPr="00000000" w14:paraId="00000217">
      <w:pPr>
        <w:spacing w:after="240" w:before="80" w:line="276"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Tabelul 2.7. Cele trei clase de verdict, condițiile de atribuire și comportamentul așteptat.</w:t>
      </w:r>
    </w:p>
    <w:tbl>
      <w:tblPr>
        <w:tblStyle w:val="Table15"/>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2265"/>
        <w:gridCol w:w="2700"/>
        <w:gridCol w:w="2475"/>
        <w:tblGridChange w:id="0">
          <w:tblGrid>
            <w:gridCol w:w="1320"/>
            <w:gridCol w:w="2265"/>
            <w:gridCol w:w="2700"/>
            <w:gridCol w:w="2475"/>
          </w:tblGrid>
        </w:tblGridChange>
      </w:tblGrid>
      <w:tr>
        <w:trPr>
          <w:cantSplit w:val="0"/>
          <w:tblHeader w:val="0"/>
        </w:trPr>
        <w:tc>
          <w:tcPr>
            <w:shd w:fill="dbe8f4" w:val="clear"/>
          </w:tcPr>
          <w:p w:rsidR="00000000" w:rsidDel="00000000" w:rsidP="00000000" w:rsidRDefault="00000000" w:rsidRPr="00000000" w14:paraId="0000021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Clasa verdict</w:t>
            </w:r>
            <w:r w:rsidDel="00000000" w:rsidR="00000000" w:rsidRPr="00000000">
              <w:rPr>
                <w:rtl w:val="0"/>
              </w:rPr>
            </w:r>
          </w:p>
        </w:tc>
        <w:tc>
          <w:tcPr>
            <w:shd w:fill="dbe8f4" w:val="clear"/>
          </w:tcPr>
          <w:p w:rsidR="00000000" w:rsidDel="00000000" w:rsidP="00000000" w:rsidRDefault="00000000" w:rsidRPr="00000000" w14:paraId="0000021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Condiție de atribuire</w:t>
            </w:r>
            <w:r w:rsidDel="00000000" w:rsidR="00000000" w:rsidRPr="00000000">
              <w:rPr>
                <w:rtl w:val="0"/>
              </w:rPr>
            </w:r>
          </w:p>
        </w:tc>
        <w:tc>
          <w:tcPr>
            <w:shd w:fill="dbe8f4" w:val="clear"/>
          </w:tcPr>
          <w:p w:rsidR="00000000" w:rsidDel="00000000" w:rsidP="00000000" w:rsidRDefault="00000000" w:rsidRPr="00000000" w14:paraId="0000021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Comportament model</w:t>
            </w:r>
            <w:r w:rsidDel="00000000" w:rsidR="00000000" w:rsidRPr="00000000">
              <w:rPr>
                <w:rtl w:val="0"/>
              </w:rPr>
            </w:r>
          </w:p>
        </w:tc>
        <w:tc>
          <w:tcPr>
            <w:shd w:fill="dbe8f4" w:val="clear"/>
          </w:tcPr>
          <w:p w:rsidR="00000000" w:rsidDel="00000000" w:rsidP="00000000" w:rsidRDefault="00000000" w:rsidRPr="00000000" w14:paraId="0000021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Exemplu de situație</w:t>
            </w:r>
            <w:r w:rsidDel="00000000" w:rsidR="00000000" w:rsidRPr="00000000">
              <w:rPr>
                <w:rtl w:val="0"/>
              </w:rPr>
            </w:r>
          </w:p>
        </w:tc>
      </w:tr>
      <w:tr>
        <w:trPr>
          <w:cantSplit w:val="0"/>
          <w:tblHeader w:val="0"/>
        </w:trPr>
        <w:tc>
          <w:tcPr/>
          <w:p w:rsidR="00000000" w:rsidDel="00000000" w:rsidP="00000000" w:rsidRDefault="00000000" w:rsidRPr="00000000" w14:paraId="0000021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CONFIRMAT</w:t>
            </w:r>
            <w:r w:rsidDel="00000000" w:rsidR="00000000" w:rsidRPr="00000000">
              <w:rPr>
                <w:rtl w:val="0"/>
              </w:rPr>
            </w:r>
          </w:p>
        </w:tc>
        <w:tc>
          <w:tcPr/>
          <w:p w:rsidR="00000000" w:rsidDel="00000000" w:rsidP="00000000" w:rsidRDefault="00000000" w:rsidRPr="00000000" w14:paraId="0000021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Dovezile disponibile susțin consistent afirmația evaluată</w:t>
            </w:r>
            <w:r w:rsidDel="00000000" w:rsidR="00000000" w:rsidRPr="00000000">
              <w:rPr>
                <w:rtl w:val="0"/>
              </w:rPr>
            </w:r>
          </w:p>
        </w:tc>
        <w:tc>
          <w:tcPr/>
          <w:p w:rsidR="00000000" w:rsidDel="00000000" w:rsidP="00000000" w:rsidRDefault="00000000" w:rsidRPr="00000000" w14:paraId="0000021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Citează explicit cel puțin o dovadă care confirmă; menționează convergența surselor</w:t>
            </w:r>
            <w:r w:rsidDel="00000000" w:rsidR="00000000" w:rsidRPr="00000000">
              <w:rPr>
                <w:rtl w:val="0"/>
              </w:rPr>
            </w:r>
          </w:p>
        </w:tc>
        <w:tc>
          <w:tcPr/>
          <w:p w:rsidR="00000000" w:rsidDel="00000000" w:rsidP="00000000" w:rsidRDefault="00000000" w:rsidRPr="00000000" w14:paraId="0000021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Afirmație despre un eveniment documentat de multiple surse credibile</w:t>
            </w:r>
            <w:r w:rsidDel="00000000" w:rsidR="00000000" w:rsidRPr="00000000">
              <w:rPr>
                <w:rtl w:val="0"/>
              </w:rPr>
            </w:r>
          </w:p>
        </w:tc>
      </w:tr>
      <w:tr>
        <w:trPr>
          <w:cantSplit w:val="0"/>
          <w:tblHeader w:val="0"/>
        </w:trPr>
        <w:tc>
          <w:tcPr/>
          <w:p w:rsidR="00000000" w:rsidDel="00000000" w:rsidP="00000000" w:rsidRDefault="00000000" w:rsidRPr="00000000" w14:paraId="0000022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INFIRMAT</w:t>
            </w:r>
            <w:r w:rsidDel="00000000" w:rsidR="00000000" w:rsidRPr="00000000">
              <w:rPr>
                <w:rtl w:val="0"/>
              </w:rPr>
            </w:r>
          </w:p>
        </w:tc>
        <w:tc>
          <w:tcPr/>
          <w:p w:rsidR="00000000" w:rsidDel="00000000" w:rsidP="00000000" w:rsidRDefault="00000000" w:rsidRPr="00000000" w14:paraId="0000022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Dovezile contravin afirmației evaluate</w:t>
            </w:r>
            <w:r w:rsidDel="00000000" w:rsidR="00000000" w:rsidRPr="00000000">
              <w:rPr>
                <w:rtl w:val="0"/>
              </w:rPr>
            </w:r>
          </w:p>
        </w:tc>
        <w:tc>
          <w:tcPr/>
          <w:p w:rsidR="00000000" w:rsidDel="00000000" w:rsidP="00000000" w:rsidRDefault="00000000" w:rsidRPr="00000000" w14:paraId="0000022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Citează explicit dovada(ele) care infirmă; explică contradicția</w:t>
            </w:r>
            <w:r w:rsidDel="00000000" w:rsidR="00000000" w:rsidRPr="00000000">
              <w:rPr>
                <w:rtl w:val="0"/>
              </w:rPr>
            </w:r>
          </w:p>
        </w:tc>
        <w:tc>
          <w:tcPr/>
          <w:p w:rsidR="00000000" w:rsidDel="00000000" w:rsidP="00000000" w:rsidRDefault="00000000" w:rsidRPr="00000000" w14:paraId="0000022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Afirmație medicală falsă contrazisă de publicații științifice</w:t>
            </w:r>
            <w:r w:rsidDel="00000000" w:rsidR="00000000" w:rsidRPr="00000000">
              <w:rPr>
                <w:rtl w:val="0"/>
              </w:rPr>
            </w:r>
          </w:p>
        </w:tc>
      </w:tr>
      <w:tr>
        <w:trPr>
          <w:cantSplit w:val="0"/>
          <w:tblHeader w:val="0"/>
        </w:trPr>
        <w:tc>
          <w:tcPr/>
          <w:p w:rsidR="00000000" w:rsidDel="00000000" w:rsidP="00000000" w:rsidRDefault="00000000" w:rsidRPr="00000000" w14:paraId="0000022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INSUFICIENT VERIFICAT</w:t>
            </w:r>
            <w:r w:rsidDel="00000000" w:rsidR="00000000" w:rsidRPr="00000000">
              <w:rPr>
                <w:rtl w:val="0"/>
              </w:rPr>
            </w:r>
          </w:p>
        </w:tc>
        <w:tc>
          <w:tcPr/>
          <w:p w:rsidR="00000000" w:rsidDel="00000000" w:rsidP="00000000" w:rsidRDefault="00000000" w:rsidRPr="00000000" w14:paraId="0000022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Dovezile sunt contradictorii, insuficiente ca volum sau de credibilitate prea scăzută</w:t>
            </w:r>
            <w:r w:rsidDel="00000000" w:rsidR="00000000" w:rsidRPr="00000000">
              <w:rPr>
                <w:rtl w:val="0"/>
              </w:rPr>
            </w:r>
          </w:p>
        </w:tc>
        <w:tc>
          <w:tcPr/>
          <w:p w:rsidR="00000000" w:rsidDel="00000000" w:rsidP="00000000" w:rsidRDefault="00000000" w:rsidRPr="00000000" w14:paraId="0000022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Explică de ce nu se poate emite un verdict ferm; menționează calitatea slabă a dovezilor</w:t>
            </w:r>
            <w:r w:rsidDel="00000000" w:rsidR="00000000" w:rsidRPr="00000000">
              <w:rPr>
                <w:rtl w:val="0"/>
              </w:rPr>
            </w:r>
          </w:p>
        </w:tc>
        <w:tc>
          <w:tcPr/>
          <w:p w:rsidR="00000000" w:rsidDel="00000000" w:rsidP="00000000" w:rsidRDefault="00000000" w:rsidRPr="00000000" w14:paraId="0000022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Afirmație recentă fără acoperire web semnificativă sau surse exclusiv unknown</w:t>
            </w:r>
            <w:r w:rsidDel="00000000" w:rsidR="00000000" w:rsidRPr="00000000">
              <w:rPr>
                <w:rtl w:val="0"/>
              </w:rPr>
            </w:r>
          </w:p>
        </w:tc>
      </w:tr>
    </w:tbl>
    <w:p w:rsidR="00000000" w:rsidDel="00000000" w:rsidP="00000000" w:rsidRDefault="00000000" w:rsidRPr="00000000" w14:paraId="00000228">
      <w:pPr>
        <w:jc w:val="both"/>
        <w:rPr/>
      </w:pPr>
      <w:r w:rsidDel="00000000" w:rsidR="00000000" w:rsidRPr="00000000">
        <w:rPr>
          <w:rFonts w:ascii="Times New Roman" w:cs="Times New Roman" w:eastAsia="Times New Roman" w:hAnsi="Times New Roman"/>
          <w:sz w:val="24"/>
          <w:szCs w:val="24"/>
          <w:rtl w:val="0"/>
        </w:rPr>
        <w:t xml:space="preserve">Tabelul 2.7 arată de ce sistemul folosește trei clase în locul unei decizii binare: clasa INSUFICIENT VERIFICAT captează situațiile în care dovezile sunt contradictorii sau insuficiente, prevenind verdicte ferme nejustificate.</w:t>
      </w:r>
      <w:r w:rsidDel="00000000" w:rsidR="00000000" w:rsidRPr="00000000">
        <w:rPr>
          <w:rtl w:val="0"/>
        </w:rPr>
      </w:r>
    </w:p>
    <w:p w:rsidR="00000000" w:rsidDel="00000000" w:rsidP="00000000" w:rsidRDefault="00000000" w:rsidRPr="00000000" w14:paraId="00000229">
      <w:pPr>
        <w:spacing w:after="240" w:before="80" w:line="276" w:lineRule="auto"/>
        <w:jc w:val="left"/>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22A">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Justificarea produsă alături de verdict trebuie să îndeplinească trei condiții impuse explicit prin prompt: să facă referire la cel puțin o dovadă din setul injectat prin numărul său de ordine, să explice relația cauzală dintre acea dovadă și verdict și să menționeze calitatea corpusului de dovezi atunci când scorul de credibilitate este scăzut. Aceste trei condiții transformă justificarea dintr-un text generic într-un argument trasat la surse verificabile, crescând semnificativ interpretabilitatea sistemului pentru utilizatorul final. Un verdict corect produs fără justificare trasabilă are o valoare practică limitată într-un context de verificare a faptelor, deoarece utilizatorul nu poate evalua calitatea raționamentului care a produs concluzia.</w:t>
      </w:r>
    </w:p>
    <w:p w:rsidR="00000000" w:rsidDel="00000000" w:rsidP="00000000" w:rsidRDefault="00000000" w:rsidRPr="00000000" w14:paraId="0000022B">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surse de referință este construită în cadrul componentei LLMVerifier prin deduplicarea URL-urilor extrase din obiectele SearchResult utilizate și limitarea la un număr maxim de intrări. Deduplicarea este necesară deoarece același domeniu poate apărea în multiple rezultate de căutare, iar o listă cu URL-uri repetate ar reduce lizibilitatea răspunsului fără a adăuga valoare informațională. Limitarea numărului maxim de surse reflectă un compromis între completitudine și utilizabilitate: o listă de 15–20 de surse este impractică pentru un utilizator care dorește să verifice manual referințele, în timp ce o listă de 3–5 surse reprezentative este suficientă pentru a demonstra trasabilitatea verdictului.</w:t>
      </w:r>
    </w:p>
    <w:p w:rsidR="00000000" w:rsidDel="00000000" w:rsidP="00000000" w:rsidRDefault="00000000" w:rsidRPr="00000000" w14:paraId="0000022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Principalul risc al acestui modul este halucinația LLM pe afirmații pentru care dovezile recuperate sunt rare, ambigue sau contradictorii. În aceste cazuri, modelul poate produce justificări care sună plauzibil și coerent, dar nu sunt ancorate în contextul de dovezi furnizat. Constrângerea explicită din prompt de a cita dovezile prin numărul lor de ordine atenuează parțial acest risc, dar nu îl elimină: un model poate construi un raționament aparent solid pe o dovadă care, la lectura atentă, nu susține concluzia pretinsă. Clasa INSUFICIENT VERIFICAT și cuplarea cu scorul de încredere al TruthScore reprezintă mecanismele primare de reducere a incidenței acestui comportament în condițiile de funcționare ale sistemului.</w:t>
      </w:r>
    </w:p>
    <w:p w:rsidR="00000000" w:rsidDel="00000000" w:rsidP="00000000" w:rsidRDefault="00000000" w:rsidRPr="00000000" w14:paraId="0000022D">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Ieșirea componentei LLMVerifier — verdictul, justificarea și lista de surse — este transmisă direct stratului de ieșire API, unde este împachetată în schema FactCheckResponse și returnată apelantului. Combinarea verdictului cu justificarea argumentată și cu lista de surse trasabile face ca sistemul să fie interpretabil nu doar ca rezultat, ci ca proces de raționament, o proprietate esențială pentru un instrument destinat detectării dezinformării. Stratul API care structurează și expune această ieșire este descris în detaliu în Subcapitolul 3.2.1.</w:t>
      </w:r>
    </w:p>
    <w:p w:rsidR="00000000" w:rsidDel="00000000" w:rsidP="00000000" w:rsidRDefault="00000000" w:rsidRPr="00000000" w14:paraId="0000022E">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F">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after="120"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pStyle w:val="Heading1"/>
        <w:spacing w:after="240" w:before="360"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Capitolul 3. Implementarea și testarea sistemului informatic pentru detectarea știrilor false</w:t>
      </w:r>
    </w:p>
    <w:p w:rsidR="00000000" w:rsidDel="00000000" w:rsidP="00000000" w:rsidRDefault="00000000" w:rsidRPr="00000000" w14:paraId="0000023C">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ce capitolul anterior a prezentat proiectarea sistemului — arhitectura generală și proiectarea modulelor sale funcționale —, capitolul de față tratează transpunerea acestei proiectări într-un sistem funcțional și evaluarea sa experimentală. Sunt prezentate mai întâi instrumentele software și tehnologiile utilizate pentru implementare (Subcapitolul 3.1), apoi implementarea efectivă a stratului de expunere și a interfeței cu utilizatorul (Subcapitolul 3.2), rezultatele evaluării experimentale a sistemului (Subcapitolul 3.3) și, în final, limitările identificate împreună cu direcțiile de îmbunătățire asociate (Subcapitolul 3.4).</w:t>
      </w:r>
    </w:p>
    <w:p w:rsidR="00000000" w:rsidDel="00000000" w:rsidP="00000000" w:rsidRDefault="00000000" w:rsidRPr="00000000" w14:paraId="0000023D">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3.1 Instrumente software pentru implementarea sistemului informatic</w:t>
      </w:r>
      <w:r w:rsidDel="00000000" w:rsidR="00000000" w:rsidRPr="00000000">
        <w:rPr>
          <w:rtl w:val="0"/>
        </w:rPr>
      </w:r>
    </w:p>
    <w:p w:rsidR="00000000" w:rsidDel="00000000" w:rsidP="00000000" w:rsidRDefault="00000000" w:rsidRPr="00000000" w14:paraId="0000023E">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sistemului s-a bazat pe un set de instrumente software și tehnologii selectate pentru compatibilitatea lor cu cerințele unei arhitecturi modulare, asincrone și orientate spre procesarea limbajului natural. Prezentul subcapitol descrie principalele componente ale stivei tehnologice utilizate, motivând alegerea fiecăreia în raport cu rolul pe care îl îndeplinește în sistem.</w:t>
      </w:r>
    </w:p>
    <w:p w:rsidR="00000000" w:rsidDel="00000000" w:rsidP="00000000" w:rsidRDefault="00000000" w:rsidRPr="00000000" w14:paraId="0000023F">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Limbajul de programare și mediul de execuție</w:t>
      </w:r>
      <w:r w:rsidDel="00000000" w:rsidR="00000000" w:rsidRPr="00000000">
        <w:rPr>
          <w:rtl w:val="0"/>
        </w:rPr>
      </w:r>
    </w:p>
    <w:p w:rsidR="00000000" w:rsidDel="00000000" w:rsidP="00000000" w:rsidRDefault="00000000" w:rsidRPr="00000000" w14:paraId="00000240">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a fost implementat în limbajul Python, alegere justificată de maturitatea ecosistemului său pentru procesarea limbajului natural și integrarea cu servicii web, precum și de disponibilitatea bibliotecilor pentru comunicarea cu API-uri externe și pentru construirea de aplicații web. Structurile de date interne ale lanțului de prelucrare — obiectele SearchResult și TruthScore — au fost implementate folosind mecanismul de dataclass al limbajului, care oferă definirea declarativă a câmpurilor cu tipuri explicite, reducând codul repetitiv și îmbunătățind lizibilitatea.</w:t>
      </w:r>
    </w:p>
    <w:p w:rsidR="00000000" w:rsidDel="00000000" w:rsidP="00000000" w:rsidRDefault="00000000" w:rsidRPr="00000000" w14:paraId="00000241">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Framework-ul backend: FastAPI și Pydantic</w:t>
      </w:r>
      <w:r w:rsidDel="00000000" w:rsidR="00000000" w:rsidRPr="00000000">
        <w:rPr>
          <w:rtl w:val="0"/>
        </w:rPr>
      </w:r>
    </w:p>
    <w:p w:rsidR="00000000" w:rsidDel="00000000" w:rsidP="00000000" w:rsidRDefault="00000000" w:rsidRPr="00000000" w14:paraId="00000242">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Stratul de expunere al sistemului a fost construit cu framework-ul FastAPI, selectat pentru trei proprietăți esențiale: suportul nativ pentru operații asincrone (async/await), care permite gestionarea eficientă a cererilor concurente fără blocarea firelor de execuție în timpul apelurilor de rețea către serviciile externe; validarea automată a schemelor de date prin biblioteca Pydantic, care garantează conformitatea intrărilor și ieșirilor cu contractele definite la nivel de cod; și generarea automată a documentației interactive în standardul OpenAPI. Pydantic joacă un rol dublu — de validare și de serializare — asigurând că răspunsurile returnate de sistem respectă schema FactCheckResponse. Serverul de aplicație este rulat printr-un server ASGI (Asynchronous Server Gateway Interface) de tip uvicorn, compatibil cu modelul asincron al framework-ului.</w:t>
      </w:r>
    </w:p>
    <w:p w:rsidR="00000000" w:rsidDel="00000000" w:rsidP="00000000" w:rsidRDefault="00000000" w:rsidRPr="00000000" w14:paraId="00000243">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Serviciul de căutare web: Serper API</w:t>
      </w:r>
      <w:r w:rsidDel="00000000" w:rsidR="00000000" w:rsidRPr="00000000">
        <w:rPr>
          <w:rtl w:val="0"/>
        </w:rPr>
      </w:r>
    </w:p>
    <w:p w:rsidR="00000000" w:rsidDel="00000000" w:rsidP="00000000" w:rsidRDefault="00000000" w:rsidRPr="00000000" w14:paraId="00000244">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Recuperarea dovezilor din web se realizează prin intermediul Serper API, un serviciu care expune rezultatele unui motor de căutare general într-un format JSON structurat. Alegerea sa a fost motivată de returnarea rezultatelor în timp real, de structura standardizată a răspunsurilor — cu câmpuri distincte pentru titlu, URL și fragment de text — și de suportul pentru interogări în limba română fără degradarea calității rezultatelor. Comunicarea cu API-ul se face prin cereri HTTP (HyperText Transfer Protocol), iar răspunsurile sunt parsate și standardizate în obiecte SearchResult înainte de a fi transmise componentelor din aval.</w:t>
      </w:r>
    </w:p>
    <w:p w:rsidR="00000000" w:rsidDel="00000000" w:rsidP="00000000" w:rsidRDefault="00000000" w:rsidRPr="00000000" w14:paraId="00000245">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Nucleul de raționament: modelul de limbaj de mari dimensiuni</w:t>
      </w:r>
      <w:r w:rsidDel="00000000" w:rsidR="00000000" w:rsidRPr="00000000">
        <w:rPr>
          <w:rtl w:val="0"/>
        </w:rPr>
      </w:r>
    </w:p>
    <w:p w:rsidR="00000000" w:rsidDel="00000000" w:rsidP="00000000" w:rsidRDefault="00000000" w:rsidRPr="00000000" w14:paraId="00000246">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Componenta de raționament a sistemului utilizează un model de limbaj de mari dimensiuni (LLM), accesat programatic printr-o interfață de tip API. Modelul primește promptul structurat construit de componenta LLMVerifier — conținând afirmația, dovezile numerotate și scorul de credibilitate — și returnează verdictul, justificarea și lista de surse. Alegerea unui model accesat prin API, în locul unui model găzduit local, a fost dictată de calitatea superioară a raționamentului și de eliminarea costurilor de infrastructură asociate rulării locale a unui model de mari dimensiuni. Pentru procesarea specifică a limbii române au fost avute în vedere, ca resurse complementare, modele pre-antrenate pe corpusuri românești, precum Romanian BERT și variantele sale distilate, utile în etape auxiliare de procesare a textului.</w:t>
      </w:r>
    </w:p>
    <w:p w:rsidR="00000000" w:rsidDel="00000000" w:rsidP="00000000" w:rsidRDefault="00000000" w:rsidRPr="00000000" w14:paraId="00000247">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Interfața web și mecanismul de streaming</w:t>
      </w:r>
      <w:r w:rsidDel="00000000" w:rsidR="00000000" w:rsidRPr="00000000">
        <w:rPr>
          <w:rtl w:val="0"/>
        </w:rPr>
      </w:r>
    </w:p>
    <w:p w:rsidR="00000000" w:rsidDel="00000000" w:rsidP="00000000" w:rsidRDefault="00000000" w:rsidRPr="00000000" w14:paraId="00000248">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Interfața cu utilizatorul a fost implementată ca un document HTML unic, cu stilizare CSS (Cascading Style Sheets) și logică JavaScript nativă (vanilla) incluse în aceeași pagină, fără framework-uri frontend și fără proces de build. Această alegere reduce complexitatea de implementare și de deployment la minimum, întregul sistem fiind servit dintr-un singur proces. Redarea progresivă a răspunsului se realizează prin protocolul Server-Sent Events (SSE), consumat la nivelul clientului prin Fetch API cu citirea incrementală a corpului răspunsului, mecanism descris în detaliu în Subcapitolul 3.2.2.</w:t>
      </w:r>
    </w:p>
    <w:p w:rsidR="00000000" w:rsidDel="00000000" w:rsidP="00000000" w:rsidRDefault="00000000" w:rsidRPr="00000000" w14:paraId="00000249">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3.2 Implementarea sistemului informatic</w:t>
      </w:r>
      <w:r w:rsidDel="00000000" w:rsidR="00000000" w:rsidRPr="00000000">
        <w:rPr>
          <w:rtl w:val="0"/>
        </w:rPr>
      </w:r>
    </w:p>
    <w:p w:rsidR="00000000" w:rsidDel="00000000" w:rsidP="00000000" w:rsidRDefault="00000000" w:rsidRPr="00000000" w14:paraId="0000024A">
      <w:pPr>
        <w:spacing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Modulele funcționale descrise în Capitolul 2 sunt transpuse într-un sistem utilizabil prin două componente de implementare: stratul de expunere API, care standardizează formatul cererilor și al răspunsurilor și decuplează logica internă de consumatorii externi, și interfața web, care permite interacțiunea directă a utilizatorului cu sistemul. Cele două componente comunică prin același contract de date, garantând coerența funcțională între accesul programatic și cel prin browser.</w:t>
      </w:r>
    </w:p>
    <w:p w:rsidR="00000000" w:rsidDel="00000000" w:rsidP="00000000" w:rsidRDefault="00000000" w:rsidRPr="00000000" w14:paraId="0000024B">
      <w:pPr>
        <w:pStyle w:val="Heading3"/>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3.2.1 Stratul API și schemele de date (FastAPI)</w:t>
      </w:r>
      <w:r w:rsidDel="00000000" w:rsidR="00000000" w:rsidRPr="00000000">
        <w:rPr>
          <w:rtl w:val="0"/>
        </w:rPr>
      </w:r>
    </w:p>
    <w:p w:rsidR="00000000" w:rsidDel="00000000" w:rsidP="00000000" w:rsidRDefault="00000000" w:rsidRPr="00000000" w14:paraId="0000024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După parcurgerea tuturor stadiilor de procesare internă, rezultatul sistemului trebuie expus într-un format accesibil interfețelor externe și aplicațiilor client. Stratul API reprezintă granița dintre logica internă a lanțului de prelucrare și consumatorii săi externi: el standardizează formatul cererilor și al răspunsurilor, aplică constrângeri de validare a datelor și decuplează implementarea internă de interfața care o consumă. Într-o arhitectură modulară precum cea a sistemului, această decuplare este esențială: modificările aduse oricărui modul intern nu necesită modificări la nivelul consumatorilor externi atâta timp cât contractul API rămâne stabil.</w:t>
      </w:r>
    </w:p>
    <w:p w:rsidR="00000000" w:rsidDel="00000000" w:rsidP="00000000" w:rsidRDefault="00000000" w:rsidRPr="00000000" w14:paraId="0000024D">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a fost selectat ca framework pentru implementarea stratului API pe baza a trei proprietăți relevante pentru cerințele sistemului. Suportul nativ pentru operații asincrone (async/await) permite gestionarea eficientă a cererilor concurente fără blocarea firelor de execuție în timpul apelurilor de rețea către Serper API și către nucleul LLM. Validarea automată a schemelor prin Pydantic garantează că datele de intrare și ieșire respectă contractele definite la nivel de cod, fără a necesita logică de validare manuală. Generarea automată a documentației OpenAPI permite explorarea și testarea interactivă a endpoint-urilor printr-o interfață web standardizată, reducând bariera de adoptare pentru dezvoltatorii care integrează sistemul.</w:t>
      </w:r>
    </w:p>
    <w:p w:rsidR="00000000" w:rsidDel="00000000" w:rsidP="00000000" w:rsidRDefault="00000000" w:rsidRPr="00000000" w14:paraId="0000024E">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Proiectarea endpoint-urilor</w:t>
      </w:r>
      <w:r w:rsidDel="00000000" w:rsidR="00000000" w:rsidRPr="00000000">
        <w:rPr>
          <w:rtl w:val="0"/>
        </w:rPr>
      </w:r>
    </w:p>
    <w:p w:rsidR="00000000" w:rsidDel="00000000" w:rsidP="00000000" w:rsidRDefault="00000000" w:rsidRPr="00000000" w14:paraId="0000024F">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Sistemul expune o suprafață API deliberat minimalistă, compusă din două endpoint-uri cu roluri distincte: endpoint-ul de verificare a faptelor /check, care constituie interfața programatică a lanțului de prelucrare, și endpoint-ul rădăcină, care servește interfața web HTML descrisă în Subcapitolul 3.2.2. Această suprafață redusă reflectă o decizie de proiectare orientată spre simplitate și mentenanță: fiecare endpoint suplimentar reprezintă un contract care trebuie documentat, testat și menținut stabil, iar funcționalitatea sistemului nu necesită mai mult de aceste două puncte de acces. Tabelul 3.1 descrie cele două endpoint-uri, metodele HTTP asociate și rolul fiecăruia în arhitectura sistemului.</w:t>
      </w:r>
    </w:p>
    <w:p w:rsidR="00000000" w:rsidDel="00000000" w:rsidP="00000000" w:rsidRDefault="00000000" w:rsidRPr="00000000" w14:paraId="00000250">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3.1. Cele două endpoint-uri ale sistemului și rolul fiecăruia.</w:t>
      </w:r>
      <w:r w:rsidDel="00000000" w:rsidR="00000000" w:rsidRPr="00000000">
        <w:rPr>
          <w:rtl w:val="0"/>
        </w:rPr>
      </w:r>
    </w:p>
    <w:tbl>
      <w:tblPr>
        <w:tblStyle w:val="Table16"/>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1560"/>
        <w:gridCol w:w="2820"/>
        <w:gridCol w:w="2190"/>
        <w:tblGridChange w:id="0">
          <w:tblGrid>
            <w:gridCol w:w="2190"/>
            <w:gridCol w:w="1560"/>
            <w:gridCol w:w="2820"/>
            <w:gridCol w:w="2190"/>
          </w:tblGrid>
        </w:tblGridChange>
      </w:tblGrid>
      <w:tr>
        <w:trPr>
          <w:cantSplit w:val="0"/>
          <w:tblHeader w:val="0"/>
        </w:trPr>
        <w:tc>
          <w:tcPr>
            <w:shd w:fill="dbe8f4" w:val="clear"/>
          </w:tcPr>
          <w:p w:rsidR="00000000" w:rsidDel="00000000" w:rsidP="00000000" w:rsidRDefault="00000000" w:rsidRPr="00000000" w14:paraId="0000025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Endpoint</w:t>
            </w:r>
            <w:r w:rsidDel="00000000" w:rsidR="00000000" w:rsidRPr="00000000">
              <w:rPr>
                <w:rtl w:val="0"/>
              </w:rPr>
            </w:r>
          </w:p>
        </w:tc>
        <w:tc>
          <w:tcPr>
            <w:shd w:fill="dbe8f4" w:val="clear"/>
          </w:tcPr>
          <w:p w:rsidR="00000000" w:rsidDel="00000000" w:rsidP="00000000" w:rsidRDefault="00000000" w:rsidRPr="00000000" w14:paraId="0000025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Metoda HTTP</w:t>
            </w:r>
            <w:r w:rsidDel="00000000" w:rsidR="00000000" w:rsidRPr="00000000">
              <w:rPr>
                <w:rtl w:val="0"/>
              </w:rPr>
            </w:r>
          </w:p>
        </w:tc>
        <w:tc>
          <w:tcPr>
            <w:shd w:fill="dbe8f4" w:val="clear"/>
          </w:tcPr>
          <w:p w:rsidR="00000000" w:rsidDel="00000000" w:rsidP="00000000" w:rsidRDefault="00000000" w:rsidRPr="00000000" w14:paraId="0000025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Rol în sistem</w:t>
            </w:r>
            <w:r w:rsidDel="00000000" w:rsidR="00000000" w:rsidRPr="00000000">
              <w:rPr>
                <w:rtl w:val="0"/>
              </w:rPr>
            </w:r>
          </w:p>
        </w:tc>
        <w:tc>
          <w:tcPr>
            <w:shd w:fill="dbe8f4" w:val="clear"/>
          </w:tcPr>
          <w:p w:rsidR="00000000" w:rsidDel="00000000" w:rsidP="00000000" w:rsidRDefault="00000000" w:rsidRPr="00000000" w14:paraId="0000025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Consumator primar</w:t>
            </w:r>
            <w:r w:rsidDel="00000000" w:rsidR="00000000" w:rsidRPr="00000000">
              <w:rPr>
                <w:rtl w:val="0"/>
              </w:rPr>
            </w:r>
          </w:p>
        </w:tc>
      </w:tr>
      <w:tr>
        <w:trPr>
          <w:cantSplit w:val="0"/>
          <w:tblHeader w:val="0"/>
        </w:trPr>
        <w:tc>
          <w:tcPr/>
          <w:p w:rsidR="00000000" w:rsidDel="00000000" w:rsidP="00000000" w:rsidRDefault="00000000" w:rsidRPr="00000000" w14:paraId="0000025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/check</w:t>
            </w:r>
            <w:r w:rsidDel="00000000" w:rsidR="00000000" w:rsidRPr="00000000">
              <w:rPr>
                <w:rtl w:val="0"/>
              </w:rPr>
            </w:r>
          </w:p>
        </w:tc>
        <w:tc>
          <w:tcPr/>
          <w:p w:rsidR="00000000" w:rsidDel="00000000" w:rsidP="00000000" w:rsidRDefault="00000000" w:rsidRPr="00000000" w14:paraId="0000025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POST</w:t>
            </w:r>
            <w:r w:rsidDel="00000000" w:rsidR="00000000" w:rsidRPr="00000000">
              <w:rPr>
                <w:rtl w:val="0"/>
              </w:rPr>
            </w:r>
          </w:p>
        </w:tc>
        <w:tc>
          <w:tcPr/>
          <w:p w:rsidR="00000000" w:rsidDel="00000000" w:rsidP="00000000" w:rsidRDefault="00000000" w:rsidRPr="00000000" w14:paraId="0000025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Endpoint primar de verificare a faptelor: primește afirmația, rulează lanț de prelucrare-ul complet (retrieval + SourceRanker + LLMVerifier) și returnează FactCheckResponse — ca răspuns JSON complet sau ca flux SSE, în funcție de parametrul stream</w:t>
            </w:r>
            <w:r w:rsidDel="00000000" w:rsidR="00000000" w:rsidRPr="00000000">
              <w:rPr>
                <w:rtl w:val="0"/>
              </w:rPr>
            </w:r>
          </w:p>
        </w:tc>
        <w:tc>
          <w:tcPr/>
          <w:p w:rsidR="00000000" w:rsidDel="00000000" w:rsidP="00000000" w:rsidRDefault="00000000" w:rsidRPr="00000000" w14:paraId="0000025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Interfața web HTML, clienți API direcți, aplicații terțe, lanț de prelucrare-uri de evaluare</w:t>
            </w:r>
            <w:r w:rsidDel="00000000" w:rsidR="00000000" w:rsidRPr="00000000">
              <w:rPr>
                <w:rtl w:val="0"/>
              </w:rPr>
            </w:r>
          </w:p>
        </w:tc>
      </w:tr>
      <w:tr>
        <w:trPr>
          <w:cantSplit w:val="0"/>
          <w:tblHeader w:val="0"/>
        </w:trPr>
        <w:tc>
          <w:tcPr/>
          <w:p w:rsidR="00000000" w:rsidDel="00000000" w:rsidP="00000000" w:rsidRDefault="00000000" w:rsidRPr="00000000" w14:paraId="0000025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 (rădăcină)</w:t>
            </w:r>
            <w:r w:rsidDel="00000000" w:rsidR="00000000" w:rsidRPr="00000000">
              <w:rPr>
                <w:rtl w:val="0"/>
              </w:rPr>
            </w:r>
          </w:p>
        </w:tc>
        <w:tc>
          <w:tcPr/>
          <w:p w:rsidR="00000000" w:rsidDel="00000000" w:rsidP="00000000" w:rsidRDefault="00000000" w:rsidRPr="00000000" w14:paraId="0000025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GET</w:t>
            </w:r>
            <w:r w:rsidDel="00000000" w:rsidR="00000000" w:rsidRPr="00000000">
              <w:rPr>
                <w:rtl w:val="0"/>
              </w:rPr>
            </w:r>
          </w:p>
        </w:tc>
        <w:tc>
          <w:tcPr/>
          <w:p w:rsidR="00000000" w:rsidDel="00000000" w:rsidP="00000000" w:rsidRDefault="00000000" w:rsidRPr="00000000" w14:paraId="0000025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Servește pagina interfeței web HTML: un document HTML unic, cu logica de interacțiune inclusă, prin care utilizatorul transmite afirmații și vizualizează verdictele</w:t>
            </w:r>
            <w:r w:rsidDel="00000000" w:rsidR="00000000" w:rsidRPr="00000000">
              <w:rPr>
                <w:rtl w:val="0"/>
              </w:rPr>
            </w:r>
          </w:p>
        </w:tc>
        <w:tc>
          <w:tcPr/>
          <w:p w:rsidR="00000000" w:rsidDel="00000000" w:rsidP="00000000" w:rsidRDefault="00000000" w:rsidRPr="00000000" w14:paraId="0000025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Utilizatorul final, prin browser</w:t>
            </w:r>
            <w:r w:rsidDel="00000000" w:rsidR="00000000" w:rsidRPr="00000000">
              <w:rPr>
                <w:rtl w:val="0"/>
              </w:rPr>
            </w:r>
          </w:p>
        </w:tc>
      </w:tr>
    </w:tbl>
    <w:p w:rsidR="00000000" w:rsidDel="00000000" w:rsidP="00000000" w:rsidRDefault="00000000" w:rsidRPr="00000000" w14:paraId="0000025D">
      <w:pPr>
        <w:jc w:val="both"/>
        <w:rPr/>
      </w:pPr>
      <w:r w:rsidDel="00000000" w:rsidR="00000000" w:rsidRPr="00000000">
        <w:rPr>
          <w:rFonts w:ascii="Times New Roman" w:cs="Times New Roman" w:eastAsia="Times New Roman" w:hAnsi="Times New Roman"/>
          <w:sz w:val="24"/>
          <w:szCs w:val="24"/>
          <w:rtl w:val="0"/>
        </w:rPr>
        <w:t xml:space="preserve">Din Tabelul 3.1 se observă suprafața API minimalistă a sistemului: un singur endpoint funcțional (/check, prin metoda POST) pentru verificare și un endpoint rădăcină (GET) pentru interfața web, reducând la minimum contractul care trebuie întreținut.</w:t>
      </w:r>
      <w:r w:rsidDel="00000000" w:rsidR="00000000" w:rsidRPr="00000000">
        <w:rPr>
          <w:rtl w:val="0"/>
        </w:rPr>
      </w:r>
    </w:p>
    <w:p w:rsidR="00000000" w:rsidDel="00000000" w:rsidP="00000000" w:rsidRDefault="00000000" w:rsidRPr="00000000" w14:paraId="0000025E">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Endpoint-ul /check este proiectat pentru utilizarea directă a API-ului de către clienți care consumă răspunsuri JSON structurate. Cererea acceptată este minimalistă: un obiect JSON cu un singur câmp obligatoriu, claim, care conține textul afirmației de evaluat, și un câmp opțional stream, care selectează modul de livrare a răspunsului. Această simplitate intenționată reduce bariera de integrare la minimum, permițând testarea sistemului cu un simplu apel curl fără configurare suplimentară. Răspunsul returnat este un obiect FactCheckResponse complet, descris în detaliu în Subcapitolul 3.2.1, care conține verdictul, justificarea, lista de surse și scorul de credibilitate. Atunci când cererea specifică stream: true, același conținut este livrat progresiv prin Server-Sent Events, mecanism descris în Subcapitolul 3.2.2 și utilizat de interfața web HTML pentru redarea progresivă a răspunsului. Figura 4 ilustrează fluxul de cerere-răspuns pentru endpoint-ul primar /check în modul non-streaming.</w:t>
      </w:r>
    </w:p>
    <w:p w:rsidR="00000000" w:rsidDel="00000000" w:rsidP="00000000" w:rsidRDefault="00000000" w:rsidRPr="00000000" w14:paraId="0000025F">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CERERE (POST /check):</w:t>
      </w:r>
      <w:r w:rsidDel="00000000" w:rsidR="00000000" w:rsidRPr="00000000">
        <w:rPr>
          <w:rtl w:val="0"/>
        </w:rPr>
      </w:r>
    </w:p>
    <w:p w:rsidR="00000000" w:rsidDel="00000000" w:rsidP="00000000" w:rsidRDefault="00000000" w:rsidRPr="00000000" w14:paraId="00000260">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sine" w:cs="Cousine" w:eastAsia="Cousine" w:hAnsi="Cousine"/>
          <w:sz w:val="18"/>
          <w:szCs w:val="18"/>
          <w:rtl w:val="0"/>
        </w:rPr>
        <w:t xml:space="preserve">{ "claim": "Textul afirmației de evaluat", "stream": false }</w:t>
      </w:r>
      <w:r w:rsidDel="00000000" w:rsidR="00000000" w:rsidRPr="00000000">
        <w:rPr>
          <w:rtl w:val="0"/>
        </w:rPr>
      </w:r>
    </w:p>
    <w:p w:rsidR="00000000" w:rsidDel="00000000" w:rsidP="00000000" w:rsidRDefault="00000000" w:rsidRPr="00000000" w14:paraId="00000261">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RĂSPUNS (200 OK):</w:t>
      </w:r>
      <w:r w:rsidDel="00000000" w:rsidR="00000000" w:rsidRPr="00000000">
        <w:rPr>
          <w:rtl w:val="0"/>
        </w:rPr>
      </w:r>
    </w:p>
    <w:p w:rsidR="00000000" w:rsidDel="00000000" w:rsidP="00000000" w:rsidRDefault="00000000" w:rsidRPr="00000000" w14:paraId="00000263">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64">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"verdict": "CONFIRMAT | INFIRMAT | INSUFICIENT VERIFICAT",</w:t>
      </w:r>
      <w:r w:rsidDel="00000000" w:rsidR="00000000" w:rsidRPr="00000000">
        <w:rPr>
          <w:rtl w:val="0"/>
        </w:rPr>
      </w:r>
    </w:p>
    <w:p w:rsidR="00000000" w:rsidDel="00000000" w:rsidP="00000000" w:rsidRDefault="00000000" w:rsidRPr="00000000" w14:paraId="00000265">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"justification": "Justificare argumentată în limba română...",</w:t>
      </w:r>
      <w:r w:rsidDel="00000000" w:rsidR="00000000" w:rsidRPr="00000000">
        <w:rPr>
          <w:rtl w:val="0"/>
        </w:rPr>
      </w:r>
    </w:p>
    <w:p w:rsidR="00000000" w:rsidDel="00000000" w:rsidP="00000000" w:rsidRDefault="00000000" w:rsidRPr="00000000" w14:paraId="00000266">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"sources": [{"title": "Titlu sursă 1", "url": "https://sursa1.ro/articol", "domain": "sursa1.ro"}, {"title": "Titlu sursă 2", "url": "https://sursa2.ro/articol", "domain": "sursa2.ro"}],</w:t>
      </w:r>
      <w:r w:rsidDel="00000000" w:rsidR="00000000" w:rsidRPr="00000000">
        <w:rPr>
          <w:rtl w:val="0"/>
        </w:rPr>
      </w:r>
    </w:p>
    <w:p w:rsidR="00000000" w:rsidDel="00000000" w:rsidP="00000000" w:rsidRDefault="00000000" w:rsidRPr="00000000" w14:paraId="00000267">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"truth_score": { "score": 0.82, "label": "HIGH", "confidence": "HIGH" }</w:t>
      </w:r>
      <w:r w:rsidDel="00000000" w:rsidR="00000000" w:rsidRPr="00000000">
        <w:rPr>
          <w:rtl w:val="0"/>
        </w:rPr>
      </w:r>
    </w:p>
    <w:p w:rsidR="00000000" w:rsidDel="00000000" w:rsidP="00000000" w:rsidRDefault="00000000" w:rsidRPr="00000000" w14:paraId="00000268">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269">
      <w:pPr>
        <w:spacing w:after="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4. Structura cererii și a răspunsului pentru endpoint-ul /check (exemplu ilustrativ).</w:t>
      </w:r>
      <w:r w:rsidDel="00000000" w:rsidR="00000000" w:rsidRPr="00000000">
        <w:rPr>
          <w:rtl w:val="0"/>
        </w:rPr>
      </w:r>
    </w:p>
    <w:p w:rsidR="00000000" w:rsidDel="00000000" w:rsidP="00000000" w:rsidRDefault="00000000" w:rsidRPr="00000000" w14:paraId="0000026B">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Schema FactCheckResponse și contractul de validare</w:t>
      </w:r>
      <w:r w:rsidDel="00000000" w:rsidR="00000000" w:rsidRPr="00000000">
        <w:rPr>
          <w:rtl w:val="0"/>
        </w:rPr>
      </w:r>
    </w:p>
    <w:p w:rsidR="00000000" w:rsidDel="00000000" w:rsidP="00000000" w:rsidRDefault="00000000" w:rsidRPr="00000000" w14:paraId="0000026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FactCheckResponse definește contractul de date al sistemului: orice consumator al API-ului care apelează endpoint-ul /check primește garanția că răspunsul conține întotdeauna aceleași câmpuri, în aceleași tipuri, cu aceleași constrângeri de valoare. Această garanție este asigurată prin implementarea schemei ca model Pydantic, mecanism prin care FastAPI validează și serializează automat răspunsul înainte de a-l transmite clientului. Aplicarea decoratorului response_model=FactCheckResponse la nivelul endpoint-ului asigură că nicio ieșire neconformă nu poate ajunge la consumator, eliminând necesitatea logicii de validare manuală din codul de aplicație. </w:t>
      </w:r>
    </w:p>
    <w:p w:rsidR="00000000" w:rsidDel="00000000" w:rsidP="00000000" w:rsidRDefault="00000000" w:rsidRPr="00000000" w14:paraId="0000026D">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E">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3.2. Câmpurile schemei FactCheckResponse și justificarea fiecăruia.</w:t>
      </w:r>
      <w:r w:rsidDel="00000000" w:rsidR="00000000" w:rsidRPr="00000000">
        <w:rPr>
          <w:rtl w:val="0"/>
        </w:rPr>
      </w:r>
    </w:p>
    <w:tbl>
      <w:tblPr>
        <w:tblStyle w:val="Table17"/>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65"/>
        <w:gridCol w:w="1545"/>
        <w:gridCol w:w="2460"/>
        <w:gridCol w:w="3690"/>
        <w:tblGridChange w:id="0">
          <w:tblGrid>
            <w:gridCol w:w="1065"/>
            <w:gridCol w:w="1545"/>
            <w:gridCol w:w="2460"/>
            <w:gridCol w:w="3690"/>
          </w:tblGrid>
        </w:tblGridChange>
      </w:tblGrid>
      <w:tr>
        <w:trPr>
          <w:cantSplit w:val="0"/>
          <w:tblHeader w:val="0"/>
        </w:trPr>
        <w:tc>
          <w:tcPr>
            <w:shd w:fill="dbe8f4" w:val="clear"/>
          </w:tcPr>
          <w:p w:rsidR="00000000" w:rsidDel="00000000" w:rsidP="00000000" w:rsidRDefault="00000000" w:rsidRPr="00000000" w14:paraId="0000026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Câmp</w:t>
            </w:r>
            <w:r w:rsidDel="00000000" w:rsidR="00000000" w:rsidRPr="00000000">
              <w:rPr>
                <w:rtl w:val="0"/>
              </w:rPr>
            </w:r>
          </w:p>
        </w:tc>
        <w:tc>
          <w:tcPr>
            <w:shd w:fill="dbe8f4" w:val="clear"/>
          </w:tcPr>
          <w:p w:rsidR="00000000" w:rsidDel="00000000" w:rsidP="00000000" w:rsidRDefault="00000000" w:rsidRPr="00000000" w14:paraId="0000027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 Pydantic</w:t>
            </w:r>
            <w:r w:rsidDel="00000000" w:rsidR="00000000" w:rsidRPr="00000000">
              <w:rPr>
                <w:rtl w:val="0"/>
              </w:rPr>
            </w:r>
          </w:p>
        </w:tc>
        <w:tc>
          <w:tcPr>
            <w:shd w:fill="dbe8f4" w:val="clear"/>
          </w:tcPr>
          <w:p w:rsidR="00000000" w:rsidDel="00000000" w:rsidP="00000000" w:rsidRDefault="00000000" w:rsidRPr="00000000" w14:paraId="0000027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Constrângeri</w:t>
            </w:r>
            <w:r w:rsidDel="00000000" w:rsidR="00000000" w:rsidRPr="00000000">
              <w:rPr>
                <w:rtl w:val="0"/>
              </w:rPr>
            </w:r>
          </w:p>
        </w:tc>
        <w:tc>
          <w:tcPr>
            <w:shd w:fill="dbe8f4" w:val="clear"/>
          </w:tcPr>
          <w:p w:rsidR="00000000" w:rsidDel="00000000" w:rsidP="00000000" w:rsidRDefault="00000000" w:rsidRPr="00000000" w14:paraId="0000027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Justificare</w:t>
            </w:r>
            <w:r w:rsidDel="00000000" w:rsidR="00000000" w:rsidRPr="00000000">
              <w:rPr>
                <w:rtl w:val="0"/>
              </w:rPr>
            </w:r>
          </w:p>
        </w:tc>
      </w:tr>
      <w:tr>
        <w:trPr>
          <w:cantSplit w:val="0"/>
          <w:tblHeader w:val="0"/>
        </w:trPr>
        <w:tc>
          <w:tcPr/>
          <w:p w:rsidR="00000000" w:rsidDel="00000000" w:rsidP="00000000" w:rsidRDefault="00000000" w:rsidRPr="00000000" w14:paraId="0000027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verdict</w:t>
            </w:r>
            <w:r w:rsidDel="00000000" w:rsidR="00000000" w:rsidRPr="00000000">
              <w:rPr>
                <w:rtl w:val="0"/>
              </w:rPr>
            </w:r>
          </w:p>
        </w:tc>
        <w:tc>
          <w:tcPr/>
          <w:p w:rsidR="00000000" w:rsidDel="00000000" w:rsidP="00000000" w:rsidRDefault="00000000" w:rsidRPr="00000000" w14:paraId="0000027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27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Valori permise: CONFIRMAT, INFIRMAT, INSUFICIENT VERIFICAT</w:t>
            </w:r>
            <w:r w:rsidDel="00000000" w:rsidR="00000000" w:rsidRPr="00000000">
              <w:rPr>
                <w:rtl w:val="0"/>
              </w:rPr>
            </w:r>
          </w:p>
        </w:tc>
        <w:tc>
          <w:tcPr/>
          <w:p w:rsidR="00000000" w:rsidDel="00000000" w:rsidP="00000000" w:rsidRDefault="00000000" w:rsidRPr="00000000" w14:paraId="0000027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Clasa de verdict; câmpul primar al răspunsului; validat prin logica de parsare</w:t>
            </w:r>
            <w:r w:rsidDel="00000000" w:rsidR="00000000" w:rsidRPr="00000000">
              <w:rPr>
                <w:rtl w:val="0"/>
              </w:rPr>
            </w:r>
          </w:p>
        </w:tc>
      </w:tr>
      <w:tr>
        <w:trPr>
          <w:cantSplit w:val="0"/>
          <w:tblHeader w:val="0"/>
        </w:trPr>
        <w:tc>
          <w:tcPr/>
          <w:p w:rsidR="00000000" w:rsidDel="00000000" w:rsidP="00000000" w:rsidRDefault="00000000" w:rsidRPr="00000000" w14:paraId="0000027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justification</w:t>
            </w:r>
            <w:r w:rsidDel="00000000" w:rsidR="00000000" w:rsidRPr="00000000">
              <w:rPr>
                <w:rtl w:val="0"/>
              </w:rPr>
            </w:r>
          </w:p>
        </w:tc>
        <w:tc>
          <w:tcPr/>
          <w:p w:rsidR="00000000" w:rsidDel="00000000" w:rsidP="00000000" w:rsidRDefault="00000000" w:rsidRPr="00000000" w14:paraId="0000027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27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Non-empty; generat de LLM în limba română</w:t>
            </w:r>
            <w:r w:rsidDel="00000000" w:rsidR="00000000" w:rsidRPr="00000000">
              <w:rPr>
                <w:rtl w:val="0"/>
              </w:rPr>
            </w:r>
          </w:p>
        </w:tc>
        <w:tc>
          <w:tcPr/>
          <w:p w:rsidR="00000000" w:rsidDel="00000000" w:rsidP="00000000" w:rsidRDefault="00000000" w:rsidRPr="00000000" w14:paraId="0000027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Argumentarea verdictului; face sistemul interpretabil pentru utilizatorul final</w:t>
            </w:r>
            <w:r w:rsidDel="00000000" w:rsidR="00000000" w:rsidRPr="00000000">
              <w:rPr>
                <w:rtl w:val="0"/>
              </w:rPr>
            </w:r>
          </w:p>
        </w:tc>
      </w:tr>
      <w:tr>
        <w:trPr>
          <w:cantSplit w:val="0"/>
          <w:trHeight w:val="832.9296875000001" w:hRule="atLeast"/>
          <w:tblHeader w:val="0"/>
        </w:trPr>
        <w:tc>
          <w:tcPr/>
          <w:p w:rsidR="00000000" w:rsidDel="00000000" w:rsidP="00000000" w:rsidRDefault="00000000" w:rsidRPr="00000000" w14:paraId="0000027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sources</w:t>
            </w:r>
            <w:r w:rsidDel="00000000" w:rsidR="00000000" w:rsidRPr="00000000">
              <w:rPr>
                <w:rtl w:val="0"/>
              </w:rPr>
            </w:r>
          </w:p>
        </w:tc>
        <w:tc>
          <w:tcPr/>
          <w:p w:rsidR="00000000" w:rsidDel="00000000" w:rsidP="00000000" w:rsidRDefault="00000000" w:rsidRPr="00000000" w14:paraId="0000027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List[SourceItem]</w:t>
            </w:r>
            <w:r w:rsidDel="00000000" w:rsidR="00000000" w:rsidRPr="00000000">
              <w:rPr>
                <w:rtl w:val="0"/>
              </w:rPr>
            </w:r>
          </w:p>
        </w:tc>
        <w:tc>
          <w:tcPr/>
          <w:p w:rsidR="00000000" w:rsidDel="00000000" w:rsidP="00000000" w:rsidRDefault="00000000" w:rsidRPr="00000000" w14:paraId="0000027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Listă deduplicată, max. N intrări; poate fi goală pentru afirmații fără dovezi web</w:t>
            </w:r>
            <w:r w:rsidDel="00000000" w:rsidR="00000000" w:rsidRPr="00000000">
              <w:rPr>
                <w:rtl w:val="0"/>
              </w:rPr>
            </w:r>
          </w:p>
        </w:tc>
        <w:tc>
          <w:tcPr/>
          <w:p w:rsidR="00000000" w:rsidDel="00000000" w:rsidP="00000000" w:rsidRDefault="00000000" w:rsidRPr="00000000" w14:paraId="0000027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Referințe trasabile pentru verificare manuală; structurate ca obiecte SourceItem</w:t>
            </w:r>
            <w:r w:rsidDel="00000000" w:rsidR="00000000" w:rsidRPr="00000000">
              <w:rPr>
                <w:rtl w:val="0"/>
              </w:rPr>
            </w:r>
          </w:p>
        </w:tc>
      </w:tr>
      <w:tr>
        <w:trPr>
          <w:cantSplit w:val="0"/>
          <w:tblHeader w:val="0"/>
        </w:trPr>
        <w:tc>
          <w:tcPr/>
          <w:p w:rsidR="00000000" w:rsidDel="00000000" w:rsidP="00000000" w:rsidRDefault="00000000" w:rsidRPr="00000000" w14:paraId="0000027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truth_score</w:t>
            </w:r>
            <w:r w:rsidDel="00000000" w:rsidR="00000000" w:rsidRPr="00000000">
              <w:rPr>
                <w:rtl w:val="0"/>
              </w:rPr>
            </w:r>
          </w:p>
        </w:tc>
        <w:tc>
          <w:tcPr/>
          <w:p w:rsidR="00000000" w:rsidDel="00000000" w:rsidP="00000000" w:rsidRDefault="00000000" w:rsidRPr="00000000" w14:paraId="0000028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TruthScore</w:t>
            </w:r>
            <w:r w:rsidDel="00000000" w:rsidR="00000000" w:rsidRPr="00000000">
              <w:rPr>
                <w:rtl w:val="0"/>
              </w:rPr>
            </w:r>
          </w:p>
        </w:tc>
        <w:tc>
          <w:tcPr/>
          <w:p w:rsidR="00000000" w:rsidDel="00000000" w:rsidP="00000000" w:rsidRDefault="00000000" w:rsidRPr="00000000" w14:paraId="0000028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Obiect imbricat cu câmpurile score, label, confidence</w:t>
            </w:r>
            <w:r w:rsidDel="00000000" w:rsidR="00000000" w:rsidRPr="00000000">
              <w:rPr>
                <w:rtl w:val="0"/>
              </w:rPr>
            </w:r>
          </w:p>
        </w:tc>
        <w:tc>
          <w:tcPr/>
          <w:p w:rsidR="00000000" w:rsidDel="00000000" w:rsidP="00000000" w:rsidRDefault="00000000" w:rsidRPr="00000000" w14:paraId="0000028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Semnal de credibilitate al corpusului de dovezi; permite calibrarea încrederii în verdict</w:t>
            </w:r>
            <w:r w:rsidDel="00000000" w:rsidR="00000000" w:rsidRPr="00000000">
              <w:rPr>
                <w:rtl w:val="0"/>
              </w:rPr>
            </w:r>
          </w:p>
        </w:tc>
      </w:tr>
    </w:tbl>
    <w:p w:rsidR="00000000" w:rsidDel="00000000" w:rsidP="00000000" w:rsidRDefault="00000000" w:rsidRPr="00000000" w14:paraId="0000028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Tabelul 3.2 descrie câmpurile schemei FactCheckResponse, tipul și constrângerile fiecăruia și justificarea existenței sale în schemă.</w:t>
      </w:r>
    </w:p>
    <w:p w:rsidR="00000000" w:rsidDel="00000000" w:rsidP="00000000" w:rsidRDefault="00000000" w:rsidRPr="00000000" w14:paraId="0000028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8">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Câmpul sources conține o listă de obiecte SourceItem, definite printr-o sub-schemă proprie. Tabelul 3.3 descrie câmpurile acestei sub-scheme.</w:t>
      </w:r>
    </w:p>
    <w:p w:rsidR="00000000" w:rsidDel="00000000" w:rsidP="00000000" w:rsidRDefault="00000000" w:rsidRPr="00000000" w14:paraId="00000289">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3.3. Câmpurile sub-schemei SourceItem.</w:t>
      </w:r>
      <w:r w:rsidDel="00000000" w:rsidR="00000000" w:rsidRPr="00000000">
        <w:rPr>
          <w:rtl w:val="0"/>
        </w:rPr>
      </w:r>
    </w:p>
    <w:tbl>
      <w:tblPr>
        <w:tblStyle w:val="Table18"/>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shd w:fill="dbe8f4" w:val="clear"/>
          </w:tcPr>
          <w:p w:rsidR="00000000" w:rsidDel="00000000" w:rsidP="00000000" w:rsidRDefault="00000000" w:rsidRPr="00000000" w14:paraId="0000028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Câmp SourceItem</w:t>
            </w:r>
            <w:r w:rsidDel="00000000" w:rsidR="00000000" w:rsidRPr="00000000">
              <w:rPr>
                <w:rtl w:val="0"/>
              </w:rPr>
            </w:r>
          </w:p>
        </w:tc>
        <w:tc>
          <w:tcPr>
            <w:shd w:fill="dbe8f4" w:val="clear"/>
          </w:tcPr>
          <w:p w:rsidR="00000000" w:rsidDel="00000000" w:rsidP="00000000" w:rsidRDefault="00000000" w:rsidRPr="00000000" w14:paraId="0000028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Tip</w:t>
            </w:r>
            <w:r w:rsidDel="00000000" w:rsidR="00000000" w:rsidRPr="00000000">
              <w:rPr>
                <w:rtl w:val="0"/>
              </w:rPr>
            </w:r>
          </w:p>
        </w:tc>
        <w:tc>
          <w:tcPr>
            <w:shd w:fill="dbe8f4" w:val="clear"/>
          </w:tcPr>
          <w:p w:rsidR="00000000" w:rsidDel="00000000" w:rsidP="00000000" w:rsidRDefault="00000000" w:rsidRPr="00000000" w14:paraId="0000028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Sursa valorii</w:t>
            </w:r>
            <w:r w:rsidDel="00000000" w:rsidR="00000000" w:rsidRPr="00000000">
              <w:rPr>
                <w:rtl w:val="0"/>
              </w:rPr>
            </w:r>
          </w:p>
        </w:tc>
        <w:tc>
          <w:tcPr>
            <w:shd w:fill="dbe8f4" w:val="clear"/>
          </w:tcPr>
          <w:p w:rsidR="00000000" w:rsidDel="00000000" w:rsidP="00000000" w:rsidRDefault="00000000" w:rsidRPr="00000000" w14:paraId="0000028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Rol</w:t>
            </w:r>
            <w:r w:rsidDel="00000000" w:rsidR="00000000" w:rsidRPr="00000000">
              <w:rPr>
                <w:rtl w:val="0"/>
              </w:rPr>
            </w:r>
          </w:p>
        </w:tc>
      </w:tr>
      <w:tr>
        <w:trPr>
          <w:cantSplit w:val="0"/>
          <w:tblHeader w:val="0"/>
        </w:trPr>
        <w:tc>
          <w:tcPr/>
          <w:p w:rsidR="00000000" w:rsidDel="00000000" w:rsidP="00000000" w:rsidRDefault="00000000" w:rsidRPr="00000000" w14:paraId="0000028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title</w:t>
            </w:r>
            <w:r w:rsidDel="00000000" w:rsidR="00000000" w:rsidRPr="00000000">
              <w:rPr>
                <w:rtl w:val="0"/>
              </w:rPr>
            </w:r>
          </w:p>
        </w:tc>
        <w:tc>
          <w:tcPr/>
          <w:p w:rsidR="00000000" w:rsidDel="00000000" w:rsidP="00000000" w:rsidRDefault="00000000" w:rsidRPr="00000000" w14:paraId="0000029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29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Câmpul title din SearchResult</w:t>
            </w:r>
            <w:r w:rsidDel="00000000" w:rsidR="00000000" w:rsidRPr="00000000">
              <w:rPr>
                <w:rtl w:val="0"/>
              </w:rPr>
            </w:r>
          </w:p>
        </w:tc>
        <w:tc>
          <w:tcPr/>
          <w:p w:rsidR="00000000" w:rsidDel="00000000" w:rsidP="00000000" w:rsidRDefault="00000000" w:rsidRPr="00000000" w14:paraId="0000029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Titlul paginii sursă; ajută utilizatorul să identifice sursa fără a accesa URL-ul</w:t>
            </w:r>
            <w:r w:rsidDel="00000000" w:rsidR="00000000" w:rsidRPr="00000000">
              <w:rPr>
                <w:rtl w:val="0"/>
              </w:rPr>
            </w:r>
          </w:p>
        </w:tc>
      </w:tr>
      <w:tr>
        <w:trPr>
          <w:cantSplit w:val="0"/>
          <w:tblHeader w:val="0"/>
        </w:trPr>
        <w:tc>
          <w:tcPr/>
          <w:p w:rsidR="00000000" w:rsidDel="00000000" w:rsidP="00000000" w:rsidRDefault="00000000" w:rsidRPr="00000000" w14:paraId="0000029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url</w:t>
            </w:r>
            <w:r w:rsidDel="00000000" w:rsidR="00000000" w:rsidRPr="00000000">
              <w:rPr>
                <w:rtl w:val="0"/>
              </w:rPr>
            </w:r>
          </w:p>
        </w:tc>
        <w:tc>
          <w:tcPr/>
          <w:p w:rsidR="00000000" w:rsidDel="00000000" w:rsidP="00000000" w:rsidRDefault="00000000" w:rsidRPr="00000000" w14:paraId="0000029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 (validat manual)</w:t>
            </w:r>
            <w:r w:rsidDel="00000000" w:rsidR="00000000" w:rsidRPr="00000000">
              <w:rPr>
                <w:rtl w:val="0"/>
              </w:rPr>
            </w:r>
          </w:p>
        </w:tc>
        <w:tc>
          <w:tcPr/>
          <w:p w:rsidR="00000000" w:rsidDel="00000000" w:rsidP="00000000" w:rsidRDefault="00000000" w:rsidRPr="00000000" w14:paraId="0000029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Câmpul url din SearchResult</w:t>
            </w:r>
            <w:r w:rsidDel="00000000" w:rsidR="00000000" w:rsidRPr="00000000">
              <w:rPr>
                <w:rtl w:val="0"/>
              </w:rPr>
            </w:r>
          </w:p>
        </w:tc>
        <w:tc>
          <w:tcPr/>
          <w:p w:rsidR="00000000" w:rsidDel="00000000" w:rsidP="00000000" w:rsidRDefault="00000000" w:rsidRPr="00000000" w14:paraId="0000029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Adresa completă a sursei; permite verificarea manuală a dovezii</w:t>
            </w:r>
            <w:r w:rsidDel="00000000" w:rsidR="00000000" w:rsidRPr="00000000">
              <w:rPr>
                <w:rtl w:val="0"/>
              </w:rPr>
            </w:r>
          </w:p>
        </w:tc>
      </w:tr>
      <w:tr>
        <w:trPr>
          <w:cantSplit w:val="0"/>
          <w:tblHeader w:val="0"/>
        </w:trPr>
        <w:tc>
          <w:tcPr/>
          <w:p w:rsidR="00000000" w:rsidDel="00000000" w:rsidP="00000000" w:rsidRDefault="00000000" w:rsidRPr="00000000" w14:paraId="0000029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domain</w:t>
            </w:r>
            <w:r w:rsidDel="00000000" w:rsidR="00000000" w:rsidRPr="00000000">
              <w:rPr>
                <w:rtl w:val="0"/>
              </w:rPr>
            </w:r>
          </w:p>
        </w:tc>
        <w:tc>
          <w:tcPr/>
          <w:p w:rsidR="00000000" w:rsidDel="00000000" w:rsidP="00000000" w:rsidRDefault="00000000" w:rsidRPr="00000000" w14:paraId="0000029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w:t>
            </w:r>
            <w:r w:rsidDel="00000000" w:rsidR="00000000" w:rsidRPr="00000000">
              <w:rPr>
                <w:rtl w:val="0"/>
              </w:rPr>
            </w:r>
          </w:p>
        </w:tc>
        <w:tc>
          <w:tcPr/>
          <w:p w:rsidR="00000000" w:rsidDel="00000000" w:rsidP="00000000" w:rsidRDefault="00000000" w:rsidRPr="00000000" w14:paraId="0000029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Câmpul domain din SearchResult</w:t>
            </w:r>
            <w:r w:rsidDel="00000000" w:rsidR="00000000" w:rsidRPr="00000000">
              <w:rPr>
                <w:rtl w:val="0"/>
              </w:rPr>
            </w:r>
          </w:p>
        </w:tc>
        <w:tc>
          <w:tcPr/>
          <w:p w:rsidR="00000000" w:rsidDel="00000000" w:rsidP="00000000" w:rsidRDefault="00000000" w:rsidRPr="00000000" w14:paraId="0000029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Domeniul extras; consistent cu identificatorul folosit de SourceRanker</w:t>
            </w:r>
            <w:r w:rsidDel="00000000" w:rsidR="00000000" w:rsidRPr="00000000">
              <w:rPr>
                <w:rtl w:val="0"/>
              </w:rPr>
            </w:r>
          </w:p>
        </w:tc>
      </w:tr>
    </w:tbl>
    <w:p w:rsidR="00000000" w:rsidDel="00000000" w:rsidP="00000000" w:rsidRDefault="00000000" w:rsidRPr="00000000" w14:paraId="000002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Tabelul 3.3 detaliază sub-schema fiecărei surse, în care câmpul url este validat manual (ca tip str), decizie justificată în text prin robustețea la URL-uri cu format neconvențional returnate de motorul de căutare.</w:t>
      </w:r>
    </w:p>
    <w:p w:rsidR="00000000" w:rsidDel="00000000" w:rsidP="00000000" w:rsidRDefault="00000000" w:rsidRPr="00000000" w14:paraId="000002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9D">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decizie de proiectare cu impact direct asupra robusteții sistemului privește validarea câmpului url din SourceItem. O implementare inițială a utilizat tipul Pydantic HttpUrl pentru validarea strictă a URL-urilor, mecanism care garantează că orice valoare din câmpul url este o adresă web sintactic validă. În practică, surse web returnate de Serper API conțin uneori URL-uri cu formate neconvenționale: fragmente JavaScript, URL-uri relative fără schemă sau adrese cu caractere speciale necodificate corect. Validarea strictă cu HttpUrl genera excepții de parsare în timpul execuției pentru aceste cazuri, întrerupând răspunsul API chiar atunci când verdictul și justificarea fuseseră deja generate corect. Rezolvarea adoptată a constat în înlocuirea tipului HttpUrl cu str, combinată cu o logică de validare manuală care filtrează URL-urile evident invalide înainte de popularea listei sources, fără a arunca excepții pentru URL-urile neconvenționale dar funcțional utilizabile. Această decizie reflectă un compromis deliberat între strictețea schemei și robustețea în timpul execuției: un sistem de verificare a faptelor care eșuează să returneze un verdict din cauza unui URL cu format neconvențional prioritizează corectitudinea schemei în detrimentul utilității rezultatului.</w:t>
      </w:r>
    </w:p>
    <w:p w:rsidR="00000000" w:rsidDel="00000000" w:rsidP="00000000" w:rsidRDefault="00000000" w:rsidRPr="00000000" w14:paraId="0000029E">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Schema FactCheckResponse este proiectată cu extensibilitatea în vedere. Adăugarea de noi câmpuri — de exemplu un indicator de limbă al afirmației evaluate, un interval de încredere numeric pentru verdict sau un timestamp al momentului procesării — poate fi realizată fără a restructura schema existentă și fără a afecta consumatorii care nu consumă câmpurile noi. Această compatibilitate retroactivă este o proprietate a designului schema-first adoptat: adăugarea de câmpuri opționale cu valori implicite nu reprezintă o breaking change pentru clienții existenți. Ieșirea structurată a endpoint-ului /check este consumată de interfața web HTML descrisă în Subcapitolul 3.2.2, unde verdictul și justificarea sunt livrate progresiv prin protocolul Server-Sent Events.</w:t>
      </w:r>
    </w:p>
    <w:p w:rsidR="00000000" w:rsidDel="00000000" w:rsidP="00000000" w:rsidRDefault="00000000" w:rsidRPr="00000000" w14:paraId="0000029F">
      <w:pPr>
        <w:pStyle w:val="Heading3"/>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3.2.2 Interfața web și mecanismul de streaming</w:t>
      </w:r>
      <w:r w:rsidDel="00000000" w:rsidR="00000000" w:rsidRPr="00000000">
        <w:rPr>
          <w:rtl w:val="0"/>
        </w:rPr>
      </w:r>
    </w:p>
    <w:p w:rsidR="00000000" w:rsidDel="00000000" w:rsidP="00000000" w:rsidRDefault="00000000" w:rsidRPr="00000000" w14:paraId="000002A0">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Stratul API prezentat în Subcapitolul 3.2.1 expune funcționalitatea sistemului printr-un endpoint accesibil oricărui client HTTP. Însă utilizabilitatea practică a unui sistem de verificare a faptelor depinde și de calitatea interfeței cu care utilizatorul interacționează direct. Dezvoltarea unui frontend complex, bazat pe un framework dedicat de tip single-page application, ar fi implicat un efort de implementare substanțial — lanț de build, gestiune de dependențe, deployment separat — independent de logica de verificare a faptelor care reprezintă contribuția originală a acestei lucrări. Soluția adoptată este o interfață web HTML minimală: o pagină unică, servită direct de aplicația FastAPI la endpoint-ul rădăcină, care conține întreaga logică de interacțiune necesară pentru transmiterea afirmațiilor și afișarea verdictelor.</w:t>
      </w:r>
    </w:p>
    <w:p w:rsidR="00000000" w:rsidDel="00000000" w:rsidP="00000000" w:rsidRDefault="00000000" w:rsidRPr="00000000" w14:paraId="000002A1">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abordare menține întregul sistem într-o singură aplicație, cu un singur proces de deployment, și elimină orice dependență de instrumente externe de frontend. Interfața comunică exclusiv cu endpoint-ul /check, prin același contract de date FactCheckResponse utilizat de clienții API — o proprietate care garantează că interfața și API-ul nu pot diverge funcțional. Subcapitolele următoare descriu cele două aspecte tehnice centrale ale interfeței: proiectarea paginii HTML și implementarea mecanismului de redare progresivă prin Server-Sent Events.</w:t>
      </w:r>
    </w:p>
    <w:p w:rsidR="00000000" w:rsidDel="00000000" w:rsidP="00000000" w:rsidRDefault="00000000" w:rsidRPr="00000000" w14:paraId="000002A2">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Proiectarea interfeței web</w:t>
      </w:r>
      <w:r w:rsidDel="00000000" w:rsidR="00000000" w:rsidRPr="00000000">
        <w:rPr>
          <w:rtl w:val="0"/>
        </w:rPr>
      </w:r>
    </w:p>
    <w:p w:rsidR="00000000" w:rsidDel="00000000" w:rsidP="00000000" w:rsidRDefault="00000000" w:rsidRPr="00000000" w14:paraId="000002A3">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Interfața este implementată ca un document HTML unic, cu stilurile și logica JavaScript incluse în aceeași pagină, fără framework-uri externe și fără proces de build. Alegerea JavaScript-ului nativ (vanilla) în locul unui framework reflectă raportul dintre complexitatea problemei și complexitatea soluției: interfața are un singur flux de interacțiune — utilizatorul introduce o afirmație, sistemul afișează verdictul — iar acest flux nu justifică infrastructura unui framework de tip React sau Vue. Pagina este servită de FastAPI la endpoint-ul rădăcină ca răspuns HTML static, ceea ce face ca întregul sistem să fie accesibil dintr-un browser imediat după pornirea serverului, fără niciun pas suplimentar de instalare sau configurare. Tabelul 3.4 descrie componentele funcționale ale interfeței și rolul fiecăreia.</w:t>
      </w:r>
    </w:p>
    <w:p w:rsidR="00000000" w:rsidDel="00000000" w:rsidP="00000000" w:rsidRDefault="00000000" w:rsidRPr="00000000" w14:paraId="000002A4">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3.4. Componentele funcționale ale interfeței web HTML.</w:t>
      </w:r>
      <w:r w:rsidDel="00000000" w:rsidR="00000000" w:rsidRPr="00000000">
        <w:rPr>
          <w:rtl w:val="0"/>
        </w:rPr>
      </w:r>
    </w:p>
    <w:tbl>
      <w:tblPr>
        <w:tblStyle w:val="Table19"/>
        <w:tblW w:w="87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35"/>
        <w:gridCol w:w="3300"/>
        <w:gridCol w:w="3240"/>
        <w:tblGridChange w:id="0">
          <w:tblGrid>
            <w:gridCol w:w="2235"/>
            <w:gridCol w:w="3300"/>
            <w:gridCol w:w="3240"/>
          </w:tblGrid>
        </w:tblGridChange>
      </w:tblGrid>
      <w:tr>
        <w:trPr>
          <w:cantSplit w:val="0"/>
          <w:tblHeader w:val="0"/>
        </w:trPr>
        <w:tc>
          <w:tcPr>
            <w:shd w:fill="dbe8f4" w:val="clear"/>
          </w:tcPr>
          <w:p w:rsidR="00000000" w:rsidDel="00000000" w:rsidP="00000000" w:rsidRDefault="00000000" w:rsidRPr="00000000" w14:paraId="000002A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Componentă</w:t>
            </w:r>
            <w:r w:rsidDel="00000000" w:rsidR="00000000" w:rsidRPr="00000000">
              <w:rPr>
                <w:rtl w:val="0"/>
              </w:rPr>
            </w:r>
          </w:p>
        </w:tc>
        <w:tc>
          <w:tcPr>
            <w:shd w:fill="dbe8f4" w:val="clear"/>
          </w:tcPr>
          <w:p w:rsidR="00000000" w:rsidDel="00000000" w:rsidP="00000000" w:rsidRDefault="00000000" w:rsidRPr="00000000" w14:paraId="000002A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Rol funcțional</w:t>
            </w:r>
            <w:r w:rsidDel="00000000" w:rsidR="00000000" w:rsidRPr="00000000">
              <w:rPr>
                <w:rtl w:val="0"/>
              </w:rPr>
            </w:r>
          </w:p>
        </w:tc>
        <w:tc>
          <w:tcPr>
            <w:shd w:fill="dbe8f4" w:val="clear"/>
          </w:tcPr>
          <w:p w:rsidR="00000000" w:rsidDel="00000000" w:rsidP="00000000" w:rsidRDefault="00000000" w:rsidRPr="00000000" w14:paraId="000002A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Interacțiune cu API-ul</w:t>
            </w:r>
            <w:r w:rsidDel="00000000" w:rsidR="00000000" w:rsidRPr="00000000">
              <w:rPr>
                <w:rtl w:val="0"/>
              </w:rPr>
            </w:r>
          </w:p>
        </w:tc>
      </w:tr>
      <w:tr>
        <w:trPr>
          <w:cantSplit w:val="0"/>
          <w:tblHeader w:val="0"/>
        </w:trPr>
        <w:tc>
          <w:tcPr/>
          <w:p w:rsidR="00000000" w:rsidDel="00000000" w:rsidP="00000000" w:rsidRDefault="00000000" w:rsidRPr="00000000" w14:paraId="000002A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Câmp de introducere a afirmației</w:t>
            </w:r>
            <w:r w:rsidDel="00000000" w:rsidR="00000000" w:rsidRPr="00000000">
              <w:rPr>
                <w:rtl w:val="0"/>
              </w:rPr>
            </w:r>
          </w:p>
        </w:tc>
        <w:tc>
          <w:tcPr/>
          <w:p w:rsidR="00000000" w:rsidDel="00000000" w:rsidP="00000000" w:rsidRDefault="00000000" w:rsidRPr="00000000" w14:paraId="000002A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Primește textul afirmației de evaluat; acceptă afirmații de orice lungime</w:t>
            </w:r>
            <w:r w:rsidDel="00000000" w:rsidR="00000000" w:rsidRPr="00000000">
              <w:rPr>
                <w:rtl w:val="0"/>
              </w:rPr>
            </w:r>
          </w:p>
        </w:tc>
        <w:tc>
          <w:tcPr/>
          <w:p w:rsidR="00000000" w:rsidDel="00000000" w:rsidP="00000000" w:rsidRDefault="00000000" w:rsidRPr="00000000" w14:paraId="000002A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Conținutul devine câmpul claim al cererii POST /check</w:t>
            </w:r>
            <w:r w:rsidDel="00000000" w:rsidR="00000000" w:rsidRPr="00000000">
              <w:rPr>
                <w:rtl w:val="0"/>
              </w:rPr>
            </w:r>
          </w:p>
        </w:tc>
      </w:tr>
      <w:tr>
        <w:trPr>
          <w:cantSplit w:val="0"/>
          <w:tblHeader w:val="0"/>
        </w:trPr>
        <w:tc>
          <w:tcPr/>
          <w:p w:rsidR="00000000" w:rsidDel="00000000" w:rsidP="00000000" w:rsidRDefault="00000000" w:rsidRPr="00000000" w14:paraId="000002A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Buton de verificare</w:t>
            </w:r>
            <w:r w:rsidDel="00000000" w:rsidR="00000000" w:rsidRPr="00000000">
              <w:rPr>
                <w:rtl w:val="0"/>
              </w:rPr>
            </w:r>
          </w:p>
        </w:tc>
        <w:tc>
          <w:tcPr/>
          <w:p w:rsidR="00000000" w:rsidDel="00000000" w:rsidP="00000000" w:rsidRDefault="00000000" w:rsidRPr="00000000" w14:paraId="000002A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Declanșează evaluarea; dezactivat pe durata procesării pentru a preveni cereri duplicate</w:t>
            </w:r>
            <w:r w:rsidDel="00000000" w:rsidR="00000000" w:rsidRPr="00000000">
              <w:rPr>
                <w:rtl w:val="0"/>
              </w:rPr>
            </w:r>
          </w:p>
        </w:tc>
        <w:tc>
          <w:tcPr/>
          <w:p w:rsidR="00000000" w:rsidDel="00000000" w:rsidP="00000000" w:rsidRDefault="00000000" w:rsidRPr="00000000" w14:paraId="000002A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Inițiază apelul fetch către /check cu stream: true</w:t>
            </w:r>
            <w:r w:rsidDel="00000000" w:rsidR="00000000" w:rsidRPr="00000000">
              <w:rPr>
                <w:rtl w:val="0"/>
              </w:rPr>
            </w:r>
          </w:p>
        </w:tc>
      </w:tr>
      <w:tr>
        <w:trPr>
          <w:cantSplit w:val="0"/>
          <w:tblHeader w:val="0"/>
        </w:trPr>
        <w:tc>
          <w:tcPr/>
          <w:p w:rsidR="00000000" w:rsidDel="00000000" w:rsidP="00000000" w:rsidRDefault="00000000" w:rsidRPr="00000000" w14:paraId="000002A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Indicator de procesare</w:t>
            </w:r>
            <w:r w:rsidDel="00000000" w:rsidR="00000000" w:rsidRPr="00000000">
              <w:rPr>
                <w:rtl w:val="0"/>
              </w:rPr>
            </w:r>
          </w:p>
        </w:tc>
        <w:tc>
          <w:tcPr/>
          <w:p w:rsidR="00000000" w:rsidDel="00000000" w:rsidP="00000000" w:rsidRDefault="00000000" w:rsidRPr="00000000" w14:paraId="000002A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Semnalează vizual etapa de așteptare (regăsire dovezi, raționament LLM)</w:t>
            </w:r>
            <w:r w:rsidDel="00000000" w:rsidR="00000000" w:rsidRPr="00000000">
              <w:rPr>
                <w:rtl w:val="0"/>
              </w:rPr>
            </w:r>
          </w:p>
        </w:tc>
        <w:tc>
          <w:tcPr/>
          <w:p w:rsidR="00000000" w:rsidDel="00000000" w:rsidP="00000000" w:rsidRDefault="00000000" w:rsidRPr="00000000" w14:paraId="000002B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Activ între trimiterea cererii și primirea primului fragment SSE</w:t>
            </w:r>
            <w:r w:rsidDel="00000000" w:rsidR="00000000" w:rsidRPr="00000000">
              <w:rPr>
                <w:rtl w:val="0"/>
              </w:rPr>
            </w:r>
          </w:p>
        </w:tc>
      </w:tr>
      <w:tr>
        <w:trPr>
          <w:cantSplit w:val="0"/>
          <w:tblHeader w:val="0"/>
        </w:trPr>
        <w:tc>
          <w:tcPr/>
          <w:p w:rsidR="00000000" w:rsidDel="00000000" w:rsidP="00000000" w:rsidRDefault="00000000" w:rsidRPr="00000000" w14:paraId="000002B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Zona de afișare a verdictului</w:t>
            </w:r>
            <w:r w:rsidDel="00000000" w:rsidR="00000000" w:rsidRPr="00000000">
              <w:rPr>
                <w:rtl w:val="0"/>
              </w:rPr>
            </w:r>
          </w:p>
        </w:tc>
        <w:tc>
          <w:tcPr/>
          <w:p w:rsidR="00000000" w:rsidDel="00000000" w:rsidP="00000000" w:rsidRDefault="00000000" w:rsidRPr="00000000" w14:paraId="000002B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Redă progresiv verdictul evidențiat, justificarea și scorul de credibilitate</w:t>
            </w:r>
            <w:r w:rsidDel="00000000" w:rsidR="00000000" w:rsidRPr="00000000">
              <w:rPr>
                <w:rtl w:val="0"/>
              </w:rPr>
            </w:r>
          </w:p>
        </w:tc>
        <w:tc>
          <w:tcPr/>
          <w:p w:rsidR="00000000" w:rsidDel="00000000" w:rsidP="00000000" w:rsidRDefault="00000000" w:rsidRPr="00000000" w14:paraId="000002B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Populată incremental din fragmentele fluxului SSE</w:t>
            </w:r>
            <w:r w:rsidDel="00000000" w:rsidR="00000000" w:rsidRPr="00000000">
              <w:rPr>
                <w:rtl w:val="0"/>
              </w:rPr>
            </w:r>
          </w:p>
        </w:tc>
      </w:tr>
      <w:tr>
        <w:trPr>
          <w:cantSplit w:val="0"/>
          <w:tblHeader w:val="0"/>
        </w:trPr>
        <w:tc>
          <w:tcPr/>
          <w:p w:rsidR="00000000" w:rsidDel="00000000" w:rsidP="00000000" w:rsidRDefault="00000000" w:rsidRPr="00000000" w14:paraId="000002B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Lista surselor</w:t>
            </w:r>
            <w:r w:rsidDel="00000000" w:rsidR="00000000" w:rsidRPr="00000000">
              <w:rPr>
                <w:rtl w:val="0"/>
              </w:rPr>
            </w:r>
          </w:p>
        </w:tc>
        <w:tc>
          <w:tcPr/>
          <w:p w:rsidR="00000000" w:rsidDel="00000000" w:rsidP="00000000" w:rsidRDefault="00000000" w:rsidRPr="00000000" w14:paraId="000002B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Afișează referințele ca legături numerotate, accesibile pentru verificare manuală</w:t>
            </w:r>
            <w:r w:rsidDel="00000000" w:rsidR="00000000" w:rsidRPr="00000000">
              <w:rPr>
                <w:rtl w:val="0"/>
              </w:rPr>
            </w:r>
          </w:p>
        </w:tc>
        <w:tc>
          <w:tcPr/>
          <w:p w:rsidR="00000000" w:rsidDel="00000000" w:rsidP="00000000" w:rsidRDefault="00000000" w:rsidRPr="00000000" w14:paraId="000002B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Construită din câmpul sources al răspunsului</w:t>
            </w:r>
            <w:r w:rsidDel="00000000" w:rsidR="00000000" w:rsidRPr="00000000">
              <w:rPr>
                <w:rtl w:val="0"/>
              </w:rPr>
            </w:r>
          </w:p>
        </w:tc>
      </w:tr>
    </w:tbl>
    <w:p w:rsidR="00000000" w:rsidDel="00000000" w:rsidP="00000000" w:rsidRDefault="00000000" w:rsidRPr="00000000" w14:paraId="000002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Tabelul 3.4 reiese că interfața web reduce interacțiunea la cinci componente funcționale, fiecare corespunzând direct unui pas al fluxului cerere–răspuns, fără dependențe de framework-uri externe.</w:t>
      </w:r>
    </w:p>
    <w:p w:rsidR="00000000" w:rsidDel="00000000" w:rsidP="00000000" w:rsidRDefault="00000000" w:rsidRPr="00000000" w14:paraId="000002B8">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3.5. Comparație între modul non-streaming și streaming al endpoint-ului /check.</w:t>
      </w:r>
      <w:r w:rsidDel="00000000" w:rsidR="00000000" w:rsidRPr="00000000">
        <w:rPr>
          <w:rtl w:val="0"/>
        </w:rPr>
      </w:r>
    </w:p>
    <w:tbl>
      <w:tblPr>
        <w:tblStyle w:val="Table20"/>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dbe8f4" w:val="clear"/>
          </w:tcPr>
          <w:p w:rsidR="00000000" w:rsidDel="00000000" w:rsidP="00000000" w:rsidRDefault="00000000" w:rsidRPr="00000000" w14:paraId="000002B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Aspect</w:t>
            </w:r>
            <w:r w:rsidDel="00000000" w:rsidR="00000000" w:rsidRPr="00000000">
              <w:rPr>
                <w:rtl w:val="0"/>
              </w:rPr>
            </w:r>
          </w:p>
        </w:tc>
        <w:tc>
          <w:tcPr>
            <w:shd w:fill="dbe8f4" w:val="clear"/>
          </w:tcPr>
          <w:p w:rsidR="00000000" w:rsidDel="00000000" w:rsidP="00000000" w:rsidRDefault="00000000" w:rsidRPr="00000000" w14:paraId="000002B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Mod non-streaming</w:t>
            </w:r>
            <w:r w:rsidDel="00000000" w:rsidR="00000000" w:rsidRPr="00000000">
              <w:rPr>
                <w:rtl w:val="0"/>
              </w:rPr>
            </w:r>
          </w:p>
        </w:tc>
        <w:tc>
          <w:tcPr>
            <w:shd w:fill="dbe8f4" w:val="clear"/>
          </w:tcPr>
          <w:p w:rsidR="00000000" w:rsidDel="00000000" w:rsidP="00000000" w:rsidRDefault="00000000" w:rsidRPr="00000000" w14:paraId="000002B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Mod streaming (SSE)</w:t>
            </w:r>
            <w:r w:rsidDel="00000000" w:rsidR="00000000" w:rsidRPr="00000000">
              <w:rPr>
                <w:rtl w:val="0"/>
              </w:rPr>
            </w:r>
          </w:p>
        </w:tc>
      </w:tr>
      <w:tr>
        <w:trPr>
          <w:cantSplit w:val="0"/>
          <w:tblHeader w:val="0"/>
        </w:trPr>
        <w:tc>
          <w:tcPr/>
          <w:p w:rsidR="00000000" w:rsidDel="00000000" w:rsidP="00000000" w:rsidRDefault="00000000" w:rsidRPr="00000000" w14:paraId="000002B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Parametru cerere</w:t>
            </w:r>
            <w:r w:rsidDel="00000000" w:rsidR="00000000" w:rsidRPr="00000000">
              <w:rPr>
                <w:rtl w:val="0"/>
              </w:rPr>
            </w:r>
          </w:p>
        </w:tc>
        <w:tc>
          <w:tcPr/>
          <w:p w:rsidR="00000000" w:rsidDel="00000000" w:rsidP="00000000" w:rsidRDefault="00000000" w:rsidRPr="00000000" w14:paraId="000002B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stream: false (sau absent)</w:t>
            </w:r>
            <w:r w:rsidDel="00000000" w:rsidR="00000000" w:rsidRPr="00000000">
              <w:rPr>
                <w:rtl w:val="0"/>
              </w:rPr>
            </w:r>
          </w:p>
        </w:tc>
        <w:tc>
          <w:tcPr/>
          <w:p w:rsidR="00000000" w:rsidDel="00000000" w:rsidP="00000000" w:rsidRDefault="00000000" w:rsidRPr="00000000" w14:paraId="000002B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stream: true</w:t>
            </w:r>
            <w:r w:rsidDel="00000000" w:rsidR="00000000" w:rsidRPr="00000000">
              <w:rPr>
                <w:rtl w:val="0"/>
              </w:rPr>
            </w:r>
          </w:p>
        </w:tc>
      </w:tr>
      <w:tr>
        <w:trPr>
          <w:cantSplit w:val="0"/>
          <w:tblHeader w:val="0"/>
        </w:trPr>
        <w:tc>
          <w:tcPr/>
          <w:p w:rsidR="00000000" w:rsidDel="00000000" w:rsidP="00000000" w:rsidRDefault="00000000" w:rsidRPr="00000000" w14:paraId="000002B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Tip răspuns HTTP</w:t>
            </w:r>
            <w:r w:rsidDel="00000000" w:rsidR="00000000" w:rsidRPr="00000000">
              <w:rPr>
                <w:rtl w:val="0"/>
              </w:rPr>
            </w:r>
          </w:p>
        </w:tc>
        <w:tc>
          <w:tcPr/>
          <w:p w:rsidR="00000000" w:rsidDel="00000000" w:rsidP="00000000" w:rsidRDefault="00000000" w:rsidRPr="00000000" w14:paraId="000002C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application/json</w:t>
            </w:r>
            <w:r w:rsidDel="00000000" w:rsidR="00000000" w:rsidRPr="00000000">
              <w:rPr>
                <w:rtl w:val="0"/>
              </w:rPr>
            </w:r>
          </w:p>
        </w:tc>
        <w:tc>
          <w:tcPr/>
          <w:p w:rsidR="00000000" w:rsidDel="00000000" w:rsidP="00000000" w:rsidRDefault="00000000" w:rsidRPr="00000000" w14:paraId="000002C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text/event-stream</w:t>
            </w:r>
            <w:r w:rsidDel="00000000" w:rsidR="00000000" w:rsidRPr="00000000">
              <w:rPr>
                <w:rtl w:val="0"/>
              </w:rPr>
            </w:r>
          </w:p>
        </w:tc>
      </w:tr>
      <w:tr>
        <w:trPr>
          <w:cantSplit w:val="0"/>
          <w:tblHeader w:val="0"/>
        </w:trPr>
        <w:tc>
          <w:tcPr/>
          <w:p w:rsidR="00000000" w:rsidDel="00000000" w:rsidP="00000000" w:rsidRDefault="00000000" w:rsidRPr="00000000" w14:paraId="000002C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Moment livrare</w:t>
            </w:r>
            <w:r w:rsidDel="00000000" w:rsidR="00000000" w:rsidRPr="00000000">
              <w:rPr>
                <w:rtl w:val="0"/>
              </w:rPr>
            </w:r>
          </w:p>
        </w:tc>
        <w:tc>
          <w:tcPr/>
          <w:p w:rsidR="00000000" w:rsidDel="00000000" w:rsidP="00000000" w:rsidRDefault="00000000" w:rsidRPr="00000000" w14:paraId="000002C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 finalul procesării complete</w:t>
            </w:r>
            <w:r w:rsidDel="00000000" w:rsidR="00000000" w:rsidRPr="00000000">
              <w:rPr>
                <w:rtl w:val="0"/>
              </w:rPr>
            </w:r>
          </w:p>
        </w:tc>
        <w:tc>
          <w:tcPr/>
          <w:p w:rsidR="00000000" w:rsidDel="00000000" w:rsidP="00000000" w:rsidRDefault="00000000" w:rsidRPr="00000000" w14:paraId="000002C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Progresiv, pe măsura livrării textului</w:t>
            </w:r>
            <w:r w:rsidDel="00000000" w:rsidR="00000000" w:rsidRPr="00000000">
              <w:rPr>
                <w:rtl w:val="0"/>
              </w:rPr>
            </w:r>
          </w:p>
        </w:tc>
      </w:tr>
      <w:tr>
        <w:trPr>
          <w:cantSplit w:val="0"/>
          <w:tblHeader w:val="0"/>
        </w:trPr>
        <w:tc>
          <w:tcPr/>
          <w:p w:rsidR="00000000" w:rsidDel="00000000" w:rsidP="00000000" w:rsidRDefault="00000000" w:rsidRPr="00000000" w14:paraId="000002C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Format răspuns</w:t>
            </w:r>
            <w:r w:rsidDel="00000000" w:rsidR="00000000" w:rsidRPr="00000000">
              <w:rPr>
                <w:rtl w:val="0"/>
              </w:rPr>
            </w:r>
          </w:p>
        </w:tc>
        <w:tc>
          <w:tcPr/>
          <w:p w:rsidR="00000000" w:rsidDel="00000000" w:rsidP="00000000" w:rsidRDefault="00000000" w:rsidRPr="00000000" w14:paraId="000002C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Obiect FactCheckResponse complet</w:t>
            </w:r>
            <w:r w:rsidDel="00000000" w:rsidR="00000000" w:rsidRPr="00000000">
              <w:rPr>
                <w:rtl w:val="0"/>
              </w:rPr>
            </w:r>
          </w:p>
        </w:tc>
        <w:tc>
          <w:tcPr/>
          <w:p w:rsidR="00000000" w:rsidDel="00000000" w:rsidP="00000000" w:rsidRDefault="00000000" w:rsidRPr="00000000" w14:paraId="000002C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Secvență de fragmente SSE</w:t>
            </w:r>
            <w:r w:rsidDel="00000000" w:rsidR="00000000" w:rsidRPr="00000000">
              <w:rPr>
                <w:rtl w:val="0"/>
              </w:rPr>
            </w:r>
          </w:p>
        </w:tc>
      </w:tr>
      <w:tr>
        <w:trPr>
          <w:cantSplit w:val="0"/>
          <w:tblHeader w:val="0"/>
        </w:trPr>
        <w:tc>
          <w:tcPr/>
          <w:p w:rsidR="00000000" w:rsidDel="00000000" w:rsidP="00000000" w:rsidRDefault="00000000" w:rsidRPr="00000000" w14:paraId="000002C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Consumator primar</w:t>
            </w:r>
            <w:r w:rsidDel="00000000" w:rsidR="00000000" w:rsidRPr="00000000">
              <w:rPr>
                <w:rtl w:val="0"/>
              </w:rPr>
            </w:r>
          </w:p>
        </w:tc>
        <w:tc>
          <w:tcPr/>
          <w:p w:rsidR="00000000" w:rsidDel="00000000" w:rsidP="00000000" w:rsidRDefault="00000000" w:rsidRPr="00000000" w14:paraId="000002C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Clienți API direcți, teste automate</w:t>
            </w:r>
            <w:r w:rsidDel="00000000" w:rsidR="00000000" w:rsidRPr="00000000">
              <w:rPr>
                <w:rtl w:val="0"/>
              </w:rPr>
            </w:r>
          </w:p>
        </w:tc>
        <w:tc>
          <w:tcPr/>
          <w:p w:rsidR="00000000" w:rsidDel="00000000" w:rsidP="00000000" w:rsidRDefault="00000000" w:rsidRPr="00000000" w14:paraId="000002C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Interfața web HTML</w:t>
            </w:r>
            <w:r w:rsidDel="00000000" w:rsidR="00000000" w:rsidRPr="00000000">
              <w:rPr>
                <w:rtl w:val="0"/>
              </w:rPr>
            </w:r>
          </w:p>
        </w:tc>
      </w:tr>
      <w:tr>
        <w:trPr>
          <w:cantSplit w:val="0"/>
          <w:tblHeader w:val="0"/>
        </w:trPr>
        <w:tc>
          <w:tcPr/>
          <w:p w:rsidR="00000000" w:rsidDel="00000000" w:rsidP="00000000" w:rsidRDefault="00000000" w:rsidRPr="00000000" w14:paraId="000002C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Experiență utilizator</w:t>
            </w:r>
            <w:r w:rsidDel="00000000" w:rsidR="00000000" w:rsidRPr="00000000">
              <w:rPr>
                <w:rtl w:val="0"/>
              </w:rPr>
            </w:r>
          </w:p>
        </w:tc>
        <w:tc>
          <w:tcPr/>
          <w:p w:rsidR="00000000" w:rsidDel="00000000" w:rsidP="00000000" w:rsidRDefault="00000000" w:rsidRPr="00000000" w14:paraId="000002C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Așteptare, apoi afișare dintr-odată</w:t>
            </w:r>
            <w:r w:rsidDel="00000000" w:rsidR="00000000" w:rsidRPr="00000000">
              <w:rPr>
                <w:rtl w:val="0"/>
              </w:rPr>
            </w:r>
          </w:p>
        </w:tc>
        <w:tc>
          <w:tcPr/>
          <w:p w:rsidR="00000000" w:rsidDel="00000000" w:rsidP="00000000" w:rsidRDefault="00000000" w:rsidRPr="00000000" w14:paraId="000002C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Afișare progresivă, fragment cu fragment</w:t>
            </w:r>
            <w:r w:rsidDel="00000000" w:rsidR="00000000" w:rsidRPr="00000000">
              <w:rPr>
                <w:rtl w:val="0"/>
              </w:rPr>
            </w:r>
          </w:p>
        </w:tc>
      </w:tr>
    </w:tbl>
    <w:p w:rsidR="00000000" w:rsidDel="00000000" w:rsidP="00000000" w:rsidRDefault="00000000" w:rsidRPr="00000000" w14:paraId="000002CE">
      <w:pPr>
        <w:jc w:val="both"/>
        <w:rPr/>
      </w:pPr>
      <w:r w:rsidDel="00000000" w:rsidR="00000000" w:rsidRPr="00000000">
        <w:rPr>
          <w:rFonts w:ascii="Times New Roman" w:cs="Times New Roman" w:eastAsia="Times New Roman" w:hAnsi="Times New Roman"/>
          <w:sz w:val="24"/>
          <w:szCs w:val="24"/>
          <w:rtl w:val="0"/>
        </w:rPr>
        <w:t xml:space="preserve">Tabelul 3.5 compară cele două moduri de livrare: modul non-streaming returnează un obiect JSON complet, potrivit clienților API, în timp ce modul streaming (prin SSE) oferă afișare progresivă, utilizat de interfața web pentru o experiență mai fluidă.</w:t>
      </w:r>
      <w:r w:rsidDel="00000000" w:rsidR="00000000" w:rsidRPr="00000000">
        <w:rPr>
          <w:rtl w:val="0"/>
        </w:rPr>
      </w:r>
    </w:p>
    <w:p w:rsidR="00000000" w:rsidDel="00000000" w:rsidP="00000000" w:rsidRDefault="00000000" w:rsidRPr="00000000" w14:paraId="000002CF">
      <w:pPr>
        <w:pStyle w:val="Heading4"/>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Implementarea Server-Sent Events (SSE)</w:t>
      </w:r>
      <w:r w:rsidDel="00000000" w:rsidR="00000000" w:rsidRPr="00000000">
        <w:rPr>
          <w:rtl w:val="0"/>
        </w:rPr>
      </w:r>
    </w:p>
    <w:p w:rsidR="00000000" w:rsidDel="00000000" w:rsidP="00000000" w:rsidRDefault="00000000" w:rsidRPr="00000000" w14:paraId="000002D0">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Server-Sent Events (SSE) este un protocol unidirecțional bazat pe HTTP prin care serverul poate trimite un flux continuu de mesaje către client după ce conexiunea inițială a fost stabilită, fără ca clientul să fie nevoit să inițieze cereri suplimentare. În contextul interfețelor interactive, SSE este mecanismul care permite afișarea progresivă a textului generat, fragment cu fragment, în loc să aștepte finalul procesării înainte de a reda întregul răspuns — o diferență de experiență semnificativă pentru un lanț de prelucrare a cărui latență totală include apeluri externe către motorul de căutare și către modelul de limbaj.</w:t>
      </w:r>
    </w:p>
    <w:p w:rsidR="00000000" w:rsidDel="00000000" w:rsidP="00000000" w:rsidRDefault="00000000" w:rsidRPr="00000000" w14:paraId="000002D1">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Implementarea SSE în sistem prezintă o particularitate arhitecturală față de implementările tipice de streaming LLM: lanțul de prelucrare sistemului nu produce text în mod progresiv la nivel de token, deoarece verdictul și justificarea sunt generate de nucleul LLM ca un bloc complet și returnate după finalizarea întregului proces de retrieval, ranking și raționament. Prin urmare, streamingul implementat este un streaming simulat la nivel de prezentare: după ce FactCheckResponse complet a fost generat intern, textul răspunsului formatat este segmentat în fragmente de dimensiune mică și livrat progresiv prin SSE, creând efectul vizual de afișare progresivă în interfața web fără a modifica logica internă a lanțului de prelucrare.</w:t>
      </w:r>
    </w:p>
    <w:p w:rsidR="00000000" w:rsidDel="00000000" w:rsidP="00000000" w:rsidRDefault="00000000" w:rsidRPr="00000000" w14:paraId="000002D2">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nivelul clientului, consumarea fluxului SSE prezintă o subtilitate tehnică: interfața standard EventSource a browserelor suportă exclusiv cereri GET, în timp ce endpoint-ul /check primește afirmația printr-o cerere POST. Din acest motiv, interfața web consumă fluxul prin Fetch API cu citirea progresivă a corpului răspunsului (ReadableStream), decodând fragmentele SSE pe măsură ce sosesc și actualizând incremental zona de afișare a verdictului. Tabelul 3.6 descrie structura unui eveniment SSE individual și semnificația elementelor sale.</w:t>
      </w:r>
    </w:p>
    <w:p w:rsidR="00000000" w:rsidDel="00000000" w:rsidP="00000000" w:rsidRDefault="00000000" w:rsidRPr="00000000" w14:paraId="000002D3">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5">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3.6. Structura unui eveniment SSE individual și semnificația elementelor sale.</w:t>
      </w:r>
      <w:r w:rsidDel="00000000" w:rsidR="00000000" w:rsidRPr="00000000">
        <w:rPr>
          <w:rtl w:val="0"/>
        </w:rPr>
      </w:r>
    </w:p>
    <w:tbl>
      <w:tblPr>
        <w:tblStyle w:val="Table21"/>
        <w:tblW w:w="878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9"/>
        <w:gridCol w:w="2929"/>
        <w:gridCol w:w="2929"/>
        <w:tblGridChange w:id="0">
          <w:tblGrid>
            <w:gridCol w:w="2929"/>
            <w:gridCol w:w="2929"/>
            <w:gridCol w:w="2929"/>
          </w:tblGrid>
        </w:tblGridChange>
      </w:tblGrid>
      <w:tr>
        <w:trPr>
          <w:cantSplit w:val="0"/>
          <w:tblHeader w:val="0"/>
        </w:trPr>
        <w:tc>
          <w:tcPr>
            <w:shd w:fill="dbe8f4" w:val="clear"/>
          </w:tcPr>
          <w:p w:rsidR="00000000" w:rsidDel="00000000" w:rsidP="00000000" w:rsidRDefault="00000000" w:rsidRPr="00000000" w14:paraId="000002D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Element eveniment SSE</w:t>
            </w:r>
            <w:r w:rsidDel="00000000" w:rsidR="00000000" w:rsidRPr="00000000">
              <w:rPr>
                <w:rtl w:val="0"/>
              </w:rPr>
            </w:r>
          </w:p>
        </w:tc>
        <w:tc>
          <w:tcPr>
            <w:shd w:fill="dbe8f4" w:val="clear"/>
          </w:tcPr>
          <w:p w:rsidR="00000000" w:rsidDel="00000000" w:rsidP="00000000" w:rsidRDefault="00000000" w:rsidRPr="00000000" w14:paraId="000002D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Valoare / Format</w:t>
            </w:r>
            <w:r w:rsidDel="00000000" w:rsidR="00000000" w:rsidRPr="00000000">
              <w:rPr>
                <w:rtl w:val="0"/>
              </w:rPr>
            </w:r>
          </w:p>
        </w:tc>
        <w:tc>
          <w:tcPr>
            <w:shd w:fill="dbe8f4" w:val="clear"/>
          </w:tcPr>
          <w:p w:rsidR="00000000" w:rsidDel="00000000" w:rsidP="00000000" w:rsidRDefault="00000000" w:rsidRPr="00000000" w14:paraId="000002D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Rol în protocol</w:t>
            </w:r>
            <w:r w:rsidDel="00000000" w:rsidR="00000000" w:rsidRPr="00000000">
              <w:rPr>
                <w:rtl w:val="0"/>
              </w:rPr>
            </w:r>
          </w:p>
        </w:tc>
      </w:tr>
      <w:tr>
        <w:trPr>
          <w:cantSplit w:val="0"/>
          <w:tblHeader w:val="0"/>
        </w:trPr>
        <w:tc>
          <w:tcPr/>
          <w:p w:rsidR="00000000" w:rsidDel="00000000" w:rsidP="00000000" w:rsidRDefault="00000000" w:rsidRPr="00000000" w14:paraId="000002D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Antet răspuns Content-Type</w:t>
            </w:r>
            <w:r w:rsidDel="00000000" w:rsidR="00000000" w:rsidRPr="00000000">
              <w:rPr>
                <w:rtl w:val="0"/>
              </w:rPr>
            </w:r>
          </w:p>
        </w:tc>
        <w:tc>
          <w:tcPr/>
          <w:p w:rsidR="00000000" w:rsidDel="00000000" w:rsidP="00000000" w:rsidRDefault="00000000" w:rsidRPr="00000000" w14:paraId="000002D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text/event-stream</w:t>
            </w:r>
            <w:r w:rsidDel="00000000" w:rsidR="00000000" w:rsidRPr="00000000">
              <w:rPr>
                <w:rtl w:val="0"/>
              </w:rPr>
            </w:r>
          </w:p>
        </w:tc>
        <w:tc>
          <w:tcPr/>
          <w:p w:rsidR="00000000" w:rsidDel="00000000" w:rsidP="00000000" w:rsidRDefault="00000000" w:rsidRPr="00000000" w14:paraId="000002D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Declară fluxul SSE; menține conexiunea deschisă pentru livrare progresivă</w:t>
            </w:r>
            <w:r w:rsidDel="00000000" w:rsidR="00000000" w:rsidRPr="00000000">
              <w:rPr>
                <w:rtl w:val="0"/>
              </w:rPr>
            </w:r>
          </w:p>
        </w:tc>
      </w:tr>
      <w:tr>
        <w:trPr>
          <w:cantSplit w:val="0"/>
          <w:tblHeader w:val="0"/>
        </w:trPr>
        <w:tc>
          <w:tcPr/>
          <w:p w:rsidR="00000000" w:rsidDel="00000000" w:rsidP="00000000" w:rsidRDefault="00000000" w:rsidRPr="00000000" w14:paraId="000002D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Linie de date (data:)</w:t>
            </w:r>
            <w:r w:rsidDel="00000000" w:rsidR="00000000" w:rsidRPr="00000000">
              <w:rPr>
                <w:rtl w:val="0"/>
              </w:rPr>
            </w:r>
          </w:p>
        </w:tc>
        <w:tc>
          <w:tcPr/>
          <w:p w:rsidR="00000000" w:rsidDel="00000000" w:rsidP="00000000" w:rsidRDefault="00000000" w:rsidRPr="00000000" w14:paraId="000002D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Fragment de text al răspunsului formatat</w:t>
            </w:r>
            <w:r w:rsidDel="00000000" w:rsidR="00000000" w:rsidRPr="00000000">
              <w:rPr>
                <w:rtl w:val="0"/>
              </w:rPr>
            </w:r>
          </w:p>
        </w:tc>
        <w:tc>
          <w:tcPr/>
          <w:p w:rsidR="00000000" w:rsidDel="00000000" w:rsidP="00000000" w:rsidRDefault="00000000" w:rsidRPr="00000000" w14:paraId="000002D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Conținutul livrat progresiv; concatenat de client în ordinea sosirii</w:t>
            </w:r>
            <w:r w:rsidDel="00000000" w:rsidR="00000000" w:rsidRPr="00000000">
              <w:rPr>
                <w:rtl w:val="0"/>
              </w:rPr>
            </w:r>
          </w:p>
        </w:tc>
      </w:tr>
      <w:tr>
        <w:trPr>
          <w:cantSplit w:val="0"/>
          <w:tblHeader w:val="0"/>
        </w:trPr>
        <w:tc>
          <w:tcPr/>
          <w:p w:rsidR="00000000" w:rsidDel="00000000" w:rsidP="00000000" w:rsidRDefault="00000000" w:rsidRPr="00000000" w14:paraId="000002D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Separator de evenimente</w:t>
            </w:r>
            <w:r w:rsidDel="00000000" w:rsidR="00000000" w:rsidRPr="00000000">
              <w:rPr>
                <w:rtl w:val="0"/>
              </w:rPr>
            </w:r>
          </w:p>
        </w:tc>
        <w:tc>
          <w:tcPr/>
          <w:p w:rsidR="00000000" w:rsidDel="00000000" w:rsidP="00000000" w:rsidRDefault="00000000" w:rsidRPr="00000000" w14:paraId="000002E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Linie goală între evenimente</w:t>
            </w:r>
            <w:r w:rsidDel="00000000" w:rsidR="00000000" w:rsidRPr="00000000">
              <w:rPr>
                <w:rtl w:val="0"/>
              </w:rPr>
            </w:r>
          </w:p>
        </w:tc>
        <w:tc>
          <w:tcPr/>
          <w:p w:rsidR="00000000" w:rsidDel="00000000" w:rsidP="00000000" w:rsidRDefault="00000000" w:rsidRPr="00000000" w14:paraId="000002E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Delimitează evenimentele individuale conform specificației SSE</w:t>
            </w:r>
            <w:r w:rsidDel="00000000" w:rsidR="00000000" w:rsidRPr="00000000">
              <w:rPr>
                <w:rtl w:val="0"/>
              </w:rPr>
            </w:r>
          </w:p>
        </w:tc>
      </w:tr>
      <w:tr>
        <w:trPr>
          <w:cantSplit w:val="0"/>
          <w:tblHeader w:val="0"/>
        </w:trPr>
        <w:tc>
          <w:tcPr/>
          <w:p w:rsidR="00000000" w:rsidDel="00000000" w:rsidP="00000000" w:rsidRDefault="00000000" w:rsidRPr="00000000" w14:paraId="000002E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Eveniment de terminare</w:t>
            </w:r>
            <w:r w:rsidDel="00000000" w:rsidR="00000000" w:rsidRPr="00000000">
              <w:rPr>
                <w:rtl w:val="0"/>
              </w:rPr>
            </w:r>
          </w:p>
        </w:tc>
        <w:tc>
          <w:tcPr/>
          <w:p w:rsidR="00000000" w:rsidDel="00000000" w:rsidP="00000000" w:rsidRDefault="00000000" w:rsidRPr="00000000" w14:paraId="000002E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data: [DONE]</w:t>
            </w:r>
            <w:r w:rsidDel="00000000" w:rsidR="00000000" w:rsidRPr="00000000">
              <w:rPr>
                <w:rtl w:val="0"/>
              </w:rPr>
            </w:r>
          </w:p>
        </w:tc>
        <w:tc>
          <w:tcPr/>
          <w:p w:rsidR="00000000" w:rsidDel="00000000" w:rsidP="00000000" w:rsidRDefault="00000000" w:rsidRPr="00000000" w14:paraId="000002E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Notifică clientul că fluxul s-a încheiat și conexiunea poate fi închisă</w:t>
            </w:r>
            <w:r w:rsidDel="00000000" w:rsidR="00000000" w:rsidRPr="00000000">
              <w:rPr>
                <w:rtl w:val="0"/>
              </w:rPr>
            </w:r>
          </w:p>
        </w:tc>
      </w:tr>
    </w:tbl>
    <w:p w:rsidR="00000000" w:rsidDel="00000000" w:rsidP="00000000" w:rsidRDefault="00000000" w:rsidRPr="00000000" w14:paraId="000002E5">
      <w:pPr>
        <w:jc w:val="both"/>
        <w:rPr/>
      </w:pPr>
      <w:r w:rsidDel="00000000" w:rsidR="00000000" w:rsidRPr="00000000">
        <w:rPr>
          <w:rFonts w:ascii="Times New Roman" w:cs="Times New Roman" w:eastAsia="Times New Roman" w:hAnsi="Times New Roman"/>
          <w:sz w:val="24"/>
          <w:szCs w:val="24"/>
          <w:rtl w:val="0"/>
        </w:rPr>
        <w:t xml:space="preserve">Din Tabelul 3.6 se observă structura minimală a protocolului SSE — liniile de date (data:), separatorul de eveniment și evenimentul de terminare [DONE] —, acesta din urmă fiind esențial pentru închiderea corectă a conexiunii.</w:t>
      </w:r>
      <w:r w:rsidDel="00000000" w:rsidR="00000000" w:rsidRPr="00000000">
        <w:rPr>
          <w:rtl w:val="0"/>
        </w:rPr>
      </w:r>
    </w:p>
    <w:p w:rsidR="00000000" w:rsidDel="00000000" w:rsidP="00000000" w:rsidRDefault="00000000" w:rsidRPr="00000000" w14:paraId="000002E6">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data: VERDICT: CONFIRMAT</w:t>
      </w:r>
      <w:r w:rsidDel="00000000" w:rsidR="00000000" w:rsidRPr="00000000">
        <w:rPr>
          <w:rtl w:val="0"/>
        </w:rPr>
      </w:r>
    </w:p>
    <w:p w:rsidR="00000000" w:rsidDel="00000000" w:rsidP="00000000" w:rsidRDefault="00000000" w:rsidRPr="00000000" w14:paraId="000002E8">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data:  — Afirmația este susținută</w:t>
      </w:r>
      <w:r w:rsidDel="00000000" w:rsidR="00000000" w:rsidRPr="00000000">
        <w:rPr>
          <w:rtl w:val="0"/>
        </w:rPr>
      </w:r>
    </w:p>
    <w:p w:rsidR="00000000" w:rsidDel="00000000" w:rsidP="00000000" w:rsidRDefault="00000000" w:rsidRPr="00000000" w14:paraId="000002EA">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B">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data:  de sursele analizate. Conform dovezii...</w:t>
      </w:r>
      <w:r w:rsidDel="00000000" w:rsidR="00000000" w:rsidRPr="00000000">
        <w:rPr>
          <w:rtl w:val="0"/>
        </w:rPr>
      </w:r>
    </w:p>
    <w:p w:rsidR="00000000" w:rsidDel="00000000" w:rsidP="00000000" w:rsidRDefault="00000000" w:rsidRPr="00000000" w14:paraId="000002EC">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D">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 (fragmente intermediare)</w:t>
      </w:r>
      <w:r w:rsidDel="00000000" w:rsidR="00000000" w:rsidRPr="00000000">
        <w:rPr>
          <w:rtl w:val="0"/>
        </w:rPr>
      </w:r>
    </w:p>
    <w:p w:rsidR="00000000" w:rsidDel="00000000" w:rsidP="00000000" w:rsidRDefault="00000000" w:rsidRPr="00000000" w14:paraId="000002EE">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F">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data: Surse: [16] https://sursa1.ro/... [17] https://sursa2.ro/...</w:t>
      </w:r>
      <w:r w:rsidDel="00000000" w:rsidR="00000000" w:rsidRPr="00000000">
        <w:rPr>
          <w:rtl w:val="0"/>
        </w:rPr>
      </w:r>
    </w:p>
    <w:p w:rsidR="00000000" w:rsidDel="00000000" w:rsidP="00000000" w:rsidRDefault="00000000" w:rsidRPr="00000000" w14:paraId="000002F0">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shd w:fill="f2f2f2" w:val="clear"/>
        <w:spacing w:line="240" w:lineRule="auto"/>
        <w:ind w:left="283"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18"/>
          <w:szCs w:val="18"/>
          <w:rtl w:val="0"/>
        </w:rPr>
        <w:t xml:space="preserve">data: [DONE]</w:t>
      </w:r>
      <w:r w:rsidDel="00000000" w:rsidR="00000000" w:rsidRPr="00000000">
        <w:rPr>
          <w:rtl w:val="0"/>
        </w:rPr>
      </w:r>
    </w:p>
    <w:p w:rsidR="00000000" w:rsidDel="00000000" w:rsidP="00000000" w:rsidRDefault="00000000" w:rsidRPr="00000000" w14:paraId="000002F2">
      <w:pPr>
        <w:spacing w:after="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3">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Figura 5. Secvența schematică de evenimente SSE pentru un răspuns CONFIRMAT (conținutul textual este fragmentat în evenimente de dimensiune mică).</w:t>
      </w:r>
      <w:r w:rsidDel="00000000" w:rsidR="00000000" w:rsidRPr="00000000">
        <w:rPr>
          <w:rtl w:val="0"/>
        </w:rPr>
      </w:r>
    </w:p>
    <w:p w:rsidR="00000000" w:rsidDel="00000000" w:rsidP="00000000" w:rsidRDefault="00000000" w:rsidRPr="00000000" w14:paraId="000002F4">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Fluxul SSE este închis printr-un eveniment final cu valoarea [DONE], convenție prin care clientul este notificat că nu mai urmează fragmente suplimentare și conexiunea poate fi închisă. La primirea acestui eveniment, interfața web dezactivează indicatorul de procesare și marchează răspunsul ca finalizat. În absența unui eveniment explicit de terminare, clientul ar menține conexiunea deschisă indefinit, așteptând fragmente care nu mai sosesc — motiv pentru care tratarea corectă a terminării fluxului este o condiție de robustețe a implementării, verificată explicit în testarea integrării.</w:t>
      </w:r>
    </w:p>
    <w:p w:rsidR="00000000" w:rsidDel="00000000" w:rsidP="00000000" w:rsidRDefault="00000000" w:rsidRPr="00000000" w14:paraId="000002F5">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Formatarea textului livrat prin SSE este proiectată pentru lizibilitate: răspunsul include verdictul evidențiat la început, urmat de justificarea argumentată și de lista surselor cu URL-uri formatate ca referințe numerotate. Această structură asigură că utilizatorul poate citi verdictul imediat ce primele fragmente sunt redate, fără a aștepta justificarea completă, și poate verifica manual sursele din lista de referințe afișată la finalul răspunsului. Interfața descrisă în acest subcapitol, combinată cu stratul API prezentat în Subcapitolul 3.2.1, face ca sistemul să fie operabil ca instrument practic de verificare a faptelor direct din browser, o proprietate care reduce semnificativ distanța dintre un prototip de cercetare și un sistem utilizabil.</w:t>
      </w:r>
    </w:p>
    <w:p w:rsidR="00000000" w:rsidDel="00000000" w:rsidP="00000000" w:rsidRDefault="00000000" w:rsidRPr="00000000" w14:paraId="000002F6">
      <w:pPr>
        <w:pStyle w:val="Heading2"/>
        <w:spacing w:before="240" w:line="276"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3.3 Rezultate experimentale</w:t>
      </w:r>
      <w:r w:rsidDel="00000000" w:rsidR="00000000" w:rsidRPr="00000000">
        <w:rPr>
          <w:rtl w:val="0"/>
        </w:rPr>
      </w:r>
    </w:p>
    <w:p w:rsidR="00000000" w:rsidDel="00000000" w:rsidP="00000000" w:rsidRDefault="00000000" w:rsidRPr="00000000" w14:paraId="000002F7">
      <w:pPr>
        <w:spacing w:after="120" w:line="276"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Evaluarea experimentală reprezintă nucleul empiric al Capitolului 3: este secțiunea care demonstrează că sistemul funcționează, măsoară cât de bine funcționează și interpretează ce revelează rezultatele despre punctele forte, limitările și potențialul său. Spre deosebire de secțiunile precedente, care descriu arhitectura și implementarea, această secțiune evaluează sistemul ca un întreg, transmițând afirmații reale prin API, înregistrând ieșirile produse și comparând verdictele generate cu etichetele de ground truth stabilite anterior.</w:t>
      </w:r>
    </w:p>
    <w:p w:rsidR="00000000" w:rsidDel="00000000" w:rsidP="00000000" w:rsidRDefault="00000000" w:rsidRPr="00000000" w14:paraId="000002F8">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Metodologia de evaluare este structurată în jurul a trei obiective distincte: (1) corectitudinea verdictelor generate, măsurată prin compararea verdictului sistemului cu eticheta de ground truth adnotată manual; (2) calitatea justificărilor produse, evaluată prin analiza calitativă a gradului în care justificarea citează dovezi concrete și argumentează logic verdictul; (3) impactul modulului de clasificare a credibilității surselor asupra calității verdictului, măsurat prin compararea acurateței sistemului în funcție de nivelul scorului de credibilitate al corpusului de dovezi. Protocoalele de evaluare pentru toate cele trei obiective sunt prezentate în subcapitolele următoare.</w:t>
      </w:r>
    </w:p>
    <w:p w:rsidR="00000000" w:rsidDel="00000000" w:rsidP="00000000" w:rsidRDefault="00000000" w:rsidRPr="00000000" w14:paraId="000002F9">
      <w:pPr>
        <w:pStyle w:val="Heading3"/>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3.3.1 Construcția setului de test</w:t>
      </w:r>
      <w:r w:rsidDel="00000000" w:rsidR="00000000" w:rsidRPr="00000000">
        <w:rPr>
          <w:rtl w:val="0"/>
        </w:rPr>
      </w:r>
    </w:p>
    <w:p w:rsidR="00000000" w:rsidDel="00000000" w:rsidP="00000000" w:rsidRDefault="00000000" w:rsidRPr="00000000" w14:paraId="000002FA">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Seturile de date de referință disponibile pentru evaluarea sistemelor de verificare a faptelor, precum LIAR sau FakeNewsNet, nu sunt direct aplicabile în contextul sistemului din două motive structurale. În primul rând, acestea conțin afirmații preponderent în limba engleză, provenite din surse media americane, ceea ce le face incompatibile cu specificul spațiului informațional românesc pe care sistemul îl vizează. În al doilea rând, aceste seturi de date conțin afirmații din perioade istorice fixe, în timp ce sistemul este proiectat pentru regăsire de dovezi în timp real: o afirmație din 2016 va genera un corpus de dovezi complet diferit în 2026 față de cel disponibil la momentul adnotării originale, făcând comparația cu ground truth-ul din set inconsistentă. Prin urmare, setul de test a fost construit manual de autor ca un set de date propriu, specific contextului operațional al sistemului.</w:t>
      </w:r>
    </w:p>
    <w:p w:rsidR="00000000" w:rsidDel="00000000" w:rsidP="00000000" w:rsidRDefault="00000000" w:rsidRPr="00000000" w14:paraId="000002FB">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Setul de test conține 90 de afirmații selectate manual, acoperind șapte categorii tematice: științe, geografie, istorie, sănătate și medicină, astronomie, matematică și educație civică, organizate suplimentar pe șase niveluri de dificultate proiectate — de la fapte trivial adevărate și falsuri flagrante, până la concepții greșite răspândite, fapte perimate, afirmații parțial adevărate și afirmații ambigue, dependente de context. Selecția afirmațiilor a acoperit toate cele trei clase de verdict: afirmații verificabil adevărate (CONFIRMAT — 15), afirmații verificabil false (INFIRMAT — 45) și afirmații parțial adevărate sau ambigue (INSUFICIENT VERIFICAT — 30). Distribuția este intenționat asimetrică spre clasa INFIRMAT: nivelurile intermediare de dificultate testează tocmai capacitatea de infirmare, care este funcția critică a unui fact-checker — un sistem care confirmă tot ce vede este inutil exact acolo unde este cel mai necesar. Raportarea metricilor per clasă (Subcapitolul 3.3.2) previne totodată biasul de evaluare în favoarea clasei majoritare: un sistem care ar returna întotdeauna INSUFICIENT VERIFICAT ar obține doar 33,3% acuratețe pe acest set, fără a demonstra nicio capacitate reală de discriminare.</w:t>
      </w:r>
    </w:p>
    <w:p w:rsidR="00000000" w:rsidDel="00000000" w:rsidP="00000000" w:rsidRDefault="00000000" w:rsidRPr="00000000" w14:paraId="000002FC">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Etichetele de ground truth au fost atribuite prin adnotare manuală de către autor, bazată pe verificarea încrucișată a afirmației cu cel puțin două surse de referință independente și de înaltă credibilitate. Procesul de adnotare a urmat schema cu trei clase utilizată de sistem: CONFIRMAT pentru afirmații susținute consistent de dovezi verificabile, INFIRMAT pentru afirmații contravenite de dovezi verificabile și INSUFICIENT VERIFICAT pentru afirmații pentru care dovezile disponibile sunt contradictorii, insuficiente ca volum sau accesibile exclusiv prin surse de credibilitate redusă. Etichetele brute ale setului disting patru valori (TRUE, FALSE, PARTIALLY_TRUE, AMBIGUOUS), normalizate pentru evaluare pe cele trei clase ale sistemului prin maparea claselor PARTIALLY_TRUE și AMBIGUOUS către INSUFICIENT VERIFICAT — pentru afirmații nuanțate sau fără o valoare de adevăr unică, abținerea este comportamentul corect al unui sistem tri-clasă. Această aliniere deliberată între schema de adnotare a ground truth-ului și schema de verdict a sistemului elimină ambiguitatea în calculul metricilor de performanță. Tabelul 3.7 prezintă distribuția afirmațiilor din setul de test pe categorii tematice și clase de verdict.</w:t>
      </w:r>
    </w:p>
    <w:p w:rsidR="00000000" w:rsidDel="00000000" w:rsidP="00000000" w:rsidRDefault="00000000" w:rsidRPr="00000000" w14:paraId="000002FD">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3.7. Distribuția setului de test pe categorii tematice și clase de verdict.</w:t>
      </w:r>
      <w:r w:rsidDel="00000000" w:rsidR="00000000" w:rsidRPr="00000000">
        <w:rPr>
          <w:rtl w:val="0"/>
        </w:rPr>
      </w:r>
    </w:p>
    <w:tbl>
      <w:tblPr>
        <w:tblStyle w:val="Table22"/>
        <w:tblW w:w="882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0"/>
        <w:gridCol w:w="1230"/>
        <w:gridCol w:w="1350"/>
        <w:gridCol w:w="1200"/>
        <w:gridCol w:w="1290"/>
        <w:gridCol w:w="2280"/>
        <w:tblGridChange w:id="0">
          <w:tblGrid>
            <w:gridCol w:w="1470"/>
            <w:gridCol w:w="1230"/>
            <w:gridCol w:w="1350"/>
            <w:gridCol w:w="1200"/>
            <w:gridCol w:w="1290"/>
            <w:gridCol w:w="2280"/>
          </w:tblGrid>
        </w:tblGridChange>
      </w:tblGrid>
      <w:tr>
        <w:trPr>
          <w:cantSplit w:val="0"/>
          <w:tblHeader w:val="0"/>
        </w:trPr>
        <w:tc>
          <w:tcPr>
            <w:shd w:fill="dbe8f4" w:val="clear"/>
          </w:tcPr>
          <w:p w:rsidR="00000000" w:rsidDel="00000000" w:rsidP="00000000" w:rsidRDefault="00000000" w:rsidRPr="00000000" w14:paraId="000002F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Categorie tematică</w:t>
            </w:r>
            <w:r w:rsidDel="00000000" w:rsidR="00000000" w:rsidRPr="00000000">
              <w:rPr>
                <w:rtl w:val="0"/>
              </w:rPr>
            </w:r>
          </w:p>
        </w:tc>
        <w:tc>
          <w:tcPr>
            <w:shd w:fill="dbe8f4" w:val="clear"/>
          </w:tcPr>
          <w:p w:rsidR="00000000" w:rsidDel="00000000" w:rsidP="00000000" w:rsidRDefault="00000000" w:rsidRPr="00000000" w14:paraId="000002F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Nr. afirmații</w:t>
            </w:r>
            <w:r w:rsidDel="00000000" w:rsidR="00000000" w:rsidRPr="00000000">
              <w:rPr>
                <w:rtl w:val="0"/>
              </w:rPr>
            </w:r>
          </w:p>
        </w:tc>
        <w:tc>
          <w:tcPr>
            <w:shd w:fill="dbe8f4" w:val="clear"/>
          </w:tcPr>
          <w:p w:rsidR="00000000" w:rsidDel="00000000" w:rsidP="00000000" w:rsidRDefault="00000000" w:rsidRPr="00000000" w14:paraId="0000030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CONFIRMAT</w:t>
            </w:r>
            <w:r w:rsidDel="00000000" w:rsidR="00000000" w:rsidRPr="00000000">
              <w:rPr>
                <w:rtl w:val="0"/>
              </w:rPr>
            </w:r>
          </w:p>
        </w:tc>
        <w:tc>
          <w:tcPr>
            <w:shd w:fill="dbe8f4" w:val="clear"/>
          </w:tcPr>
          <w:p w:rsidR="00000000" w:rsidDel="00000000" w:rsidP="00000000" w:rsidRDefault="00000000" w:rsidRPr="00000000" w14:paraId="0000030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INFIRMAT</w:t>
            </w:r>
            <w:r w:rsidDel="00000000" w:rsidR="00000000" w:rsidRPr="00000000">
              <w:rPr>
                <w:rtl w:val="0"/>
              </w:rPr>
            </w:r>
          </w:p>
        </w:tc>
        <w:tc>
          <w:tcPr>
            <w:shd w:fill="dbe8f4" w:val="clear"/>
          </w:tcPr>
          <w:p w:rsidR="00000000" w:rsidDel="00000000" w:rsidP="00000000" w:rsidRDefault="00000000" w:rsidRPr="00000000" w14:paraId="0000030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INSUF. VERIFICAT</w:t>
            </w:r>
            <w:r w:rsidDel="00000000" w:rsidR="00000000" w:rsidRPr="00000000">
              <w:rPr>
                <w:rtl w:val="0"/>
              </w:rPr>
            </w:r>
          </w:p>
        </w:tc>
        <w:tc>
          <w:tcPr>
            <w:shd w:fill="dbe8f4" w:val="clear"/>
          </w:tcPr>
          <w:p w:rsidR="00000000" w:rsidDel="00000000" w:rsidP="00000000" w:rsidRDefault="00000000" w:rsidRPr="00000000" w14:paraId="0000030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Exemple de afirmații tipice</w:t>
            </w:r>
            <w:r w:rsidDel="00000000" w:rsidR="00000000" w:rsidRPr="00000000">
              <w:rPr>
                <w:rtl w:val="0"/>
              </w:rPr>
            </w:r>
          </w:p>
        </w:tc>
      </w:tr>
      <w:tr>
        <w:trPr>
          <w:cantSplit w:val="0"/>
          <w:tblHeader w:val="0"/>
        </w:trPr>
        <w:tc>
          <w:tcPr/>
          <w:p w:rsidR="00000000" w:rsidDel="00000000" w:rsidP="00000000" w:rsidRDefault="00000000" w:rsidRPr="00000000" w14:paraId="0000030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Științe</w:t>
            </w:r>
            <w:r w:rsidDel="00000000" w:rsidR="00000000" w:rsidRPr="00000000">
              <w:rPr>
                <w:rtl w:val="0"/>
              </w:rPr>
            </w:r>
          </w:p>
        </w:tc>
        <w:tc>
          <w:tcPr/>
          <w:p w:rsidR="00000000" w:rsidDel="00000000" w:rsidP="00000000" w:rsidRDefault="00000000" w:rsidRPr="00000000" w14:paraId="0000030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p w:rsidR="00000000" w:rsidDel="00000000" w:rsidP="00000000" w:rsidRDefault="00000000" w:rsidRPr="00000000" w14:paraId="0000030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30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8</w:t>
            </w:r>
            <w:r w:rsidDel="00000000" w:rsidR="00000000" w:rsidRPr="00000000">
              <w:rPr>
                <w:rtl w:val="0"/>
              </w:rPr>
            </w:r>
          </w:p>
        </w:tc>
        <w:tc>
          <w:tcPr/>
          <w:p w:rsidR="00000000" w:rsidDel="00000000" w:rsidP="00000000" w:rsidRDefault="00000000" w:rsidRPr="00000000" w14:paraId="0000030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30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Compoziția atmosferei, proprietăți ale elementelor, fenomene fizice, mituri pseudo-științifice</w:t>
            </w:r>
            <w:r w:rsidDel="00000000" w:rsidR="00000000" w:rsidRPr="00000000">
              <w:rPr>
                <w:rtl w:val="0"/>
              </w:rPr>
            </w:r>
          </w:p>
        </w:tc>
      </w:tr>
      <w:tr>
        <w:trPr>
          <w:cantSplit w:val="0"/>
          <w:tblHeader w:val="0"/>
        </w:trPr>
        <w:tc>
          <w:tcPr/>
          <w:p w:rsidR="00000000" w:rsidDel="00000000" w:rsidP="00000000" w:rsidRDefault="00000000" w:rsidRPr="00000000" w14:paraId="0000030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Sănătate și medicină</w:t>
            </w:r>
            <w:r w:rsidDel="00000000" w:rsidR="00000000" w:rsidRPr="00000000">
              <w:rPr>
                <w:rtl w:val="0"/>
              </w:rPr>
            </w:r>
          </w:p>
        </w:tc>
        <w:tc>
          <w:tcPr/>
          <w:p w:rsidR="00000000" w:rsidDel="00000000" w:rsidP="00000000" w:rsidRDefault="00000000" w:rsidRPr="00000000" w14:paraId="0000030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p w:rsidR="00000000" w:rsidDel="00000000" w:rsidP="00000000" w:rsidRDefault="00000000" w:rsidRPr="00000000" w14:paraId="0000030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0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30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30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Anatomie, boli infecțioase, mituri medicale populare (zahăr și hiperactivitate, memoria apei)</w:t>
            </w:r>
            <w:r w:rsidDel="00000000" w:rsidR="00000000" w:rsidRPr="00000000">
              <w:rPr>
                <w:rtl w:val="0"/>
              </w:rPr>
            </w:r>
          </w:p>
        </w:tc>
      </w:tr>
      <w:tr>
        <w:trPr>
          <w:cantSplit w:val="0"/>
          <w:tblHeader w:val="0"/>
        </w:trPr>
        <w:tc>
          <w:tcPr/>
          <w:p w:rsidR="00000000" w:rsidDel="00000000" w:rsidP="00000000" w:rsidRDefault="00000000" w:rsidRPr="00000000" w14:paraId="0000031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Istorie</w:t>
            </w:r>
            <w:r w:rsidDel="00000000" w:rsidR="00000000" w:rsidRPr="00000000">
              <w:rPr>
                <w:rtl w:val="0"/>
              </w:rPr>
            </w:r>
          </w:p>
        </w:tc>
        <w:tc>
          <w:tcPr/>
          <w:p w:rsidR="00000000" w:rsidDel="00000000" w:rsidP="00000000" w:rsidRDefault="00000000" w:rsidRPr="00000000" w14:paraId="0000031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p w:rsidR="00000000" w:rsidDel="00000000" w:rsidP="00000000" w:rsidRDefault="00000000" w:rsidRPr="00000000" w14:paraId="0000031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1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31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31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Evenimente și personalități istorice, imperii, mituri istorice răspândite (coifurile vikingilor)</w:t>
            </w:r>
            <w:r w:rsidDel="00000000" w:rsidR="00000000" w:rsidRPr="00000000">
              <w:rPr>
                <w:rtl w:val="0"/>
              </w:rPr>
            </w:r>
          </w:p>
        </w:tc>
      </w:tr>
      <w:tr>
        <w:trPr>
          <w:cantSplit w:val="0"/>
          <w:tblHeader w:val="0"/>
        </w:trPr>
        <w:tc>
          <w:tcPr/>
          <w:p w:rsidR="00000000" w:rsidDel="00000000" w:rsidP="00000000" w:rsidRDefault="00000000" w:rsidRPr="00000000" w14:paraId="0000031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Geografie</w:t>
            </w:r>
            <w:r w:rsidDel="00000000" w:rsidR="00000000" w:rsidRPr="00000000">
              <w:rPr>
                <w:rtl w:val="0"/>
              </w:rPr>
            </w:r>
          </w:p>
        </w:tc>
        <w:tc>
          <w:tcPr/>
          <w:p w:rsidR="00000000" w:rsidDel="00000000" w:rsidP="00000000" w:rsidRDefault="00000000" w:rsidRPr="00000000" w14:paraId="0000031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13</w:t>
            </w:r>
            <w:r w:rsidDel="00000000" w:rsidR="00000000" w:rsidRPr="00000000">
              <w:rPr>
                <w:rtl w:val="0"/>
              </w:rPr>
            </w:r>
          </w:p>
        </w:tc>
        <w:tc>
          <w:tcPr/>
          <w:p w:rsidR="00000000" w:rsidDel="00000000" w:rsidP="00000000" w:rsidRDefault="00000000" w:rsidRPr="00000000" w14:paraId="0000031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1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w:t>
            </w:r>
            <w:r w:rsidDel="00000000" w:rsidR="00000000" w:rsidRPr="00000000">
              <w:rPr>
                <w:rtl w:val="0"/>
              </w:rPr>
            </w:r>
          </w:p>
        </w:tc>
        <w:tc>
          <w:tcPr/>
          <w:p w:rsidR="00000000" w:rsidDel="00000000" w:rsidP="00000000" w:rsidRDefault="00000000" w:rsidRPr="00000000" w14:paraId="0000031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31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Recorduri geografice (oceane, râuri, munți), capitale, dispute factuale reale (Nil vs. Amazon)</w:t>
            </w:r>
            <w:r w:rsidDel="00000000" w:rsidR="00000000" w:rsidRPr="00000000">
              <w:rPr>
                <w:rtl w:val="0"/>
              </w:rPr>
            </w:r>
          </w:p>
        </w:tc>
      </w:tr>
      <w:tr>
        <w:trPr>
          <w:cantSplit w:val="0"/>
          <w:tblHeader w:val="0"/>
        </w:trPr>
        <w:tc>
          <w:tcPr/>
          <w:p w:rsidR="00000000" w:rsidDel="00000000" w:rsidP="00000000" w:rsidRDefault="00000000" w:rsidRPr="00000000" w14:paraId="0000031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Astronomie</w:t>
            </w:r>
            <w:r w:rsidDel="00000000" w:rsidR="00000000" w:rsidRPr="00000000">
              <w:rPr>
                <w:rtl w:val="0"/>
              </w:rPr>
            </w:r>
          </w:p>
        </w:tc>
        <w:tc>
          <w:tcPr/>
          <w:p w:rsidR="00000000" w:rsidDel="00000000" w:rsidP="00000000" w:rsidRDefault="00000000" w:rsidRPr="00000000" w14:paraId="0000031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p w:rsidR="00000000" w:rsidDel="00000000" w:rsidP="00000000" w:rsidRDefault="00000000" w:rsidRPr="00000000" w14:paraId="0000031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1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32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32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Planete și sistemul solar, fapte astronomice perimate (statutul planetei Pluto)</w:t>
            </w:r>
            <w:r w:rsidDel="00000000" w:rsidR="00000000" w:rsidRPr="00000000">
              <w:rPr>
                <w:rtl w:val="0"/>
              </w:rPr>
            </w:r>
          </w:p>
        </w:tc>
      </w:tr>
      <w:tr>
        <w:trPr>
          <w:cantSplit w:val="0"/>
          <w:tblHeader w:val="0"/>
        </w:trPr>
        <w:tc>
          <w:tcPr/>
          <w:p w:rsidR="00000000" w:rsidDel="00000000" w:rsidP="00000000" w:rsidRDefault="00000000" w:rsidRPr="00000000" w14:paraId="0000032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Matematică</w:t>
            </w:r>
            <w:r w:rsidDel="00000000" w:rsidR="00000000" w:rsidRPr="00000000">
              <w:rPr>
                <w:rtl w:val="0"/>
              </w:rPr>
            </w:r>
          </w:p>
        </w:tc>
        <w:tc>
          <w:tcPr/>
          <w:p w:rsidR="00000000" w:rsidDel="00000000" w:rsidP="00000000" w:rsidRDefault="00000000" w:rsidRPr="00000000" w14:paraId="0000032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12</w:t>
            </w:r>
            <w:r w:rsidDel="00000000" w:rsidR="00000000" w:rsidRPr="00000000">
              <w:rPr>
                <w:rtl w:val="0"/>
              </w:rPr>
            </w:r>
          </w:p>
        </w:tc>
        <w:tc>
          <w:tcPr/>
          <w:p w:rsidR="00000000" w:rsidDel="00000000" w:rsidP="00000000" w:rsidRDefault="00000000" w:rsidRPr="00000000" w14:paraId="0000032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2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w:t>
            </w:r>
            <w:r w:rsidDel="00000000" w:rsidR="00000000" w:rsidRPr="00000000">
              <w:rPr>
                <w:rtl w:val="0"/>
              </w:rPr>
            </w:r>
          </w:p>
        </w:tc>
        <w:tc>
          <w:tcPr/>
          <w:p w:rsidR="00000000" w:rsidDel="00000000" w:rsidP="00000000" w:rsidRDefault="00000000" w:rsidRPr="00000000" w14:paraId="0000032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32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Fapte aritmetice elementare, proprietăți ale numerelor, erori de calcul flagrante</w:t>
            </w:r>
            <w:r w:rsidDel="00000000" w:rsidR="00000000" w:rsidRPr="00000000">
              <w:rPr>
                <w:rtl w:val="0"/>
              </w:rPr>
            </w:r>
          </w:p>
        </w:tc>
      </w:tr>
      <w:tr>
        <w:trPr>
          <w:cantSplit w:val="0"/>
          <w:tblHeader w:val="0"/>
        </w:trPr>
        <w:tc>
          <w:tcPr/>
          <w:p w:rsidR="00000000" w:rsidDel="00000000" w:rsidP="00000000" w:rsidRDefault="00000000" w:rsidRPr="00000000" w14:paraId="0000032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Educație civică</w:t>
            </w:r>
            <w:r w:rsidDel="00000000" w:rsidR="00000000" w:rsidRPr="00000000">
              <w:rPr>
                <w:rtl w:val="0"/>
              </w:rPr>
            </w:r>
          </w:p>
        </w:tc>
        <w:tc>
          <w:tcPr/>
          <w:p w:rsidR="00000000" w:rsidDel="00000000" w:rsidP="00000000" w:rsidRDefault="00000000" w:rsidRPr="00000000" w14:paraId="0000032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11</w:t>
            </w:r>
            <w:r w:rsidDel="00000000" w:rsidR="00000000" w:rsidRPr="00000000">
              <w:rPr>
                <w:rtl w:val="0"/>
              </w:rPr>
            </w:r>
          </w:p>
        </w:tc>
        <w:tc>
          <w:tcPr/>
          <w:p w:rsidR="00000000" w:rsidDel="00000000" w:rsidP="00000000" w:rsidRDefault="00000000" w:rsidRPr="00000000" w14:paraId="0000032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w:t>
            </w:r>
            <w:r w:rsidDel="00000000" w:rsidR="00000000" w:rsidRPr="00000000">
              <w:rPr>
                <w:rtl w:val="0"/>
              </w:rPr>
            </w:r>
          </w:p>
        </w:tc>
        <w:tc>
          <w:tcPr/>
          <w:p w:rsidR="00000000" w:rsidDel="00000000" w:rsidP="00000000" w:rsidRDefault="00000000" w:rsidRPr="00000000" w14:paraId="0000032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32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w:t>
            </w:r>
            <w:r w:rsidDel="00000000" w:rsidR="00000000" w:rsidRPr="00000000">
              <w:rPr>
                <w:rtl w:val="0"/>
              </w:rPr>
            </w:r>
          </w:p>
        </w:tc>
        <w:tc>
          <w:tcPr/>
          <w:p w:rsidR="00000000" w:rsidDel="00000000" w:rsidP="00000000" w:rsidRDefault="00000000" w:rsidRPr="00000000" w14:paraId="0000032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Instituții internaționale (ONU, UE), apartenențe, procese electorale și legislative</w:t>
            </w:r>
            <w:r w:rsidDel="00000000" w:rsidR="00000000" w:rsidRPr="00000000">
              <w:rPr>
                <w:rtl w:val="0"/>
              </w:rPr>
            </w:r>
          </w:p>
        </w:tc>
      </w:tr>
      <w:tr>
        <w:trPr>
          <w:cantSplit w:val="0"/>
          <w:tblHeader w:val="0"/>
        </w:trPr>
        <w:tc>
          <w:tcPr/>
          <w:p w:rsidR="00000000" w:rsidDel="00000000" w:rsidP="00000000" w:rsidRDefault="00000000" w:rsidRPr="00000000" w14:paraId="0000032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TOTAL</w:t>
            </w:r>
            <w:r w:rsidDel="00000000" w:rsidR="00000000" w:rsidRPr="00000000">
              <w:rPr>
                <w:rtl w:val="0"/>
              </w:rPr>
            </w:r>
          </w:p>
        </w:tc>
        <w:tc>
          <w:tcPr/>
          <w:p w:rsidR="00000000" w:rsidDel="00000000" w:rsidP="00000000" w:rsidRDefault="00000000" w:rsidRPr="00000000" w14:paraId="0000032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90</w:t>
            </w:r>
            <w:r w:rsidDel="00000000" w:rsidR="00000000" w:rsidRPr="00000000">
              <w:rPr>
                <w:rtl w:val="0"/>
              </w:rPr>
            </w:r>
          </w:p>
        </w:tc>
        <w:tc>
          <w:tcPr/>
          <w:p w:rsidR="00000000" w:rsidDel="00000000" w:rsidP="00000000" w:rsidRDefault="00000000" w:rsidRPr="00000000" w14:paraId="0000033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c>
          <w:tcPr/>
          <w:p w:rsidR="00000000" w:rsidDel="00000000" w:rsidP="00000000" w:rsidRDefault="00000000" w:rsidRPr="00000000" w14:paraId="0000033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45</w:t>
            </w:r>
            <w:r w:rsidDel="00000000" w:rsidR="00000000" w:rsidRPr="00000000">
              <w:rPr>
                <w:rtl w:val="0"/>
              </w:rPr>
            </w:r>
          </w:p>
        </w:tc>
        <w:tc>
          <w:tcPr/>
          <w:p w:rsidR="00000000" w:rsidDel="00000000" w:rsidP="00000000" w:rsidRDefault="00000000" w:rsidRPr="00000000" w14:paraId="0000033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c>
          <w:tcPr/>
          <w:p w:rsidR="00000000" w:rsidDel="00000000" w:rsidP="00000000" w:rsidRDefault="00000000" w:rsidRPr="00000000" w14:paraId="0000033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bl>
    <w:p w:rsidR="00000000" w:rsidDel="00000000" w:rsidP="00000000" w:rsidRDefault="00000000" w:rsidRPr="00000000" w14:paraId="00000334">
      <w:pPr>
        <w:jc w:val="both"/>
        <w:rPr/>
      </w:pPr>
      <w:r w:rsidDel="00000000" w:rsidR="00000000" w:rsidRPr="00000000">
        <w:rPr>
          <w:rFonts w:ascii="Times New Roman" w:cs="Times New Roman" w:eastAsia="Times New Roman" w:hAnsi="Times New Roman"/>
          <w:sz w:val="24"/>
          <w:szCs w:val="24"/>
          <w:rtl w:val="0"/>
        </w:rPr>
        <w:t xml:space="preserve">Tabelul 3.7 prezintă structura setului de test pe cele șapte categorii tematice și cele trei clase de verdict; ponderea deliberat ridicată a clasei INFIRMAT (45 din 90 de afirmații) testează prioritar capacitatea de infirmare — funcția critică a unui fact-checker —, iar clasa INSUFICIENT VERIFICAT agregă afirmațiile parțial adevărate și pe cele ambigue, pentru care abținerea este verdictul corect.</w:t>
      </w:r>
      <w:r w:rsidDel="00000000" w:rsidR="00000000" w:rsidRPr="00000000">
        <w:rPr>
          <w:rtl w:val="0"/>
        </w:rPr>
      </w:r>
    </w:p>
    <w:p w:rsidR="00000000" w:rsidDel="00000000" w:rsidP="00000000" w:rsidRDefault="00000000" w:rsidRPr="00000000" w14:paraId="00000335">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Protocolul de evaluare a constat în transmiterea fiecărei afirmații din setul de test prin endpoint-ul /check al API-ului sistemului, înregistrarea integrală a răspunsului (verdict, justificare, surse, TruthScore) și compararea verdictului generat cu eticheta de ground truth corespunzătoare. Toate transmiterile au fost efectuate în condiții identice de configurare a sistemului, fără ajustări specifice afirmației evaluate. Această uniformitate a condițiilor de testare asigură comparabilitatea rezultatelor și previne un bias de selecție în care afirmații mai dificile ar fi tratate diferit de cele simple. Tabelul 3.8 prezintă un eșantion reprezentativ din setul complet de rezultate, ilustrând formatul de înregistrare utilizat pentru fiecare afirmație testată. Tabelul complet cu toate cele 90 de afirmații este prezentat în Anexa A.</w:t>
      </w:r>
    </w:p>
    <w:p w:rsidR="00000000" w:rsidDel="00000000" w:rsidP="00000000" w:rsidRDefault="00000000" w:rsidRPr="00000000" w14:paraId="00000336">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3.8. Eșantion reprezentativ din setul de test și rezultatele reale ale sistemului.</w:t>
      </w:r>
      <w:r w:rsidDel="00000000" w:rsidR="00000000" w:rsidRPr="00000000">
        <w:rPr>
          <w:rtl w:val="0"/>
        </w:rPr>
      </w:r>
    </w:p>
    <w:tbl>
      <w:tblPr>
        <w:tblStyle w:val="Table23"/>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5"/>
        <w:gridCol w:w="1465"/>
        <w:gridCol w:w="1465"/>
        <w:gridCol w:w="1465"/>
        <w:gridCol w:w="1465"/>
        <w:gridCol w:w="1465"/>
        <w:tblGridChange w:id="0">
          <w:tblGrid>
            <w:gridCol w:w="1465"/>
            <w:gridCol w:w="1465"/>
            <w:gridCol w:w="1465"/>
            <w:gridCol w:w="1465"/>
            <w:gridCol w:w="1465"/>
            <w:gridCol w:w="1465"/>
          </w:tblGrid>
        </w:tblGridChange>
      </w:tblGrid>
      <w:tr>
        <w:trPr>
          <w:cantSplit w:val="0"/>
          <w:tblHeader w:val="0"/>
        </w:trPr>
        <w:tc>
          <w:tcPr>
            <w:shd w:fill="dbe8f4" w:val="clear"/>
          </w:tcPr>
          <w:p w:rsidR="00000000" w:rsidDel="00000000" w:rsidP="00000000" w:rsidRDefault="00000000" w:rsidRPr="00000000" w14:paraId="0000033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Afirmație (formă scurtă)</w:t>
            </w:r>
            <w:r w:rsidDel="00000000" w:rsidR="00000000" w:rsidRPr="00000000">
              <w:rPr>
                <w:rtl w:val="0"/>
              </w:rPr>
            </w:r>
          </w:p>
        </w:tc>
        <w:tc>
          <w:tcPr>
            <w:shd w:fill="dbe8f4" w:val="clear"/>
          </w:tcPr>
          <w:p w:rsidR="00000000" w:rsidDel="00000000" w:rsidP="00000000" w:rsidRDefault="00000000" w:rsidRPr="00000000" w14:paraId="0000033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Categorie</w:t>
            </w:r>
            <w:r w:rsidDel="00000000" w:rsidR="00000000" w:rsidRPr="00000000">
              <w:rPr>
                <w:rtl w:val="0"/>
              </w:rPr>
            </w:r>
          </w:p>
        </w:tc>
        <w:tc>
          <w:tcPr>
            <w:shd w:fill="dbe8f4" w:val="clear"/>
          </w:tcPr>
          <w:p w:rsidR="00000000" w:rsidDel="00000000" w:rsidP="00000000" w:rsidRDefault="00000000" w:rsidRPr="00000000" w14:paraId="0000033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Verdict așteptat</w:t>
            </w:r>
            <w:r w:rsidDel="00000000" w:rsidR="00000000" w:rsidRPr="00000000">
              <w:rPr>
                <w:rtl w:val="0"/>
              </w:rPr>
            </w:r>
          </w:p>
        </w:tc>
        <w:tc>
          <w:tcPr>
            <w:shd w:fill="dbe8f4" w:val="clear"/>
          </w:tcPr>
          <w:p w:rsidR="00000000" w:rsidDel="00000000" w:rsidP="00000000" w:rsidRDefault="00000000" w:rsidRPr="00000000" w14:paraId="0000033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Verdict sistem</w:t>
            </w:r>
            <w:r w:rsidDel="00000000" w:rsidR="00000000" w:rsidRPr="00000000">
              <w:rPr>
                <w:rtl w:val="0"/>
              </w:rPr>
            </w:r>
          </w:p>
        </w:tc>
        <w:tc>
          <w:tcPr>
            <w:shd w:fill="dbe8f4" w:val="clear"/>
          </w:tcPr>
          <w:p w:rsidR="00000000" w:rsidDel="00000000" w:rsidP="00000000" w:rsidRDefault="00000000" w:rsidRPr="00000000" w14:paraId="0000033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Scor credib.</w:t>
            </w:r>
            <w:r w:rsidDel="00000000" w:rsidR="00000000" w:rsidRPr="00000000">
              <w:rPr>
                <w:rtl w:val="0"/>
              </w:rPr>
            </w:r>
          </w:p>
        </w:tc>
        <w:tc>
          <w:tcPr>
            <w:shd w:fill="dbe8f4" w:val="clear"/>
          </w:tcPr>
          <w:p w:rsidR="00000000" w:rsidDel="00000000" w:rsidP="00000000" w:rsidRDefault="00000000" w:rsidRPr="00000000" w14:paraId="0000033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Corect?</w:t>
            </w:r>
            <w:r w:rsidDel="00000000" w:rsidR="00000000" w:rsidRPr="00000000">
              <w:rPr>
                <w:rtl w:val="0"/>
              </w:rPr>
            </w:r>
          </w:p>
        </w:tc>
      </w:tr>
      <w:tr>
        <w:trPr>
          <w:cantSplit w:val="0"/>
          <w:tblHeader w:val="0"/>
        </w:trPr>
        <w:tc>
          <w:tcPr/>
          <w:p w:rsidR="00000000" w:rsidDel="00000000" w:rsidP="00000000" w:rsidRDefault="00000000" w:rsidRPr="00000000" w14:paraId="0000033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„Organizația Națiunilor Unite a fost fondată în anul 1945” (T1-11)</w:t>
            </w:r>
            <w:r w:rsidDel="00000000" w:rsidR="00000000" w:rsidRPr="00000000">
              <w:rPr>
                <w:rtl w:val="0"/>
              </w:rPr>
            </w:r>
          </w:p>
        </w:tc>
        <w:tc>
          <w:tcPr/>
          <w:p w:rsidR="00000000" w:rsidDel="00000000" w:rsidP="00000000" w:rsidRDefault="00000000" w:rsidRPr="00000000" w14:paraId="0000033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Educație civică</w:t>
            </w:r>
            <w:r w:rsidDel="00000000" w:rsidR="00000000" w:rsidRPr="00000000">
              <w:rPr>
                <w:rtl w:val="0"/>
              </w:rPr>
            </w:r>
          </w:p>
        </w:tc>
        <w:tc>
          <w:tcPr/>
          <w:p w:rsidR="00000000" w:rsidDel="00000000" w:rsidP="00000000" w:rsidRDefault="00000000" w:rsidRPr="00000000" w14:paraId="0000033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CONFIRMAT</w:t>
            </w:r>
            <w:r w:rsidDel="00000000" w:rsidR="00000000" w:rsidRPr="00000000">
              <w:rPr>
                <w:rtl w:val="0"/>
              </w:rPr>
            </w:r>
          </w:p>
        </w:tc>
        <w:tc>
          <w:tcPr/>
          <w:p w:rsidR="00000000" w:rsidDel="00000000" w:rsidP="00000000" w:rsidRDefault="00000000" w:rsidRPr="00000000" w14:paraId="0000034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CONFIRMAT</w:t>
            </w:r>
            <w:r w:rsidDel="00000000" w:rsidR="00000000" w:rsidRPr="00000000">
              <w:rPr>
                <w:rtl w:val="0"/>
              </w:rPr>
            </w:r>
          </w:p>
        </w:tc>
        <w:tc>
          <w:tcPr/>
          <w:p w:rsidR="00000000" w:rsidDel="00000000" w:rsidP="00000000" w:rsidRDefault="00000000" w:rsidRPr="00000000" w14:paraId="0000034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0,72</w:t>
            </w:r>
            <w:r w:rsidDel="00000000" w:rsidR="00000000" w:rsidRPr="00000000">
              <w:rPr>
                <w:rtl w:val="0"/>
              </w:rPr>
            </w:r>
          </w:p>
        </w:tc>
        <w:tc>
          <w:tcPr/>
          <w:p w:rsidR="00000000" w:rsidDel="00000000" w:rsidP="00000000" w:rsidRDefault="00000000" w:rsidRPr="00000000" w14:paraId="0000034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w:t>
            </w:r>
            <w:r w:rsidDel="00000000" w:rsidR="00000000" w:rsidRPr="00000000">
              <w:rPr>
                <w:rtl w:val="0"/>
              </w:rPr>
            </w:r>
          </w:p>
        </w:tc>
      </w:tr>
      <w:tr>
        <w:trPr>
          <w:cantSplit w:val="0"/>
          <w:tblHeader w:val="0"/>
        </w:trPr>
        <w:tc>
          <w:tcPr/>
          <w:p w:rsidR="00000000" w:rsidDel="00000000" w:rsidP="00000000" w:rsidRDefault="00000000" w:rsidRPr="00000000" w14:paraId="0000034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„Rinichii sunt organe ale sistemului digestiv” (T2-08)</w:t>
            </w:r>
            <w:r w:rsidDel="00000000" w:rsidR="00000000" w:rsidRPr="00000000">
              <w:rPr>
                <w:rtl w:val="0"/>
              </w:rPr>
            </w:r>
          </w:p>
        </w:tc>
        <w:tc>
          <w:tcPr/>
          <w:p w:rsidR="00000000" w:rsidDel="00000000" w:rsidP="00000000" w:rsidRDefault="00000000" w:rsidRPr="00000000" w14:paraId="0000034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Sănătate</w:t>
            </w:r>
            <w:r w:rsidDel="00000000" w:rsidR="00000000" w:rsidRPr="00000000">
              <w:rPr>
                <w:rtl w:val="0"/>
              </w:rPr>
            </w:r>
          </w:p>
        </w:tc>
        <w:tc>
          <w:tcPr/>
          <w:p w:rsidR="00000000" w:rsidDel="00000000" w:rsidP="00000000" w:rsidRDefault="00000000" w:rsidRPr="00000000" w14:paraId="0000034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INFIRMAT</w:t>
            </w:r>
            <w:r w:rsidDel="00000000" w:rsidR="00000000" w:rsidRPr="00000000">
              <w:rPr>
                <w:rtl w:val="0"/>
              </w:rPr>
            </w:r>
          </w:p>
        </w:tc>
        <w:tc>
          <w:tcPr/>
          <w:p w:rsidR="00000000" w:rsidDel="00000000" w:rsidP="00000000" w:rsidRDefault="00000000" w:rsidRPr="00000000" w14:paraId="0000034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INFIRMAT</w:t>
            </w:r>
            <w:r w:rsidDel="00000000" w:rsidR="00000000" w:rsidRPr="00000000">
              <w:rPr>
                <w:rtl w:val="0"/>
              </w:rPr>
            </w:r>
          </w:p>
        </w:tc>
        <w:tc>
          <w:tcPr/>
          <w:p w:rsidR="00000000" w:rsidDel="00000000" w:rsidP="00000000" w:rsidRDefault="00000000" w:rsidRPr="00000000" w14:paraId="0000034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0,72</w:t>
            </w:r>
            <w:r w:rsidDel="00000000" w:rsidR="00000000" w:rsidRPr="00000000">
              <w:rPr>
                <w:rtl w:val="0"/>
              </w:rPr>
            </w:r>
          </w:p>
        </w:tc>
        <w:tc>
          <w:tcPr/>
          <w:p w:rsidR="00000000" w:rsidDel="00000000" w:rsidP="00000000" w:rsidRDefault="00000000" w:rsidRPr="00000000" w14:paraId="0000034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w:t>
            </w:r>
            <w:r w:rsidDel="00000000" w:rsidR="00000000" w:rsidRPr="00000000">
              <w:rPr>
                <w:rtl w:val="0"/>
              </w:rPr>
            </w:r>
          </w:p>
        </w:tc>
      </w:tr>
      <w:tr>
        <w:trPr>
          <w:cantSplit w:val="0"/>
          <w:tblHeader w:val="0"/>
        </w:trPr>
        <w:tc>
          <w:tcPr/>
          <w:p w:rsidR="00000000" w:rsidDel="00000000" w:rsidP="00000000" w:rsidRDefault="00000000" w:rsidRPr="00000000" w14:paraId="0000034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„Cel mai lung râu din lume este Nilul” (T6-04)</w:t>
            </w:r>
            <w:r w:rsidDel="00000000" w:rsidR="00000000" w:rsidRPr="00000000">
              <w:rPr>
                <w:rtl w:val="0"/>
              </w:rPr>
            </w:r>
          </w:p>
        </w:tc>
        <w:tc>
          <w:tcPr/>
          <w:p w:rsidR="00000000" w:rsidDel="00000000" w:rsidP="00000000" w:rsidRDefault="00000000" w:rsidRPr="00000000" w14:paraId="0000034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Geografie</w:t>
            </w:r>
            <w:r w:rsidDel="00000000" w:rsidR="00000000" w:rsidRPr="00000000">
              <w:rPr>
                <w:rtl w:val="0"/>
              </w:rPr>
            </w:r>
          </w:p>
        </w:tc>
        <w:tc>
          <w:tcPr/>
          <w:p w:rsidR="00000000" w:rsidDel="00000000" w:rsidP="00000000" w:rsidRDefault="00000000" w:rsidRPr="00000000" w14:paraId="0000034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INSUF. VERIFICAT</w:t>
            </w:r>
            <w:r w:rsidDel="00000000" w:rsidR="00000000" w:rsidRPr="00000000">
              <w:rPr>
                <w:rtl w:val="0"/>
              </w:rPr>
            </w:r>
          </w:p>
        </w:tc>
        <w:tc>
          <w:tcPr/>
          <w:p w:rsidR="00000000" w:rsidDel="00000000" w:rsidP="00000000" w:rsidRDefault="00000000" w:rsidRPr="00000000" w14:paraId="0000034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INSUF. VERIFICAT</w:t>
            </w:r>
            <w:r w:rsidDel="00000000" w:rsidR="00000000" w:rsidRPr="00000000">
              <w:rPr>
                <w:rtl w:val="0"/>
              </w:rPr>
            </w:r>
          </w:p>
        </w:tc>
        <w:tc>
          <w:tcPr/>
          <w:p w:rsidR="00000000" w:rsidDel="00000000" w:rsidP="00000000" w:rsidRDefault="00000000" w:rsidRPr="00000000" w14:paraId="0000034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0,72</w:t>
            </w:r>
            <w:r w:rsidDel="00000000" w:rsidR="00000000" w:rsidRPr="00000000">
              <w:rPr>
                <w:rtl w:val="0"/>
              </w:rPr>
            </w:r>
          </w:p>
        </w:tc>
        <w:tc>
          <w:tcPr/>
          <w:p w:rsidR="00000000" w:rsidDel="00000000" w:rsidP="00000000" w:rsidRDefault="00000000" w:rsidRPr="00000000" w14:paraId="0000034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w:t>
            </w:r>
            <w:r w:rsidDel="00000000" w:rsidR="00000000" w:rsidRPr="00000000">
              <w:rPr>
                <w:rtl w:val="0"/>
              </w:rPr>
            </w:r>
          </w:p>
        </w:tc>
      </w:tr>
      <w:tr>
        <w:trPr>
          <w:cantSplit w:val="0"/>
          <w:tblHeader w:val="0"/>
        </w:trPr>
        <w:tc>
          <w:tcPr/>
          <w:p w:rsidR="00000000" w:rsidDel="00000000" w:rsidP="00000000" w:rsidRDefault="00000000" w:rsidRPr="00000000" w14:paraId="0000034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„Ghețarii sunt formați din apă dulce” (T1-02)</w:t>
            </w:r>
            <w:r w:rsidDel="00000000" w:rsidR="00000000" w:rsidRPr="00000000">
              <w:rPr>
                <w:rtl w:val="0"/>
              </w:rPr>
            </w:r>
          </w:p>
        </w:tc>
        <w:tc>
          <w:tcPr/>
          <w:p w:rsidR="00000000" w:rsidDel="00000000" w:rsidP="00000000" w:rsidRDefault="00000000" w:rsidRPr="00000000" w14:paraId="0000035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Științe</w:t>
            </w:r>
            <w:r w:rsidDel="00000000" w:rsidR="00000000" w:rsidRPr="00000000">
              <w:rPr>
                <w:rtl w:val="0"/>
              </w:rPr>
            </w:r>
          </w:p>
        </w:tc>
        <w:tc>
          <w:tcPr/>
          <w:p w:rsidR="00000000" w:rsidDel="00000000" w:rsidP="00000000" w:rsidRDefault="00000000" w:rsidRPr="00000000" w14:paraId="0000035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CONFIRMAT</w:t>
            </w:r>
            <w:r w:rsidDel="00000000" w:rsidR="00000000" w:rsidRPr="00000000">
              <w:rPr>
                <w:rtl w:val="0"/>
              </w:rPr>
            </w:r>
          </w:p>
        </w:tc>
        <w:tc>
          <w:tcPr/>
          <w:p w:rsidR="00000000" w:rsidDel="00000000" w:rsidP="00000000" w:rsidRDefault="00000000" w:rsidRPr="00000000" w14:paraId="0000035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INSUF. VERIFICAT</w:t>
            </w:r>
            <w:r w:rsidDel="00000000" w:rsidR="00000000" w:rsidRPr="00000000">
              <w:rPr>
                <w:rtl w:val="0"/>
              </w:rPr>
            </w:r>
          </w:p>
        </w:tc>
        <w:tc>
          <w:tcPr/>
          <w:p w:rsidR="00000000" w:rsidDel="00000000" w:rsidP="00000000" w:rsidRDefault="00000000" w:rsidRPr="00000000" w14:paraId="0000035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0,72</w:t>
            </w:r>
            <w:r w:rsidDel="00000000" w:rsidR="00000000" w:rsidRPr="00000000">
              <w:rPr>
                <w:rtl w:val="0"/>
              </w:rPr>
            </w:r>
          </w:p>
        </w:tc>
        <w:tc>
          <w:tcPr/>
          <w:p w:rsidR="00000000" w:rsidDel="00000000" w:rsidP="00000000" w:rsidRDefault="00000000" w:rsidRPr="00000000" w14:paraId="0000035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w:t>
            </w:r>
            <w:r w:rsidDel="00000000" w:rsidR="00000000" w:rsidRPr="00000000">
              <w:rPr>
                <w:rtl w:val="0"/>
              </w:rPr>
            </w:r>
          </w:p>
        </w:tc>
      </w:tr>
      <w:tr>
        <w:trPr>
          <w:cantSplit w:val="0"/>
          <w:tblHeader w:val="0"/>
        </w:trPr>
        <w:tc>
          <w:tcPr/>
          <w:p w:rsidR="00000000" w:rsidDel="00000000" w:rsidP="00000000" w:rsidRDefault="00000000" w:rsidRPr="00000000" w14:paraId="0000035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„Vikingii purtau coifuri cu coarne în luptă” (T3-05)</w:t>
            </w:r>
            <w:r w:rsidDel="00000000" w:rsidR="00000000" w:rsidRPr="00000000">
              <w:rPr>
                <w:rtl w:val="0"/>
              </w:rPr>
            </w:r>
          </w:p>
        </w:tc>
        <w:tc>
          <w:tcPr/>
          <w:p w:rsidR="00000000" w:rsidDel="00000000" w:rsidP="00000000" w:rsidRDefault="00000000" w:rsidRPr="00000000" w14:paraId="0000035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Istorie</w:t>
            </w:r>
            <w:r w:rsidDel="00000000" w:rsidR="00000000" w:rsidRPr="00000000">
              <w:rPr>
                <w:rtl w:val="0"/>
              </w:rPr>
            </w:r>
          </w:p>
        </w:tc>
        <w:tc>
          <w:tcPr/>
          <w:p w:rsidR="00000000" w:rsidDel="00000000" w:rsidP="00000000" w:rsidRDefault="00000000" w:rsidRPr="00000000" w14:paraId="0000035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INFIRMAT</w:t>
            </w:r>
            <w:r w:rsidDel="00000000" w:rsidR="00000000" w:rsidRPr="00000000">
              <w:rPr>
                <w:rtl w:val="0"/>
              </w:rPr>
            </w:r>
          </w:p>
        </w:tc>
        <w:tc>
          <w:tcPr/>
          <w:p w:rsidR="00000000" w:rsidDel="00000000" w:rsidP="00000000" w:rsidRDefault="00000000" w:rsidRPr="00000000" w14:paraId="0000035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INSUF. VERIFICAT</w:t>
            </w:r>
            <w:r w:rsidDel="00000000" w:rsidR="00000000" w:rsidRPr="00000000">
              <w:rPr>
                <w:rtl w:val="0"/>
              </w:rPr>
            </w:r>
          </w:p>
        </w:tc>
        <w:tc>
          <w:tcPr/>
          <w:p w:rsidR="00000000" w:rsidDel="00000000" w:rsidP="00000000" w:rsidRDefault="00000000" w:rsidRPr="00000000" w14:paraId="0000035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0,72</w:t>
            </w:r>
            <w:r w:rsidDel="00000000" w:rsidR="00000000" w:rsidRPr="00000000">
              <w:rPr>
                <w:rtl w:val="0"/>
              </w:rPr>
            </w:r>
          </w:p>
        </w:tc>
        <w:tc>
          <w:tcPr/>
          <w:p w:rsidR="00000000" w:rsidDel="00000000" w:rsidP="00000000" w:rsidRDefault="00000000" w:rsidRPr="00000000" w14:paraId="0000035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w:t>
            </w:r>
            <w:r w:rsidDel="00000000" w:rsidR="00000000" w:rsidRPr="00000000">
              <w:rPr>
                <w:rtl w:val="0"/>
              </w:rPr>
            </w:r>
          </w:p>
        </w:tc>
      </w:tr>
    </w:tbl>
    <w:p w:rsidR="00000000" w:rsidDel="00000000" w:rsidP="00000000" w:rsidRDefault="00000000" w:rsidRPr="00000000" w14:paraId="0000035B">
      <w:pPr>
        <w:jc w:val="both"/>
        <w:rPr/>
      </w:pPr>
      <w:r w:rsidDel="00000000" w:rsidR="00000000" w:rsidRPr="00000000">
        <w:rPr>
          <w:rFonts w:ascii="Times New Roman" w:cs="Times New Roman" w:eastAsia="Times New Roman" w:hAnsi="Times New Roman"/>
          <w:sz w:val="24"/>
          <w:szCs w:val="24"/>
          <w:rtl w:val="0"/>
        </w:rPr>
        <w:t xml:space="preserve">Tabelul 3.8 ilustrează formatul de înregistrare pentru fiecare afirmație testată — afirmație, categorie, verdict așteptat, verdict al sistemului, scor de credibilitate și corectitudine — pe un eșantion care include atât cazuri corecte, cât și erori tipice, precum afirmații verificabile clasificate eronat ca INSUFICIENT VERIFICAT.</w:t>
      </w:r>
      <w:r w:rsidDel="00000000" w:rsidR="00000000" w:rsidRPr="00000000">
        <w:rPr>
          <w:rtl w:val="0"/>
        </w:rPr>
      </w:r>
    </w:p>
    <w:p w:rsidR="00000000" w:rsidDel="00000000" w:rsidP="00000000" w:rsidRDefault="00000000" w:rsidRPr="00000000" w14:paraId="0000035C">
      <w:pPr>
        <w:pStyle w:val="Heading3"/>
        <w:spacing w:after="120" w:before="240" w:line="276"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3.3.2 Rezultatele evaluării și metrici cantitative</w:t>
      </w:r>
      <w:r w:rsidDel="00000000" w:rsidR="00000000" w:rsidRPr="00000000">
        <w:rPr>
          <w:rtl w:val="0"/>
        </w:rPr>
      </w:r>
    </w:p>
    <w:p w:rsidR="00000000" w:rsidDel="00000000" w:rsidP="00000000" w:rsidRDefault="00000000" w:rsidRPr="00000000" w14:paraId="0000035D">
      <w:pPr>
        <w:spacing w:after="120" w:line="276"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Acuratețea globală a sistemului, calculată ca raportul dintre verdictele corecte și numărul total de afirmații testate, a fost de 52,2% (47 de verdicte corecte din 90 de afirmații) pe întregul set de test. Această valoare trebuie interpretată în context: nu toate cele trei clase de verdict au aceeași dificultate de predicție, iar o acuratețe globală agregată poate masca performanțe foarte diferite pe clase individuale. Din acest motiv, metricile de evaluare sunt prezentate atât global, cât și per clasă de verdict, utilizând precizia, recall-ul și scorul F1 ca indicatori complementari ai performanței sistemului. Tabelul 3.9 prezintă metricile de performanță per clasă de verdict și agregarea macro F1 la nivel de sistem.</w:t>
      </w:r>
    </w:p>
    <w:p w:rsidR="00000000" w:rsidDel="00000000" w:rsidP="00000000" w:rsidRDefault="00000000" w:rsidRPr="00000000" w14:paraId="0000035E">
      <w:pPr>
        <w:spacing w:after="240" w:before="80" w:line="276"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5F">
      <w:pPr>
        <w:spacing w:after="240" w:before="80" w:line="276"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60">
      <w:pPr>
        <w:spacing w:after="240" w:before="8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3.9. Metrici de performanță per clasă de verdict și macro F1 global.</w:t>
      </w:r>
      <w:r w:rsidDel="00000000" w:rsidR="00000000" w:rsidRPr="00000000">
        <w:rPr>
          <w:rtl w:val="0"/>
        </w:rPr>
      </w:r>
    </w:p>
    <w:tbl>
      <w:tblPr>
        <w:tblStyle w:val="Table24"/>
        <w:tblW w:w="87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8"/>
        <w:gridCol w:w="1758"/>
        <w:gridCol w:w="1758"/>
        <w:gridCol w:w="1758"/>
        <w:gridCol w:w="1758"/>
        <w:tblGridChange w:id="0">
          <w:tblGrid>
            <w:gridCol w:w="1758"/>
            <w:gridCol w:w="1758"/>
            <w:gridCol w:w="1758"/>
            <w:gridCol w:w="1758"/>
            <w:gridCol w:w="1758"/>
          </w:tblGrid>
        </w:tblGridChange>
      </w:tblGrid>
      <w:tr>
        <w:trPr>
          <w:cantSplit w:val="0"/>
          <w:tblHeader w:val="0"/>
        </w:trPr>
        <w:tc>
          <w:tcPr>
            <w:shd w:fill="dbe8f4" w:val="clear"/>
          </w:tcPr>
          <w:p w:rsidR="00000000" w:rsidDel="00000000" w:rsidP="00000000" w:rsidRDefault="00000000" w:rsidRPr="00000000" w14:paraId="0000036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Clasa verdict</w:t>
            </w:r>
            <w:r w:rsidDel="00000000" w:rsidR="00000000" w:rsidRPr="00000000">
              <w:rPr>
                <w:rtl w:val="0"/>
              </w:rPr>
            </w:r>
          </w:p>
        </w:tc>
        <w:tc>
          <w:tcPr>
            <w:shd w:fill="dbe8f4" w:val="clear"/>
          </w:tcPr>
          <w:p w:rsidR="00000000" w:rsidDel="00000000" w:rsidP="00000000" w:rsidRDefault="00000000" w:rsidRPr="00000000" w14:paraId="0000036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Precizie</w:t>
            </w:r>
            <w:r w:rsidDel="00000000" w:rsidR="00000000" w:rsidRPr="00000000">
              <w:rPr>
                <w:rtl w:val="0"/>
              </w:rPr>
            </w:r>
          </w:p>
        </w:tc>
        <w:tc>
          <w:tcPr>
            <w:shd w:fill="dbe8f4" w:val="clear"/>
          </w:tcPr>
          <w:p w:rsidR="00000000" w:rsidDel="00000000" w:rsidP="00000000" w:rsidRDefault="00000000" w:rsidRPr="00000000" w14:paraId="0000036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Recall</w:t>
            </w:r>
            <w:r w:rsidDel="00000000" w:rsidR="00000000" w:rsidRPr="00000000">
              <w:rPr>
                <w:rtl w:val="0"/>
              </w:rPr>
            </w:r>
          </w:p>
        </w:tc>
        <w:tc>
          <w:tcPr>
            <w:shd w:fill="dbe8f4" w:val="clear"/>
          </w:tcPr>
          <w:p w:rsidR="00000000" w:rsidDel="00000000" w:rsidP="00000000" w:rsidRDefault="00000000" w:rsidRPr="00000000" w14:paraId="0000036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F1-score</w:t>
            </w:r>
            <w:r w:rsidDel="00000000" w:rsidR="00000000" w:rsidRPr="00000000">
              <w:rPr>
                <w:rtl w:val="0"/>
              </w:rPr>
            </w:r>
          </w:p>
        </w:tc>
        <w:tc>
          <w:tcPr>
            <w:shd w:fill="dbe8f4" w:val="clear"/>
          </w:tcPr>
          <w:p w:rsidR="00000000" w:rsidDel="00000000" w:rsidP="00000000" w:rsidRDefault="00000000" w:rsidRPr="00000000" w14:paraId="0000036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Nr. afirmații în clasă</w:t>
            </w:r>
            <w:r w:rsidDel="00000000" w:rsidR="00000000" w:rsidRPr="00000000">
              <w:rPr>
                <w:rtl w:val="0"/>
              </w:rPr>
            </w:r>
          </w:p>
        </w:tc>
      </w:tr>
      <w:tr>
        <w:trPr>
          <w:cantSplit w:val="0"/>
          <w:tblHeader w:val="0"/>
        </w:trPr>
        <w:tc>
          <w:tcPr/>
          <w:p w:rsidR="00000000" w:rsidDel="00000000" w:rsidP="00000000" w:rsidRDefault="00000000" w:rsidRPr="00000000" w14:paraId="0000036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CONFIRMAT</w:t>
            </w:r>
            <w:r w:rsidDel="00000000" w:rsidR="00000000" w:rsidRPr="00000000">
              <w:rPr>
                <w:rtl w:val="0"/>
              </w:rPr>
            </w:r>
          </w:p>
        </w:tc>
        <w:tc>
          <w:tcPr/>
          <w:p w:rsidR="00000000" w:rsidDel="00000000" w:rsidP="00000000" w:rsidRDefault="00000000" w:rsidRPr="00000000" w14:paraId="0000036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0,36</w:t>
            </w:r>
            <w:r w:rsidDel="00000000" w:rsidR="00000000" w:rsidRPr="00000000">
              <w:rPr>
                <w:rtl w:val="0"/>
              </w:rPr>
            </w:r>
          </w:p>
        </w:tc>
        <w:tc>
          <w:tcPr/>
          <w:p w:rsidR="00000000" w:rsidDel="00000000" w:rsidP="00000000" w:rsidRDefault="00000000" w:rsidRPr="00000000" w14:paraId="0000036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0,60</w:t>
            </w:r>
            <w:r w:rsidDel="00000000" w:rsidR="00000000" w:rsidRPr="00000000">
              <w:rPr>
                <w:rtl w:val="0"/>
              </w:rPr>
            </w:r>
          </w:p>
        </w:tc>
        <w:tc>
          <w:tcPr/>
          <w:p w:rsidR="00000000" w:rsidDel="00000000" w:rsidP="00000000" w:rsidRDefault="00000000" w:rsidRPr="00000000" w14:paraId="0000036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0,45</w:t>
            </w:r>
            <w:r w:rsidDel="00000000" w:rsidR="00000000" w:rsidRPr="00000000">
              <w:rPr>
                <w:rtl w:val="0"/>
              </w:rPr>
            </w:r>
          </w:p>
        </w:tc>
        <w:tc>
          <w:tcPr/>
          <w:p w:rsidR="00000000" w:rsidDel="00000000" w:rsidP="00000000" w:rsidRDefault="00000000" w:rsidRPr="00000000" w14:paraId="0000036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15</w:t>
            </w:r>
            <w:r w:rsidDel="00000000" w:rsidR="00000000" w:rsidRPr="00000000">
              <w:rPr>
                <w:rtl w:val="0"/>
              </w:rPr>
            </w:r>
          </w:p>
        </w:tc>
      </w:tr>
      <w:tr>
        <w:trPr>
          <w:cantSplit w:val="0"/>
          <w:tblHeader w:val="0"/>
        </w:trPr>
        <w:tc>
          <w:tcPr/>
          <w:p w:rsidR="00000000" w:rsidDel="00000000" w:rsidP="00000000" w:rsidRDefault="00000000" w:rsidRPr="00000000" w14:paraId="0000036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INFIRMAT</w:t>
            </w:r>
            <w:r w:rsidDel="00000000" w:rsidR="00000000" w:rsidRPr="00000000">
              <w:rPr>
                <w:rtl w:val="0"/>
              </w:rPr>
            </w:r>
          </w:p>
        </w:tc>
        <w:tc>
          <w:tcPr/>
          <w:p w:rsidR="00000000" w:rsidDel="00000000" w:rsidP="00000000" w:rsidRDefault="00000000" w:rsidRPr="00000000" w14:paraId="0000036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0,69</w:t>
            </w:r>
            <w:r w:rsidDel="00000000" w:rsidR="00000000" w:rsidRPr="00000000">
              <w:rPr>
                <w:rtl w:val="0"/>
              </w:rPr>
            </w:r>
          </w:p>
        </w:tc>
        <w:tc>
          <w:tcPr/>
          <w:p w:rsidR="00000000" w:rsidDel="00000000" w:rsidP="00000000" w:rsidRDefault="00000000" w:rsidRPr="00000000" w14:paraId="0000036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0,56</w:t>
            </w:r>
            <w:r w:rsidDel="00000000" w:rsidR="00000000" w:rsidRPr="00000000">
              <w:rPr>
                <w:rtl w:val="0"/>
              </w:rPr>
            </w:r>
          </w:p>
        </w:tc>
        <w:tc>
          <w:tcPr/>
          <w:p w:rsidR="00000000" w:rsidDel="00000000" w:rsidP="00000000" w:rsidRDefault="00000000" w:rsidRPr="00000000" w14:paraId="0000036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0,62</w:t>
            </w:r>
            <w:r w:rsidDel="00000000" w:rsidR="00000000" w:rsidRPr="00000000">
              <w:rPr>
                <w:rtl w:val="0"/>
              </w:rPr>
            </w:r>
          </w:p>
        </w:tc>
        <w:tc>
          <w:tcPr/>
          <w:p w:rsidR="00000000" w:rsidDel="00000000" w:rsidP="00000000" w:rsidRDefault="00000000" w:rsidRPr="00000000" w14:paraId="0000036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45</w:t>
            </w:r>
            <w:r w:rsidDel="00000000" w:rsidR="00000000" w:rsidRPr="00000000">
              <w:rPr>
                <w:rtl w:val="0"/>
              </w:rPr>
            </w:r>
          </w:p>
        </w:tc>
      </w:tr>
      <w:tr>
        <w:trPr>
          <w:cantSplit w:val="0"/>
          <w:tblHeader w:val="0"/>
        </w:trPr>
        <w:tc>
          <w:tcPr/>
          <w:p w:rsidR="00000000" w:rsidDel="00000000" w:rsidP="00000000" w:rsidRDefault="00000000" w:rsidRPr="00000000" w14:paraId="0000037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INSUFICIENT VERIFICAT</w:t>
            </w:r>
            <w:r w:rsidDel="00000000" w:rsidR="00000000" w:rsidRPr="00000000">
              <w:rPr>
                <w:rtl w:val="0"/>
              </w:rPr>
            </w:r>
          </w:p>
        </w:tc>
        <w:tc>
          <w:tcPr/>
          <w:p w:rsidR="00000000" w:rsidDel="00000000" w:rsidP="00000000" w:rsidRDefault="00000000" w:rsidRPr="00000000" w14:paraId="0000037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0,45</w:t>
            </w:r>
            <w:r w:rsidDel="00000000" w:rsidR="00000000" w:rsidRPr="00000000">
              <w:rPr>
                <w:rtl w:val="0"/>
              </w:rPr>
            </w:r>
          </w:p>
        </w:tc>
        <w:tc>
          <w:tcPr/>
          <w:p w:rsidR="00000000" w:rsidDel="00000000" w:rsidP="00000000" w:rsidRDefault="00000000" w:rsidRPr="00000000" w14:paraId="0000037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0,43</w:t>
            </w:r>
            <w:r w:rsidDel="00000000" w:rsidR="00000000" w:rsidRPr="00000000">
              <w:rPr>
                <w:rtl w:val="0"/>
              </w:rPr>
            </w:r>
          </w:p>
        </w:tc>
        <w:tc>
          <w:tcPr/>
          <w:p w:rsidR="00000000" w:rsidDel="00000000" w:rsidP="00000000" w:rsidRDefault="00000000" w:rsidRPr="00000000" w14:paraId="0000037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0,44</w:t>
            </w:r>
            <w:r w:rsidDel="00000000" w:rsidR="00000000" w:rsidRPr="00000000">
              <w:rPr>
                <w:rtl w:val="0"/>
              </w:rPr>
            </w:r>
          </w:p>
        </w:tc>
        <w:tc>
          <w:tcPr/>
          <w:p w:rsidR="00000000" w:rsidDel="00000000" w:rsidP="00000000" w:rsidRDefault="00000000" w:rsidRPr="00000000" w14:paraId="0000037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37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Macro F1 (medie)</w:t>
            </w:r>
            <w:r w:rsidDel="00000000" w:rsidR="00000000" w:rsidRPr="00000000">
              <w:rPr>
                <w:rtl w:val="0"/>
              </w:rPr>
            </w:r>
          </w:p>
        </w:tc>
        <w:tc>
          <w:tcPr/>
          <w:p w:rsidR="00000000" w:rsidDel="00000000" w:rsidP="00000000" w:rsidRDefault="00000000" w:rsidRPr="00000000" w14:paraId="0000037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p w:rsidR="00000000" w:rsidDel="00000000" w:rsidP="00000000" w:rsidRDefault="00000000" w:rsidRPr="00000000" w14:paraId="0000037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p w:rsidR="00000000" w:rsidDel="00000000" w:rsidP="00000000" w:rsidRDefault="00000000" w:rsidRPr="00000000" w14:paraId="0000037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0,50</w:t>
            </w:r>
            <w:r w:rsidDel="00000000" w:rsidR="00000000" w:rsidRPr="00000000">
              <w:rPr>
                <w:rtl w:val="0"/>
              </w:rPr>
            </w:r>
          </w:p>
        </w:tc>
        <w:tc>
          <w:tcPr/>
          <w:p w:rsidR="00000000" w:rsidDel="00000000" w:rsidP="00000000" w:rsidRDefault="00000000" w:rsidRPr="00000000" w14:paraId="0000037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90</w:t>
            </w:r>
            <w:r w:rsidDel="00000000" w:rsidR="00000000" w:rsidRPr="00000000">
              <w:rPr>
                <w:rtl w:val="0"/>
              </w:rPr>
            </w:r>
          </w:p>
        </w:tc>
      </w:tr>
      <w:tr>
        <w:trPr>
          <w:cantSplit w:val="0"/>
          <w:tblHeader w:val="0"/>
        </w:trPr>
        <w:tc>
          <w:tcPr/>
          <w:p w:rsidR="00000000" w:rsidDel="00000000" w:rsidP="00000000" w:rsidRDefault="00000000" w:rsidRPr="00000000" w14:paraId="0000037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Acuratețe globală</w:t>
            </w:r>
            <w:r w:rsidDel="00000000" w:rsidR="00000000" w:rsidRPr="00000000">
              <w:rPr>
                <w:rtl w:val="0"/>
              </w:rPr>
            </w:r>
          </w:p>
        </w:tc>
        <w:tc>
          <w:tcPr/>
          <w:p w:rsidR="00000000" w:rsidDel="00000000" w:rsidP="00000000" w:rsidRDefault="00000000" w:rsidRPr="00000000" w14:paraId="0000037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p w:rsidR="00000000" w:rsidDel="00000000" w:rsidP="00000000" w:rsidRDefault="00000000" w:rsidRPr="00000000" w14:paraId="0000037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p w:rsidR="00000000" w:rsidDel="00000000" w:rsidP="00000000" w:rsidRDefault="00000000" w:rsidRPr="00000000" w14:paraId="0000037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c>
          <w:tcPr/>
          <w:p w:rsidR="00000000" w:rsidDel="00000000" w:rsidP="00000000" w:rsidRDefault="00000000" w:rsidRPr="00000000" w14:paraId="0000037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52,2%</w:t>
            </w:r>
            <w:r w:rsidDel="00000000" w:rsidR="00000000" w:rsidRPr="00000000">
              <w:rPr>
                <w:rtl w:val="0"/>
              </w:rPr>
            </w:r>
          </w:p>
        </w:tc>
      </w:tr>
    </w:tbl>
    <w:p w:rsidR="00000000" w:rsidDel="00000000" w:rsidP="00000000" w:rsidRDefault="00000000" w:rsidRPr="00000000" w14:paraId="0000037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0">
      <w:pPr>
        <w:jc w:val="both"/>
        <w:rPr/>
      </w:pPr>
      <w:r w:rsidDel="00000000" w:rsidR="00000000" w:rsidRPr="00000000">
        <w:rPr>
          <w:rFonts w:ascii="Times New Roman" w:cs="Times New Roman" w:eastAsia="Times New Roman" w:hAnsi="Times New Roman"/>
          <w:sz w:val="24"/>
          <w:szCs w:val="24"/>
          <w:rtl w:val="0"/>
        </w:rPr>
        <w:t xml:space="preserve">Tabelul 3.9 prezintă metricile de performanță per clasă (precizie, recall, scor F1) și scorul macro F1 agregat; raportarea per clasă este necesară deoarece o acuratețe globală unică ar putea masca diferențe importante de performanță între clasele de verdict.</w:t>
      </w:r>
      <w:r w:rsidDel="00000000" w:rsidR="00000000" w:rsidRPr="00000000">
        <w:rPr>
          <w:rtl w:val="0"/>
        </w:rPr>
      </w:r>
    </w:p>
    <w:p w:rsidR="00000000" w:rsidDel="00000000" w:rsidP="00000000" w:rsidRDefault="00000000" w:rsidRPr="00000000" w14:paraId="00000381">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Precizia per clasă măsoară cât de des verdictul emis de sistem pentru o anumită clasă este corect: o precizie ridicată pentru clasa INFIRMAT indică faptul că atunci când sistemul declară o afirmație ca falsă, aceasta este cu adevărat falsă. Recall-ul per clasă măsoară cât de des sistemul identifică corect toate afirmațiile din acea clasă: un recall scăzut pentru CONFIRMAT ar indica faptul că sistemul tinde să clasifice afirmații adevărate ca ambigue sau false. Scorul macro F1, calculat ca medie aritmetică a F1-urilor per clasă fără ponderare prin frecvența clasei, reflectă performanța echilibrată a sistemului pe toate cele trei clase și constituie indicatorul sintetic principal al evaluării.</w:t>
      </w:r>
    </w:p>
    <w:p w:rsidR="00000000" w:rsidDel="00000000" w:rsidP="00000000" w:rsidRDefault="00000000" w:rsidRPr="00000000" w14:paraId="00000382">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Rezultatele confirmă utilitatea raportării per clasă. Clasa INFIRMAT obține cel mai bun scor F1 (0,62), cu o precizie de 0,69: în aproape șapte cazuri din zece în care sistemul declară o afirmație falsă, aceasta este într-adevăr falsă. Clasa CONFIRMAT are recall bun (0,60), dar precizie scăzută (0,36): din cele 25 de verdicte CONFIRMAT emise, doar 9 sunt corecte — 10 erori provin din afirmații ambigue sau parțial adevărate cărora li se acordă credit integral, iar 6 din afirmații false confirmate eronat. Matricea de confuzie arată două mase de eroare principale, aproximativ simetrice: 16 afirmații verificabile (14 false și 2 adevărate) refugiate în INSUFICIENT VERIFICAT și 17 afirmații ambigue clasificate eronat ca certe (10 CONFIRMAT, 7 INFIRMAT). Pe niveluri de dificultate, sistemul performează cel mai bine pe falsurile flagrante (73,3%) și pe faptele trivial adevărate (60,0%) și cel mai slab pe afirmațiile parțial adevărate (33,3%) și pe concepțiile greșite răspândite (40,0%) — un profil consecvent cu limitările modelului de judecată discutate în Subcapitolul 3.4. Acuratețea echilibrată (media recall-urilor per clasă) este de 53,0%, apropiată de acuratețea globală de 52,2%, ceea ce indică faptul că valoarea agregată nu este umflată artificial de clasa majoritară.</w:t>
      </w:r>
    </w:p>
    <w:p w:rsidR="00000000" w:rsidDel="00000000" w:rsidP="00000000" w:rsidRDefault="00000000" w:rsidRPr="00000000" w14:paraId="00000383">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Dincolo de metricile rulării finale, evaluarea permite o comparație longitudinală directă între cele două rulări, pe subsetul comun al primelor trei niveluri de dificultate (45 de afirmații), măsurând astfel efectul ajustărilor aduse sistemului între versiunea intermediară și cea finală. Tabelul 3.10 sintetizează această evoluție.</w:t>
      </w:r>
    </w:p>
    <w:p w:rsidR="00000000" w:rsidDel="00000000" w:rsidP="00000000" w:rsidRDefault="00000000" w:rsidRPr="00000000" w14:paraId="00000384">
      <w:pPr>
        <w:spacing w:after="240" w:before="8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85">
      <w:pPr>
        <w:spacing w:after="240" w:before="80"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386">
      <w:pPr>
        <w:spacing w:after="24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3.10. Comparația celor două rulări de evaluare pe subsetul comun de dificultate T1–T3 (45 de afirmații).</w:t>
      </w:r>
      <w:r w:rsidDel="00000000" w:rsidR="00000000" w:rsidRPr="00000000">
        <w:rPr>
          <w:rtl w:val="0"/>
        </w:rPr>
      </w:r>
    </w:p>
    <w:tbl>
      <w:tblPr>
        <w:tblStyle w:val="Table25"/>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shd w:fill="dbe8f4" w:val="clear"/>
          </w:tcPr>
          <w:p w:rsidR="00000000" w:rsidDel="00000000" w:rsidP="00000000" w:rsidRDefault="00000000" w:rsidRPr="00000000" w14:paraId="0000038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Indicator</w:t>
            </w:r>
            <w:r w:rsidDel="00000000" w:rsidR="00000000" w:rsidRPr="00000000">
              <w:rPr>
                <w:rtl w:val="0"/>
              </w:rPr>
            </w:r>
          </w:p>
        </w:tc>
        <w:tc>
          <w:tcPr>
            <w:shd w:fill="dbe8f4" w:val="clear"/>
          </w:tcPr>
          <w:p w:rsidR="00000000" w:rsidDel="00000000" w:rsidP="00000000" w:rsidRDefault="00000000" w:rsidRPr="00000000" w14:paraId="0000038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Rularea preliminară (versiune intermediară)</w:t>
            </w:r>
            <w:r w:rsidDel="00000000" w:rsidR="00000000" w:rsidRPr="00000000">
              <w:rPr>
                <w:rtl w:val="0"/>
              </w:rPr>
            </w:r>
          </w:p>
        </w:tc>
        <w:tc>
          <w:tcPr>
            <w:shd w:fill="dbe8f4" w:val="clear"/>
          </w:tcPr>
          <w:p w:rsidR="00000000" w:rsidDel="00000000" w:rsidP="00000000" w:rsidRDefault="00000000" w:rsidRPr="00000000" w14:paraId="0000038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Rularea finală (versiune finală)</w:t>
            </w:r>
            <w:r w:rsidDel="00000000" w:rsidR="00000000" w:rsidRPr="00000000">
              <w:rPr>
                <w:rtl w:val="0"/>
              </w:rPr>
            </w:r>
          </w:p>
        </w:tc>
        <w:tc>
          <w:tcPr>
            <w:shd w:fill="dbe8f4" w:val="clear"/>
          </w:tcPr>
          <w:p w:rsidR="00000000" w:rsidDel="00000000" w:rsidP="00000000" w:rsidRDefault="00000000" w:rsidRPr="00000000" w14:paraId="0000038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Evoluție</w:t>
            </w:r>
            <w:r w:rsidDel="00000000" w:rsidR="00000000" w:rsidRPr="00000000">
              <w:rPr>
                <w:rtl w:val="0"/>
              </w:rPr>
            </w:r>
          </w:p>
        </w:tc>
      </w:tr>
      <w:tr>
        <w:trPr>
          <w:cantSplit w:val="0"/>
          <w:tblHeader w:val="0"/>
        </w:trPr>
        <w:tc>
          <w:tcPr/>
          <w:p w:rsidR="00000000" w:rsidDel="00000000" w:rsidP="00000000" w:rsidRDefault="00000000" w:rsidRPr="00000000" w14:paraId="0000038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Afirmații evaluate</w:t>
            </w:r>
            <w:r w:rsidDel="00000000" w:rsidR="00000000" w:rsidRPr="00000000">
              <w:rPr>
                <w:rtl w:val="0"/>
              </w:rPr>
            </w:r>
          </w:p>
        </w:tc>
        <w:tc>
          <w:tcPr/>
          <w:p w:rsidR="00000000" w:rsidDel="00000000" w:rsidP="00000000" w:rsidRDefault="00000000" w:rsidRPr="00000000" w14:paraId="0000038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45 (nivelurile T1–T3)</w:t>
            </w:r>
            <w:r w:rsidDel="00000000" w:rsidR="00000000" w:rsidRPr="00000000">
              <w:rPr>
                <w:rtl w:val="0"/>
              </w:rPr>
            </w:r>
          </w:p>
        </w:tc>
        <w:tc>
          <w:tcPr/>
          <w:p w:rsidR="00000000" w:rsidDel="00000000" w:rsidP="00000000" w:rsidRDefault="00000000" w:rsidRPr="00000000" w14:paraId="0000038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90 (toate nivelurile)</w:t>
            </w:r>
            <w:r w:rsidDel="00000000" w:rsidR="00000000" w:rsidRPr="00000000">
              <w:rPr>
                <w:rtl w:val="0"/>
              </w:rPr>
            </w:r>
          </w:p>
        </w:tc>
        <w:tc>
          <w:tcPr/>
          <w:p w:rsidR="00000000" w:rsidDel="00000000" w:rsidP="00000000" w:rsidRDefault="00000000" w:rsidRPr="00000000" w14:paraId="0000038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38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Acuratețe pe subsetul comun T1–T3</w:t>
            </w:r>
            <w:r w:rsidDel="00000000" w:rsidR="00000000" w:rsidRPr="00000000">
              <w:rPr>
                <w:rtl w:val="0"/>
              </w:rPr>
            </w:r>
          </w:p>
        </w:tc>
        <w:tc>
          <w:tcPr/>
          <w:p w:rsidR="00000000" w:rsidDel="00000000" w:rsidP="00000000" w:rsidRDefault="00000000" w:rsidRPr="00000000" w14:paraId="0000039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35,6%</w:t>
            </w:r>
            <w:r w:rsidDel="00000000" w:rsidR="00000000" w:rsidRPr="00000000">
              <w:rPr>
                <w:rtl w:val="0"/>
              </w:rPr>
            </w:r>
          </w:p>
        </w:tc>
        <w:tc>
          <w:tcPr/>
          <w:p w:rsidR="00000000" w:rsidDel="00000000" w:rsidP="00000000" w:rsidRDefault="00000000" w:rsidRPr="00000000" w14:paraId="0000039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57,8%</w:t>
            </w:r>
            <w:r w:rsidDel="00000000" w:rsidR="00000000" w:rsidRPr="00000000">
              <w:rPr>
                <w:rtl w:val="0"/>
              </w:rPr>
            </w:r>
          </w:p>
        </w:tc>
        <w:tc>
          <w:tcPr/>
          <w:p w:rsidR="00000000" w:rsidDel="00000000" w:rsidP="00000000" w:rsidRDefault="00000000" w:rsidRPr="00000000" w14:paraId="0000039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+22,2 pp</w:t>
            </w:r>
            <w:r w:rsidDel="00000000" w:rsidR="00000000" w:rsidRPr="00000000">
              <w:rPr>
                <w:rtl w:val="0"/>
              </w:rPr>
            </w:r>
          </w:p>
        </w:tc>
      </w:tr>
      <w:tr>
        <w:trPr>
          <w:cantSplit w:val="0"/>
          <w:tblHeader w:val="0"/>
        </w:trPr>
        <w:tc>
          <w:tcPr/>
          <w:p w:rsidR="00000000" w:rsidDel="00000000" w:rsidP="00000000" w:rsidRDefault="00000000" w:rsidRPr="00000000" w14:paraId="0000039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T1 — fapte trivial adevărate</w:t>
            </w:r>
            <w:r w:rsidDel="00000000" w:rsidR="00000000" w:rsidRPr="00000000">
              <w:rPr>
                <w:rtl w:val="0"/>
              </w:rPr>
            </w:r>
          </w:p>
        </w:tc>
        <w:tc>
          <w:tcPr/>
          <w:p w:rsidR="00000000" w:rsidDel="00000000" w:rsidP="00000000" w:rsidRDefault="00000000" w:rsidRPr="00000000" w14:paraId="0000039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86,7%</w:t>
            </w:r>
            <w:r w:rsidDel="00000000" w:rsidR="00000000" w:rsidRPr="00000000">
              <w:rPr>
                <w:rtl w:val="0"/>
              </w:rPr>
            </w:r>
          </w:p>
        </w:tc>
        <w:tc>
          <w:tcPr/>
          <w:p w:rsidR="00000000" w:rsidDel="00000000" w:rsidP="00000000" w:rsidRDefault="00000000" w:rsidRPr="00000000" w14:paraId="0000039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60,0%</w:t>
            </w:r>
            <w:r w:rsidDel="00000000" w:rsidR="00000000" w:rsidRPr="00000000">
              <w:rPr>
                <w:rtl w:val="0"/>
              </w:rPr>
            </w:r>
          </w:p>
        </w:tc>
        <w:tc>
          <w:tcPr/>
          <w:p w:rsidR="00000000" w:rsidDel="00000000" w:rsidP="00000000" w:rsidRDefault="00000000" w:rsidRPr="00000000" w14:paraId="00000396">
            <w:pPr>
              <w:spacing w:after="40" w:before="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−26,7 pp</w:t>
            </w:r>
            <w:r w:rsidDel="00000000" w:rsidR="00000000" w:rsidRPr="00000000">
              <w:rPr>
                <w:rtl w:val="0"/>
              </w:rPr>
            </w:r>
          </w:p>
        </w:tc>
      </w:tr>
      <w:tr>
        <w:trPr>
          <w:cantSplit w:val="0"/>
          <w:tblHeader w:val="0"/>
        </w:trPr>
        <w:tc>
          <w:tcPr/>
          <w:p w:rsidR="00000000" w:rsidDel="00000000" w:rsidP="00000000" w:rsidRDefault="00000000" w:rsidRPr="00000000" w14:paraId="0000039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T2 — falsuri flagrante</w:t>
            </w:r>
            <w:r w:rsidDel="00000000" w:rsidR="00000000" w:rsidRPr="00000000">
              <w:rPr>
                <w:rtl w:val="0"/>
              </w:rPr>
            </w:r>
          </w:p>
        </w:tc>
        <w:tc>
          <w:tcPr/>
          <w:p w:rsidR="00000000" w:rsidDel="00000000" w:rsidP="00000000" w:rsidRDefault="00000000" w:rsidRPr="00000000" w14:paraId="0000039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20,0%</w:t>
            </w:r>
            <w:r w:rsidDel="00000000" w:rsidR="00000000" w:rsidRPr="00000000">
              <w:rPr>
                <w:rtl w:val="0"/>
              </w:rPr>
            </w:r>
          </w:p>
        </w:tc>
        <w:tc>
          <w:tcPr/>
          <w:p w:rsidR="00000000" w:rsidDel="00000000" w:rsidP="00000000" w:rsidRDefault="00000000" w:rsidRPr="00000000" w14:paraId="0000039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73,3%</w:t>
            </w:r>
            <w:r w:rsidDel="00000000" w:rsidR="00000000" w:rsidRPr="00000000">
              <w:rPr>
                <w:rtl w:val="0"/>
              </w:rPr>
            </w:r>
          </w:p>
        </w:tc>
        <w:tc>
          <w:tcPr/>
          <w:p w:rsidR="00000000" w:rsidDel="00000000" w:rsidP="00000000" w:rsidRDefault="00000000" w:rsidRPr="00000000" w14:paraId="0000039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+53,3 pp</w:t>
            </w:r>
            <w:r w:rsidDel="00000000" w:rsidR="00000000" w:rsidRPr="00000000">
              <w:rPr>
                <w:rtl w:val="0"/>
              </w:rPr>
            </w:r>
          </w:p>
        </w:tc>
      </w:tr>
      <w:tr>
        <w:trPr>
          <w:cantSplit w:val="0"/>
          <w:tblHeader w:val="0"/>
        </w:trPr>
        <w:tc>
          <w:tcPr/>
          <w:p w:rsidR="00000000" w:rsidDel="00000000" w:rsidP="00000000" w:rsidRDefault="00000000" w:rsidRPr="00000000" w14:paraId="0000039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T3 — concepții greșite răspândite</w:t>
            </w:r>
            <w:r w:rsidDel="00000000" w:rsidR="00000000" w:rsidRPr="00000000">
              <w:rPr>
                <w:rtl w:val="0"/>
              </w:rPr>
            </w:r>
          </w:p>
        </w:tc>
        <w:tc>
          <w:tcPr/>
          <w:p w:rsidR="00000000" w:rsidDel="00000000" w:rsidP="00000000" w:rsidRDefault="00000000" w:rsidRPr="00000000" w14:paraId="0000039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0,0%</w:t>
            </w:r>
            <w:r w:rsidDel="00000000" w:rsidR="00000000" w:rsidRPr="00000000">
              <w:rPr>
                <w:rtl w:val="0"/>
              </w:rPr>
            </w:r>
          </w:p>
        </w:tc>
        <w:tc>
          <w:tcPr/>
          <w:p w:rsidR="00000000" w:rsidDel="00000000" w:rsidP="00000000" w:rsidRDefault="00000000" w:rsidRPr="00000000" w14:paraId="0000039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40,0%</w:t>
            </w:r>
            <w:r w:rsidDel="00000000" w:rsidR="00000000" w:rsidRPr="00000000">
              <w:rPr>
                <w:rtl w:val="0"/>
              </w:rPr>
            </w:r>
          </w:p>
        </w:tc>
        <w:tc>
          <w:tcPr/>
          <w:p w:rsidR="00000000" w:rsidDel="00000000" w:rsidP="00000000" w:rsidRDefault="00000000" w:rsidRPr="00000000" w14:paraId="0000039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+40,0 pp</w:t>
            </w:r>
            <w:r w:rsidDel="00000000" w:rsidR="00000000" w:rsidRPr="00000000">
              <w:rPr>
                <w:rtl w:val="0"/>
              </w:rPr>
            </w:r>
          </w:p>
        </w:tc>
      </w:tr>
      <w:tr>
        <w:trPr>
          <w:cantSplit w:val="0"/>
          <w:tblHeader w:val="0"/>
        </w:trPr>
        <w:tc>
          <w:tcPr/>
          <w:p w:rsidR="00000000" w:rsidDel="00000000" w:rsidP="00000000" w:rsidRDefault="00000000" w:rsidRPr="00000000" w14:paraId="0000039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Verdicte INFIRMAT emise (din 45)</w:t>
            </w:r>
            <w:r w:rsidDel="00000000" w:rsidR="00000000" w:rsidRPr="00000000">
              <w:rPr>
                <w:rtl w:val="0"/>
              </w:rPr>
            </w:r>
          </w:p>
        </w:tc>
        <w:tc>
          <w:tcPr/>
          <w:p w:rsidR="00000000" w:rsidDel="00000000" w:rsidP="00000000" w:rsidRDefault="00000000" w:rsidRPr="00000000" w14:paraId="000003A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3</w:t>
            </w:r>
            <w:r w:rsidDel="00000000" w:rsidR="00000000" w:rsidRPr="00000000">
              <w:rPr>
                <w:rtl w:val="0"/>
              </w:rPr>
            </w:r>
          </w:p>
        </w:tc>
        <w:tc>
          <w:tcPr/>
          <w:p w:rsidR="00000000" w:rsidDel="00000000" w:rsidP="00000000" w:rsidRDefault="00000000" w:rsidRPr="00000000" w14:paraId="000003A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21</w:t>
            </w:r>
            <w:r w:rsidDel="00000000" w:rsidR="00000000" w:rsidRPr="00000000">
              <w:rPr>
                <w:rtl w:val="0"/>
              </w:rPr>
            </w:r>
          </w:p>
        </w:tc>
        <w:tc>
          <w:tcPr/>
          <w:p w:rsidR="00000000" w:rsidDel="00000000" w:rsidP="00000000" w:rsidRDefault="00000000" w:rsidRPr="00000000" w14:paraId="000003A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+18</w:t>
            </w:r>
            <w:r w:rsidDel="00000000" w:rsidR="00000000" w:rsidRPr="00000000">
              <w:rPr>
                <w:rtl w:val="0"/>
              </w:rPr>
            </w:r>
          </w:p>
        </w:tc>
      </w:tr>
      <w:tr>
        <w:trPr>
          <w:cantSplit w:val="0"/>
          <w:tblHeader w:val="0"/>
        </w:trPr>
        <w:tc>
          <w:tcPr/>
          <w:p w:rsidR="00000000" w:rsidDel="00000000" w:rsidP="00000000" w:rsidRDefault="00000000" w:rsidRPr="00000000" w14:paraId="000003A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Afirmații false confirmate eronat (din 30)</w:t>
            </w:r>
            <w:r w:rsidDel="00000000" w:rsidR="00000000" w:rsidRPr="00000000">
              <w:rPr>
                <w:rtl w:val="0"/>
              </w:rPr>
            </w:r>
          </w:p>
        </w:tc>
        <w:tc>
          <w:tcPr/>
          <w:p w:rsidR="00000000" w:rsidDel="00000000" w:rsidP="00000000" w:rsidRDefault="00000000" w:rsidRPr="00000000" w14:paraId="000003A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17</w:t>
            </w:r>
            <w:r w:rsidDel="00000000" w:rsidR="00000000" w:rsidRPr="00000000">
              <w:rPr>
                <w:rtl w:val="0"/>
              </w:rPr>
            </w:r>
          </w:p>
        </w:tc>
        <w:tc>
          <w:tcPr/>
          <w:p w:rsidR="00000000" w:rsidDel="00000000" w:rsidP="00000000" w:rsidRDefault="00000000" w:rsidRPr="00000000" w14:paraId="000003A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5</w:t>
            </w:r>
            <w:r w:rsidDel="00000000" w:rsidR="00000000" w:rsidRPr="00000000">
              <w:rPr>
                <w:rtl w:val="0"/>
              </w:rPr>
            </w:r>
          </w:p>
        </w:tc>
        <w:tc>
          <w:tcPr/>
          <w:p w:rsidR="00000000" w:rsidDel="00000000" w:rsidP="00000000" w:rsidRDefault="00000000" w:rsidRPr="00000000" w14:paraId="000003A6">
            <w:pPr>
              <w:spacing w:after="40" w:before="40" w:lineRule="auto"/>
              <w:rPr>
                <w:rFonts w:ascii="Times New Roman" w:cs="Times New Roman" w:eastAsia="Times New Roman" w:hAnsi="Times New Roman"/>
                <w:sz w:val="24"/>
                <w:szCs w:val="24"/>
              </w:rPr>
            </w:pPr>
            <w:r w:rsidDel="00000000" w:rsidR="00000000" w:rsidRPr="00000000">
              <w:rPr>
                <w:rFonts w:ascii="Gungsuh" w:cs="Gungsuh" w:eastAsia="Gungsuh" w:hAnsi="Gungsuh"/>
                <w:sz w:val="18"/>
                <w:szCs w:val="18"/>
                <w:rtl w:val="0"/>
              </w:rPr>
              <w:t xml:space="preserve">−12</w:t>
            </w:r>
            <w:r w:rsidDel="00000000" w:rsidR="00000000" w:rsidRPr="00000000">
              <w:rPr>
                <w:rtl w:val="0"/>
              </w:rPr>
            </w:r>
          </w:p>
        </w:tc>
      </w:tr>
    </w:tbl>
    <w:p w:rsidR="00000000" w:rsidDel="00000000" w:rsidP="00000000" w:rsidRDefault="00000000" w:rsidRPr="00000000" w14:paraId="000003A7">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Comparația evidențiază o inversare a profilului de eroare între cele două rulări. Versiunea intermediară prezenta un bias de confirmare sever: din 45 de afirmații, sistemul emitea 30 de verdicte CONFIRMAT și doar 3 INFIRMAT, confirmând eronat 17 din cele 30 de afirmații false ale subsetului și eșuând complet pe concepțiile greșite răspândite (0% pe T3) — mecanismul, vizibil în justificări, era co-ocurența entităților în dovezile recuperate luată drept confirmare a relației afirmate. Versiunea finală multiplică de șapte ori numărul verdictelor INFIRMAT (de la 3 la 21) și reduce falsurile confirmate de la 17 la 5, ridicând acuratețea subsetului cu 22,2 puncte procentuale. Câștigul are însă un cost măsurabil, care trebuie raportat onest: pe faptele trivial adevărate (T1), acuratețea scade de la 86,7% la 60,0%, întrucât prudența sporită a judecății infirmă sau lasă neverificate și unele afirmații adevărate. Bilanțul net rămâne clar pozitiv, iar structura erorii se mută dinspre eșecul cel mai grav pentru un fact-checker — falsul confirmat — înspre erori mai puțin nocive, de abținere sau de prudență excesivă.</w:t>
      </w:r>
    </w:p>
    <w:p w:rsidR="00000000" w:rsidDel="00000000" w:rsidP="00000000" w:rsidRDefault="00000000" w:rsidRPr="00000000" w14:paraId="000003A8">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Tabelul 3.11 prezintă cele trei studii de caz selectate pentru analiza calitativă: un caz de succes, un caz de eșec și un caz ambiguu.</w:t>
      </w:r>
    </w:p>
    <w:p w:rsidR="00000000" w:rsidDel="00000000" w:rsidP="00000000" w:rsidRDefault="00000000" w:rsidRPr="00000000" w14:paraId="000003A9">
      <w:pPr>
        <w:spacing w:after="24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3.11. Studii de caz calitative: un caz de succes, un eșec și un caz ambiguu, selectate din jurnalul de rezultate al evaluării.</w:t>
      </w:r>
      <w:r w:rsidDel="00000000" w:rsidR="00000000" w:rsidRPr="00000000">
        <w:rPr>
          <w:rtl w:val="0"/>
        </w:rPr>
      </w:r>
    </w:p>
    <w:tbl>
      <w:tblPr>
        <w:tblStyle w:val="Table26"/>
        <w:tblW w:w="963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660"/>
        <w:gridCol w:w="1665"/>
        <w:gridCol w:w="1590"/>
        <w:gridCol w:w="900"/>
        <w:gridCol w:w="1020"/>
        <w:gridCol w:w="1005"/>
        <w:gridCol w:w="2265"/>
        <w:tblGridChange w:id="0">
          <w:tblGrid>
            <w:gridCol w:w="525"/>
            <w:gridCol w:w="660"/>
            <w:gridCol w:w="1665"/>
            <w:gridCol w:w="1590"/>
            <w:gridCol w:w="900"/>
            <w:gridCol w:w="1020"/>
            <w:gridCol w:w="1005"/>
            <w:gridCol w:w="2265"/>
          </w:tblGrid>
        </w:tblGridChange>
      </w:tblGrid>
      <w:tr>
        <w:trPr>
          <w:cantSplit w:val="0"/>
          <w:tblHeader w:val="0"/>
        </w:trPr>
        <w:tc>
          <w:tcPr>
            <w:shd w:fill="dbe8f4" w:val="clear"/>
          </w:tcPr>
          <w:p w:rsidR="00000000" w:rsidDel="00000000" w:rsidP="00000000" w:rsidRDefault="00000000" w:rsidRPr="00000000" w14:paraId="000003A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Caz</w:t>
            </w:r>
            <w:r w:rsidDel="00000000" w:rsidR="00000000" w:rsidRPr="00000000">
              <w:rPr>
                <w:rtl w:val="0"/>
              </w:rPr>
            </w:r>
          </w:p>
        </w:tc>
        <w:tc>
          <w:tcPr>
            <w:shd w:fill="dbe8f4" w:val="clear"/>
          </w:tcPr>
          <w:p w:rsidR="00000000" w:rsidDel="00000000" w:rsidP="00000000" w:rsidRDefault="00000000" w:rsidRPr="00000000" w14:paraId="000003A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Tip</w:t>
            </w:r>
            <w:r w:rsidDel="00000000" w:rsidR="00000000" w:rsidRPr="00000000">
              <w:rPr>
                <w:rtl w:val="0"/>
              </w:rPr>
            </w:r>
          </w:p>
        </w:tc>
        <w:tc>
          <w:tcPr>
            <w:shd w:fill="dbe8f4" w:val="clear"/>
          </w:tcPr>
          <w:p w:rsidR="00000000" w:rsidDel="00000000" w:rsidP="00000000" w:rsidRDefault="00000000" w:rsidRPr="00000000" w14:paraId="000003A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Afirmație (rezumat)</w:t>
            </w:r>
            <w:r w:rsidDel="00000000" w:rsidR="00000000" w:rsidRPr="00000000">
              <w:rPr>
                <w:rtl w:val="0"/>
              </w:rPr>
            </w:r>
          </w:p>
        </w:tc>
        <w:tc>
          <w:tcPr>
            <w:shd w:fill="dbe8f4" w:val="clear"/>
          </w:tcPr>
          <w:p w:rsidR="00000000" w:rsidDel="00000000" w:rsidP="00000000" w:rsidRDefault="00000000" w:rsidRPr="00000000" w14:paraId="000003A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Dovezi recuperate</w:t>
            </w:r>
            <w:r w:rsidDel="00000000" w:rsidR="00000000" w:rsidRPr="00000000">
              <w:rPr>
                <w:rtl w:val="0"/>
              </w:rPr>
            </w:r>
          </w:p>
        </w:tc>
        <w:tc>
          <w:tcPr>
            <w:shd w:fill="dbe8f4" w:val="clear"/>
          </w:tcPr>
          <w:p w:rsidR="00000000" w:rsidDel="00000000" w:rsidP="00000000" w:rsidRDefault="00000000" w:rsidRPr="00000000" w14:paraId="000003A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Scor credib.</w:t>
            </w:r>
            <w:r w:rsidDel="00000000" w:rsidR="00000000" w:rsidRPr="00000000">
              <w:rPr>
                <w:rtl w:val="0"/>
              </w:rPr>
            </w:r>
          </w:p>
        </w:tc>
        <w:tc>
          <w:tcPr>
            <w:shd w:fill="dbe8f4" w:val="clear"/>
          </w:tcPr>
          <w:p w:rsidR="00000000" w:rsidDel="00000000" w:rsidP="00000000" w:rsidRDefault="00000000" w:rsidRPr="00000000" w14:paraId="000003A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Verdict așteptat</w:t>
            </w:r>
            <w:r w:rsidDel="00000000" w:rsidR="00000000" w:rsidRPr="00000000">
              <w:rPr>
                <w:rtl w:val="0"/>
              </w:rPr>
            </w:r>
          </w:p>
        </w:tc>
        <w:tc>
          <w:tcPr>
            <w:shd w:fill="dbe8f4" w:val="clear"/>
          </w:tcPr>
          <w:p w:rsidR="00000000" w:rsidDel="00000000" w:rsidP="00000000" w:rsidRDefault="00000000" w:rsidRPr="00000000" w14:paraId="000003B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Verdict sistem</w:t>
            </w:r>
            <w:r w:rsidDel="00000000" w:rsidR="00000000" w:rsidRPr="00000000">
              <w:rPr>
                <w:rtl w:val="0"/>
              </w:rPr>
            </w:r>
          </w:p>
        </w:tc>
        <w:tc>
          <w:tcPr>
            <w:shd w:fill="dbe8f4" w:val="clear"/>
          </w:tcPr>
          <w:p w:rsidR="00000000" w:rsidDel="00000000" w:rsidP="00000000" w:rsidRDefault="00000000" w:rsidRPr="00000000" w14:paraId="000003B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6"/>
                <w:szCs w:val="16"/>
                <w:rtl w:val="0"/>
              </w:rPr>
              <w:t xml:space="preserve">Analiză</w:t>
            </w:r>
            <w:r w:rsidDel="00000000" w:rsidR="00000000" w:rsidRPr="00000000">
              <w:rPr>
                <w:rtl w:val="0"/>
              </w:rPr>
            </w:r>
          </w:p>
        </w:tc>
      </w:tr>
      <w:tr>
        <w:trPr>
          <w:cantSplit w:val="0"/>
          <w:trHeight w:val="625.8593749999999" w:hRule="atLeast"/>
          <w:tblHeader w:val="0"/>
        </w:trPr>
        <w:tc>
          <w:tcPr/>
          <w:p w:rsidR="00000000" w:rsidDel="00000000" w:rsidP="00000000" w:rsidRDefault="00000000" w:rsidRPr="00000000" w14:paraId="000003B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CS-1</w:t>
            </w:r>
            <w:r w:rsidDel="00000000" w:rsidR="00000000" w:rsidRPr="00000000">
              <w:rPr>
                <w:rtl w:val="0"/>
              </w:rPr>
            </w:r>
          </w:p>
        </w:tc>
        <w:tc>
          <w:tcPr/>
          <w:p w:rsidR="00000000" w:rsidDel="00000000" w:rsidP="00000000" w:rsidRDefault="00000000" w:rsidRPr="00000000" w14:paraId="000003B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Succes</w:t>
            </w:r>
            <w:r w:rsidDel="00000000" w:rsidR="00000000" w:rsidRPr="00000000">
              <w:rPr>
                <w:rtl w:val="0"/>
              </w:rPr>
            </w:r>
          </w:p>
        </w:tc>
        <w:tc>
          <w:tcPr/>
          <w:p w:rsidR="00000000" w:rsidDel="00000000" w:rsidP="00000000" w:rsidRDefault="00000000" w:rsidRPr="00000000" w14:paraId="000003B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„Zahărul cauzează hiperactivitate la copii” — mit medical popular (T3-09)</w:t>
            </w:r>
            <w:r w:rsidDel="00000000" w:rsidR="00000000" w:rsidRPr="00000000">
              <w:rPr>
                <w:rtl w:val="0"/>
              </w:rPr>
            </w:r>
          </w:p>
        </w:tc>
        <w:tc>
          <w:tcPr/>
          <w:p w:rsidR="00000000" w:rsidDel="00000000" w:rsidP="00000000" w:rsidRDefault="00000000" w:rsidRPr="00000000" w14:paraId="000003B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2 surse trusted citate explicit în justificare (OMS, Wikipedia)</w:t>
            </w:r>
            <w:r w:rsidDel="00000000" w:rsidR="00000000" w:rsidRPr="00000000">
              <w:rPr>
                <w:rtl w:val="0"/>
              </w:rPr>
            </w:r>
          </w:p>
        </w:tc>
        <w:tc>
          <w:tcPr/>
          <w:p w:rsidR="00000000" w:rsidDel="00000000" w:rsidP="00000000" w:rsidRDefault="00000000" w:rsidRPr="00000000" w14:paraId="000003B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0,72</w:t>
            </w:r>
            <w:r w:rsidDel="00000000" w:rsidR="00000000" w:rsidRPr="00000000">
              <w:rPr>
                <w:rtl w:val="0"/>
              </w:rPr>
            </w:r>
          </w:p>
        </w:tc>
        <w:tc>
          <w:tcPr/>
          <w:p w:rsidR="00000000" w:rsidDel="00000000" w:rsidP="00000000" w:rsidRDefault="00000000" w:rsidRPr="00000000" w14:paraId="000003B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INFIRMAT</w:t>
            </w:r>
            <w:r w:rsidDel="00000000" w:rsidR="00000000" w:rsidRPr="00000000">
              <w:rPr>
                <w:rtl w:val="0"/>
              </w:rPr>
            </w:r>
          </w:p>
        </w:tc>
        <w:tc>
          <w:tcPr/>
          <w:p w:rsidR="00000000" w:rsidDel="00000000" w:rsidP="00000000" w:rsidRDefault="00000000" w:rsidRPr="00000000" w14:paraId="000003B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INFIRMAT</w:t>
            </w:r>
            <w:r w:rsidDel="00000000" w:rsidR="00000000" w:rsidRPr="00000000">
              <w:rPr>
                <w:rtl w:val="0"/>
              </w:rPr>
            </w:r>
          </w:p>
        </w:tc>
        <w:tc>
          <w:tcPr/>
          <w:p w:rsidR="00000000" w:rsidDel="00000000" w:rsidP="00000000" w:rsidRDefault="00000000" w:rsidRPr="00000000" w14:paraId="000003B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Sistemul a respins corect un mit larg răspândit, invocând absența dovezilor științifice, cu trimitere la OMS și Wikipedia; justificare coerentă și trasabilă</w:t>
            </w:r>
            <w:r w:rsidDel="00000000" w:rsidR="00000000" w:rsidRPr="00000000">
              <w:rPr>
                <w:rtl w:val="0"/>
              </w:rPr>
            </w:r>
          </w:p>
        </w:tc>
      </w:tr>
      <w:tr>
        <w:trPr>
          <w:cantSplit w:val="0"/>
          <w:tblHeader w:val="0"/>
        </w:trPr>
        <w:tc>
          <w:tcPr/>
          <w:p w:rsidR="00000000" w:rsidDel="00000000" w:rsidP="00000000" w:rsidRDefault="00000000" w:rsidRPr="00000000" w14:paraId="000003B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CS-2</w:t>
            </w:r>
            <w:r w:rsidDel="00000000" w:rsidR="00000000" w:rsidRPr="00000000">
              <w:rPr>
                <w:rtl w:val="0"/>
              </w:rPr>
            </w:r>
          </w:p>
        </w:tc>
        <w:tc>
          <w:tcPr/>
          <w:p w:rsidR="00000000" w:rsidDel="00000000" w:rsidP="00000000" w:rsidRDefault="00000000" w:rsidRPr="00000000" w14:paraId="000003B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Eșec</w:t>
            </w:r>
            <w:r w:rsidDel="00000000" w:rsidR="00000000" w:rsidRPr="00000000">
              <w:rPr>
                <w:rtl w:val="0"/>
              </w:rPr>
            </w:r>
          </w:p>
        </w:tc>
        <w:tc>
          <w:tcPr/>
          <w:p w:rsidR="00000000" w:rsidDel="00000000" w:rsidP="00000000" w:rsidRDefault="00000000" w:rsidRPr="00000000" w14:paraId="000003B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„Ghețarii sunt formați din apă dulce” — fapt elementar adevărat (T1-02)</w:t>
            </w:r>
            <w:r w:rsidDel="00000000" w:rsidR="00000000" w:rsidRPr="00000000">
              <w:rPr>
                <w:rtl w:val="0"/>
              </w:rPr>
            </w:r>
          </w:p>
        </w:tc>
        <w:tc>
          <w:tcPr/>
          <w:p w:rsidR="00000000" w:rsidDel="00000000" w:rsidP="00000000" w:rsidRDefault="00000000" w:rsidRPr="00000000" w14:paraId="000003B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dovezi recuperate, dar neconectate la afirmație de modulul de judecată</w:t>
            </w:r>
            <w:r w:rsidDel="00000000" w:rsidR="00000000" w:rsidRPr="00000000">
              <w:rPr>
                <w:rtl w:val="0"/>
              </w:rPr>
            </w:r>
          </w:p>
        </w:tc>
        <w:tc>
          <w:tcPr/>
          <w:p w:rsidR="00000000" w:rsidDel="00000000" w:rsidP="00000000" w:rsidRDefault="00000000" w:rsidRPr="00000000" w14:paraId="000003B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0,72</w:t>
            </w:r>
            <w:r w:rsidDel="00000000" w:rsidR="00000000" w:rsidRPr="00000000">
              <w:rPr>
                <w:rtl w:val="0"/>
              </w:rPr>
            </w:r>
          </w:p>
        </w:tc>
        <w:tc>
          <w:tcPr/>
          <w:p w:rsidR="00000000" w:rsidDel="00000000" w:rsidP="00000000" w:rsidRDefault="00000000" w:rsidRPr="00000000" w14:paraId="000003B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CONFIRMAT</w:t>
            </w:r>
            <w:r w:rsidDel="00000000" w:rsidR="00000000" w:rsidRPr="00000000">
              <w:rPr>
                <w:rtl w:val="0"/>
              </w:rPr>
            </w:r>
          </w:p>
        </w:tc>
        <w:tc>
          <w:tcPr/>
          <w:p w:rsidR="00000000" w:rsidDel="00000000" w:rsidP="00000000" w:rsidRDefault="00000000" w:rsidRPr="00000000" w14:paraId="000003C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INSUF. VERIFICAT</w:t>
            </w:r>
            <w:r w:rsidDel="00000000" w:rsidR="00000000" w:rsidRPr="00000000">
              <w:rPr>
                <w:rtl w:val="0"/>
              </w:rPr>
            </w:r>
          </w:p>
        </w:tc>
        <w:tc>
          <w:tcPr/>
          <w:p w:rsidR="00000000" w:rsidDel="00000000" w:rsidP="00000000" w:rsidRDefault="00000000" w:rsidRPr="00000000" w14:paraId="000003C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Justificarea confabulează o confuzie terminologică (grafii degradate, fără diacritice) și invocă absența unei mențiuni explicite, deși faptul este enciclopedic; prudență excesivă a modelului de judecată</w:t>
            </w:r>
            <w:r w:rsidDel="00000000" w:rsidR="00000000" w:rsidRPr="00000000">
              <w:rPr>
                <w:rtl w:val="0"/>
              </w:rPr>
            </w:r>
          </w:p>
        </w:tc>
      </w:tr>
      <w:tr>
        <w:trPr>
          <w:cantSplit w:val="0"/>
          <w:tblHeader w:val="0"/>
        </w:trPr>
        <w:tc>
          <w:tcPr/>
          <w:p w:rsidR="00000000" w:rsidDel="00000000" w:rsidP="00000000" w:rsidRDefault="00000000" w:rsidRPr="00000000" w14:paraId="000003C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CS-3</w:t>
            </w:r>
            <w:r w:rsidDel="00000000" w:rsidR="00000000" w:rsidRPr="00000000">
              <w:rPr>
                <w:rtl w:val="0"/>
              </w:rPr>
            </w:r>
          </w:p>
        </w:tc>
        <w:tc>
          <w:tcPr/>
          <w:p w:rsidR="00000000" w:rsidDel="00000000" w:rsidP="00000000" w:rsidRDefault="00000000" w:rsidRPr="00000000" w14:paraId="000003C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Ambiguu</w:t>
            </w:r>
            <w:r w:rsidDel="00000000" w:rsidR="00000000" w:rsidRPr="00000000">
              <w:rPr>
                <w:rtl w:val="0"/>
              </w:rPr>
            </w:r>
          </w:p>
        </w:tc>
        <w:tc>
          <w:tcPr/>
          <w:p w:rsidR="00000000" w:rsidDel="00000000" w:rsidP="00000000" w:rsidRDefault="00000000" w:rsidRPr="00000000" w14:paraId="000003C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„Cel mai lung râu din lume este Nilul” — dispută factuală reală (T6-04)</w:t>
            </w:r>
            <w:r w:rsidDel="00000000" w:rsidR="00000000" w:rsidRPr="00000000">
              <w:rPr>
                <w:rtl w:val="0"/>
              </w:rPr>
            </w:r>
          </w:p>
        </w:tc>
        <w:tc>
          <w:tcPr/>
          <w:p w:rsidR="00000000" w:rsidDel="00000000" w:rsidP="00000000" w:rsidRDefault="00000000" w:rsidRPr="00000000" w14:paraId="000003C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2 articole Wikipedia cu valori concurente ale lungimii fluviilor, contradictorii</w:t>
            </w:r>
            <w:r w:rsidDel="00000000" w:rsidR="00000000" w:rsidRPr="00000000">
              <w:rPr>
                <w:rtl w:val="0"/>
              </w:rPr>
            </w:r>
          </w:p>
        </w:tc>
        <w:tc>
          <w:tcPr/>
          <w:p w:rsidR="00000000" w:rsidDel="00000000" w:rsidP="00000000" w:rsidRDefault="00000000" w:rsidRPr="00000000" w14:paraId="000003C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0,72</w:t>
            </w:r>
            <w:r w:rsidDel="00000000" w:rsidR="00000000" w:rsidRPr="00000000">
              <w:rPr>
                <w:rtl w:val="0"/>
              </w:rPr>
            </w:r>
          </w:p>
        </w:tc>
        <w:tc>
          <w:tcPr/>
          <w:p w:rsidR="00000000" w:rsidDel="00000000" w:rsidP="00000000" w:rsidRDefault="00000000" w:rsidRPr="00000000" w14:paraId="000003C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INSUF. VERIFICAT</w:t>
            </w:r>
            <w:r w:rsidDel="00000000" w:rsidR="00000000" w:rsidRPr="00000000">
              <w:rPr>
                <w:rtl w:val="0"/>
              </w:rPr>
            </w:r>
          </w:p>
        </w:tc>
        <w:tc>
          <w:tcPr/>
          <w:p w:rsidR="00000000" w:rsidDel="00000000" w:rsidP="00000000" w:rsidRDefault="00000000" w:rsidRPr="00000000" w14:paraId="000003C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INSUF. VERIFICAT</w:t>
            </w:r>
            <w:r w:rsidDel="00000000" w:rsidR="00000000" w:rsidRPr="00000000">
              <w:rPr>
                <w:rtl w:val="0"/>
              </w:rPr>
            </w:r>
          </w:p>
        </w:tc>
        <w:tc>
          <w:tcPr/>
          <w:p w:rsidR="00000000" w:rsidDel="00000000" w:rsidP="00000000" w:rsidRDefault="00000000" w:rsidRPr="00000000" w14:paraId="000003C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6"/>
                <w:szCs w:val="16"/>
                <w:rtl w:val="0"/>
              </w:rPr>
              <w:t xml:space="preserve">Sistemul a identificat corect contradicția surselor; justificarea a menționat explicit inconsistența dovezilor</w:t>
            </w:r>
            <w:r w:rsidDel="00000000" w:rsidR="00000000" w:rsidRPr="00000000">
              <w:rPr>
                <w:rtl w:val="0"/>
              </w:rPr>
            </w:r>
          </w:p>
        </w:tc>
      </w:tr>
    </w:tbl>
    <w:p w:rsidR="00000000" w:rsidDel="00000000" w:rsidP="00000000" w:rsidRDefault="00000000" w:rsidRPr="00000000" w14:paraId="000003CA">
      <w:pPr>
        <w:jc w:val="both"/>
        <w:rPr/>
      </w:pPr>
      <w:r w:rsidDel="00000000" w:rsidR="00000000" w:rsidRPr="00000000">
        <w:rPr>
          <w:rFonts w:ascii="Times New Roman" w:cs="Times New Roman" w:eastAsia="Times New Roman" w:hAnsi="Times New Roman"/>
          <w:sz w:val="24"/>
          <w:szCs w:val="24"/>
          <w:rtl w:val="0"/>
        </w:rPr>
        <w:t xml:space="preserve">Tabelul 3.11 rezumă cele trei studii de caz — un succes, un eșec și un caz ambiguu; cazul de eșec CS-2, în care o afirmație adevărată primește verdictul INSUFICIENT VERIFICAT printr-un raționament confabulat al modulului de judecată, este analizat în detaliu în continuare.</w:t>
      </w:r>
      <w:r w:rsidDel="00000000" w:rsidR="00000000" w:rsidRPr="00000000">
        <w:rPr>
          <w:rtl w:val="0"/>
        </w:rPr>
      </w:r>
    </w:p>
    <w:p w:rsidR="00000000" w:rsidDel="00000000" w:rsidP="00000000" w:rsidRDefault="00000000" w:rsidRPr="00000000" w14:paraId="000003CB">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Cazul de eșec CS-2 este cel mai instructiv din punct de vedere analitic. Afirmația evaluată — „Ghețarii sunt formați din apă dulce” — este un fapt elementar, verificabil enciclopedic, iar dovezile relevante sunt disponibile în Wikipedia în limba română. Justificarea generată arată însă că modulul de judecată nu a conectat dovezile la afirmație: textul invocă o pretinsă ambiguitate terminologică (cu grafii degradate, fără diacritice) și conchide că nu există mențiuni explicite, deși faptul este atestat direct de sursele recuperate. Eroarea nu este, așadar, una de regăsire, ci una de raționament a modelului lingvistic de 8 miliarde de parametri: abținerea pare rațională în formă, dar raționamentul care o susține este confabulat. Cazul confirmă concluzia transversală a evaluării — calitatea verdictului este dominată de capacitatea modelului de judecată, nu de arhitectura pipeline-ului — și motivează direct prima direcție de îmbunătățire identificată în Subcapitolul 3.4.</w:t>
      </w:r>
    </w:p>
    <w:p w:rsidR="00000000" w:rsidDel="00000000" w:rsidP="00000000" w:rsidRDefault="00000000" w:rsidRPr="00000000" w14:paraId="000003CC">
      <w:pPr>
        <w:pStyle w:val="Heading3"/>
        <w:spacing w:after="120" w:before="240"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3.3.3 Analiza impactului scorului de credibilitate</w:t>
      </w:r>
      <w:r w:rsidDel="00000000" w:rsidR="00000000" w:rsidRPr="00000000">
        <w:rPr>
          <w:rtl w:val="0"/>
        </w:rPr>
      </w:r>
    </w:p>
    <w:p w:rsidR="00000000" w:rsidDel="00000000" w:rsidP="00000000" w:rsidRDefault="00000000" w:rsidRPr="00000000" w14:paraId="000003CD">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secțiune prezintă analiza originală centrală a evaluării experimentale: măsurarea empirică a contribuției modulului SourceRanker la calitatea verdictelor generate. Întrebarea de cercetare specifică este: afirmațiile susținute de dovezi cu scor de credibilitate ridicat obțin verdicte mai corecte decât afirmațiile susținute de dovezi cu scor de credibilitate scăzut sau inconcludent? Răspunsul la această întrebare validează sau infirmă ipoteza de proiectare care a motivat introducerea componentei SourceRanker în arhitectura sistemului.</w:t>
      </w:r>
    </w:p>
    <w:p w:rsidR="00000000" w:rsidDel="00000000" w:rsidP="00000000" w:rsidRDefault="00000000" w:rsidRPr="00000000" w14:paraId="000003CE">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Metodologia de analiză a constat în împărțirea setului de test în două grupuri, pe baza scorului de credibilitate TruthScore.score asociat fiecărei afirmații: Grupul A (credibilitate ridicată) cuprinde afirmațiile pentru care scorul compozit a depășit pragul de 0,66, indicând un corpus de dovezi dominat de surse trusted sau mixed cu semnal pozitiv; Grupul B (credibilitate scăzută sau inconcludentă) cuprinde afirmațiile pentru care scorul a fost sub 0,34 sau eticheta TruthScore a fost INCONCLUSIVE, indicând un corpus dominat de surse unknown sau untrusted. Afirmațiile cu scor intermediar (0,34–0,66) au fost excluse din această analiză comparativă pentru a maximiza contrastul dintre cele două grupuri. Această partiționare s-a dovedit însă imposibilă pe datele colectate; pentru a stabili cauza, corpusul de dovezi al fiecărei verificări din rularea finală a fost reconstituit din documentele de audit pe care serviciul le persistă pe disc pentru fiecare verificare (afirmația, întrebările de verificare și lista surselor, cu nivelul de încredere și scorul fiecărui domeniu). Tabelul 3.12 sintetizează rezultatul acestei analize.</w:t>
      </w:r>
    </w:p>
    <w:p w:rsidR="00000000" w:rsidDel="00000000" w:rsidP="00000000" w:rsidRDefault="00000000" w:rsidRPr="00000000" w14:paraId="000003CF">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0">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1">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2">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3">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4">
      <w:pPr>
        <w:spacing w:after="24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3.12. Analiza corpusului de dovezi al rulării finale, reconstituit din documentele de audit persistate per verificare.</w:t>
      </w:r>
      <w:r w:rsidDel="00000000" w:rsidR="00000000" w:rsidRPr="00000000">
        <w:rPr>
          <w:rtl w:val="0"/>
        </w:rPr>
      </w:r>
    </w:p>
    <w:tbl>
      <w:tblPr>
        <w:tblStyle w:val="Table27"/>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00"/>
        <w:gridCol w:w="4188"/>
        <w:tblGridChange w:id="0">
          <w:tblGrid>
            <w:gridCol w:w="4600"/>
            <w:gridCol w:w="4188"/>
          </w:tblGrid>
        </w:tblGridChange>
      </w:tblGrid>
      <w:tr>
        <w:trPr>
          <w:cantSplit w:val="0"/>
          <w:tblHeader w:val="0"/>
        </w:trPr>
        <w:tc>
          <w:tcPr>
            <w:shd w:fill="dbe8f4" w:val="clear"/>
          </w:tcPr>
          <w:p w:rsidR="00000000" w:rsidDel="00000000" w:rsidP="00000000" w:rsidRDefault="00000000" w:rsidRPr="00000000" w14:paraId="000003D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Indicator</w:t>
            </w:r>
            <w:r w:rsidDel="00000000" w:rsidR="00000000" w:rsidRPr="00000000">
              <w:rPr>
                <w:rtl w:val="0"/>
              </w:rPr>
            </w:r>
          </w:p>
        </w:tc>
        <w:tc>
          <w:tcPr>
            <w:shd w:fill="dbe8f4" w:val="clear"/>
          </w:tcPr>
          <w:p w:rsidR="00000000" w:rsidDel="00000000" w:rsidP="00000000" w:rsidRDefault="00000000" w:rsidRPr="00000000" w14:paraId="000003D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Valoare (rularea finală)</w:t>
            </w:r>
            <w:r w:rsidDel="00000000" w:rsidR="00000000" w:rsidRPr="00000000">
              <w:rPr>
                <w:rtl w:val="0"/>
              </w:rPr>
            </w:r>
          </w:p>
        </w:tc>
      </w:tr>
      <w:tr>
        <w:trPr>
          <w:cantSplit w:val="0"/>
          <w:tblHeader w:val="0"/>
        </w:trPr>
        <w:tc>
          <w:tcPr/>
          <w:p w:rsidR="00000000" w:rsidDel="00000000" w:rsidP="00000000" w:rsidRDefault="00000000" w:rsidRPr="00000000" w14:paraId="000003D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Verificări cu documente de audit disponibile</w:t>
            </w:r>
            <w:r w:rsidDel="00000000" w:rsidR="00000000" w:rsidRPr="00000000">
              <w:rPr>
                <w:rtl w:val="0"/>
              </w:rPr>
            </w:r>
          </w:p>
        </w:tc>
        <w:tc>
          <w:tcPr/>
          <w:p w:rsidR="00000000" w:rsidDel="00000000" w:rsidP="00000000" w:rsidRDefault="00000000" w:rsidRPr="00000000" w14:paraId="000003D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90 din 90</w:t>
            </w:r>
            <w:r w:rsidDel="00000000" w:rsidR="00000000" w:rsidRPr="00000000">
              <w:rPr>
                <w:rtl w:val="0"/>
              </w:rPr>
            </w:r>
          </w:p>
        </w:tc>
      </w:tr>
      <w:tr>
        <w:trPr>
          <w:cantSplit w:val="0"/>
          <w:tblHeader w:val="0"/>
        </w:trPr>
        <w:tc>
          <w:tcPr/>
          <w:p w:rsidR="00000000" w:rsidDel="00000000" w:rsidP="00000000" w:rsidRDefault="00000000" w:rsidRPr="00000000" w14:paraId="000003D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Domenii-sursă unice per verificare (medie)</w:t>
            </w:r>
            <w:r w:rsidDel="00000000" w:rsidR="00000000" w:rsidRPr="00000000">
              <w:rPr>
                <w:rtl w:val="0"/>
              </w:rPr>
            </w:r>
          </w:p>
        </w:tc>
        <w:tc>
          <w:tcPr/>
          <w:p w:rsidR="00000000" w:rsidDel="00000000" w:rsidP="00000000" w:rsidRDefault="00000000" w:rsidRPr="00000000" w14:paraId="000003D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1,00</w:t>
            </w:r>
            <w:r w:rsidDel="00000000" w:rsidR="00000000" w:rsidRPr="00000000">
              <w:rPr>
                <w:rtl w:val="0"/>
              </w:rPr>
            </w:r>
          </w:p>
        </w:tc>
      </w:tr>
      <w:tr>
        <w:trPr>
          <w:cantSplit w:val="0"/>
          <w:tblHeader w:val="0"/>
        </w:trPr>
        <w:tc>
          <w:tcPr/>
          <w:p w:rsidR="00000000" w:rsidDel="00000000" w:rsidP="00000000" w:rsidRDefault="00000000" w:rsidRPr="00000000" w14:paraId="000003D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Verificări cu dovezi dintr-un singur domeniu</w:t>
            </w:r>
            <w:r w:rsidDel="00000000" w:rsidR="00000000" w:rsidRPr="00000000">
              <w:rPr>
                <w:rtl w:val="0"/>
              </w:rPr>
            </w:r>
          </w:p>
        </w:tc>
        <w:tc>
          <w:tcPr/>
          <w:p w:rsidR="00000000" w:rsidDel="00000000" w:rsidP="00000000" w:rsidRDefault="00000000" w:rsidRPr="00000000" w14:paraId="000003D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90 din 90 (100%)</w:t>
            </w:r>
            <w:r w:rsidDel="00000000" w:rsidR="00000000" w:rsidRPr="00000000">
              <w:rPr>
                <w:rtl w:val="0"/>
              </w:rPr>
            </w:r>
          </w:p>
        </w:tc>
      </w:tr>
      <w:tr>
        <w:trPr>
          <w:cantSplit w:val="0"/>
          <w:tblHeader w:val="0"/>
        </w:trPr>
        <w:tc>
          <w:tcPr/>
          <w:p w:rsidR="00000000" w:rsidDel="00000000" w:rsidP="00000000" w:rsidRDefault="00000000" w:rsidRPr="00000000" w14:paraId="000003D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Domeniul dominant al corpusului de dovezi</w:t>
            </w:r>
            <w:r w:rsidDel="00000000" w:rsidR="00000000" w:rsidRPr="00000000">
              <w:rPr>
                <w:rtl w:val="0"/>
              </w:rPr>
            </w:r>
          </w:p>
        </w:tc>
        <w:tc>
          <w:tcPr/>
          <w:p w:rsidR="00000000" w:rsidDel="00000000" w:rsidP="00000000" w:rsidRDefault="00000000" w:rsidRPr="00000000" w14:paraId="000003D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ro.wikipedia.org (100% dintre surse)</w:t>
            </w:r>
            <w:r w:rsidDel="00000000" w:rsidR="00000000" w:rsidRPr="00000000">
              <w:rPr>
                <w:rtl w:val="0"/>
              </w:rPr>
            </w:r>
          </w:p>
        </w:tc>
      </w:tr>
      <w:tr>
        <w:trPr>
          <w:cantSplit w:val="0"/>
          <w:tblHeader w:val="0"/>
        </w:trPr>
        <w:tc>
          <w:tcPr/>
          <w:p w:rsidR="00000000" w:rsidDel="00000000" w:rsidP="00000000" w:rsidRDefault="00000000" w:rsidRPr="00000000" w14:paraId="000003D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Nivelul de încredere al surselor recuperate</w:t>
            </w:r>
            <w:r w:rsidDel="00000000" w:rsidR="00000000" w:rsidRPr="00000000">
              <w:rPr>
                <w:rtl w:val="0"/>
              </w:rPr>
            </w:r>
          </w:p>
        </w:tc>
        <w:tc>
          <w:tcPr/>
          <w:p w:rsidR="00000000" w:rsidDel="00000000" w:rsidP="00000000" w:rsidRDefault="00000000" w:rsidRPr="00000000" w14:paraId="000003E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trusted (scor curat: 72/100)</w:t>
            </w:r>
            <w:r w:rsidDel="00000000" w:rsidR="00000000" w:rsidRPr="00000000">
              <w:rPr>
                <w:rtl w:val="0"/>
              </w:rPr>
            </w:r>
          </w:p>
        </w:tc>
      </w:tr>
      <w:tr>
        <w:trPr>
          <w:cantSplit w:val="0"/>
          <w:tblHeader w:val="0"/>
        </w:trPr>
        <w:tc>
          <w:tcPr/>
          <w:p w:rsidR="00000000" w:rsidDel="00000000" w:rsidP="00000000" w:rsidRDefault="00000000" w:rsidRPr="00000000" w14:paraId="000003E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TruthScore recalculat per verificare</w:t>
            </w:r>
            <w:r w:rsidDel="00000000" w:rsidR="00000000" w:rsidRPr="00000000">
              <w:rPr>
                <w:rtl w:val="0"/>
              </w:rPr>
            </w:r>
          </w:p>
        </w:tc>
        <w:tc>
          <w:tcPr/>
          <w:p w:rsidR="00000000" w:rsidDel="00000000" w:rsidP="00000000" w:rsidRDefault="00000000" w:rsidRPr="00000000" w14:paraId="000003E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72,0 — constant</w:t>
            </w:r>
            <w:r w:rsidDel="00000000" w:rsidR="00000000" w:rsidRPr="00000000">
              <w:rPr>
                <w:rtl w:val="0"/>
              </w:rPr>
            </w:r>
          </w:p>
        </w:tc>
      </w:tr>
      <w:tr>
        <w:trPr>
          <w:cantSplit w:val="0"/>
          <w:tblHeader w:val="0"/>
        </w:trPr>
        <w:tc>
          <w:tcPr/>
          <w:p w:rsidR="00000000" w:rsidDel="00000000" w:rsidP="00000000" w:rsidRDefault="00000000" w:rsidRPr="00000000" w14:paraId="000003E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Încrederea (confidence) raportată de API</w:t>
            </w:r>
            <w:r w:rsidDel="00000000" w:rsidR="00000000" w:rsidRPr="00000000">
              <w:rPr>
                <w:rtl w:val="0"/>
              </w:rPr>
            </w:r>
          </w:p>
        </w:tc>
        <w:tc>
          <w:tcPr/>
          <w:p w:rsidR="00000000" w:rsidDel="00000000" w:rsidP="00000000" w:rsidRDefault="00000000" w:rsidRPr="00000000" w14:paraId="000003E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0,72 (= 72/100) — constantă</w:t>
            </w:r>
            <w:r w:rsidDel="00000000" w:rsidR="00000000" w:rsidRPr="00000000">
              <w:rPr>
                <w:rtl w:val="0"/>
              </w:rPr>
            </w:r>
          </w:p>
        </w:tc>
      </w:tr>
    </w:tbl>
    <w:p w:rsidR="00000000" w:rsidDel="00000000" w:rsidP="00000000" w:rsidRDefault="00000000" w:rsidRPr="00000000" w14:paraId="000003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Tabelul 3.12 dezvăluie cauza structurală pentru care partiționarea nu produce grupuri contrastante: în rularea finală, corpusul de dovezi al fiecărei verificări — fără nicio excepție — a provenit dintr-un singur domeniu, ro.wikipedia.org, clasificat trusted cu scorul curat 72. </w:t>
      </w:r>
    </w:p>
    <w:p w:rsidR="00000000" w:rsidDel="00000000" w:rsidP="00000000" w:rsidRDefault="00000000" w:rsidRPr="00000000" w14:paraId="000003E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E7">
      <w:pPr>
        <w:jc w:val="both"/>
        <w:rPr/>
      </w:pPr>
      <w:r w:rsidDel="00000000" w:rsidR="00000000" w:rsidRPr="00000000">
        <w:rPr>
          <w:rFonts w:ascii="Times New Roman" w:cs="Times New Roman" w:eastAsia="Times New Roman" w:hAnsi="Times New Roman"/>
          <w:sz w:val="24"/>
          <w:szCs w:val="24"/>
          <w:rtl w:val="0"/>
        </w:rPr>
        <w:t xml:space="preserve">În consecință, scorul compozit TruthScore are valoarea 72 la toate cele 90 de verificări, iar încrederea raportată de API (0,72) se dovedește a fi exact acest scor, normalizat la intervalul 0–1 — o valoare constantă nu printr-un defect de agregare, ci pentru că stratul de dovezi nu a avut varianță de credibilitate. Pragurile de partiționare (0,66 și 0,34) plasează astfel întregul set în Grupul A și lasă Grupul B vid. Rularea preliminară, în care încrederea raportată încă varia (între 0,50 și 0,72), indică indirect un corpus de dovezi mai divers la acel moment; documentele de audit per verificare nu erau însă persistate în acea versiune a sistemului, astfel încât compoziția corpusului ei nu mai poate fi reconstituită retroactiv.</w:t>
      </w:r>
      <w:r w:rsidDel="00000000" w:rsidR="00000000" w:rsidRPr="00000000">
        <w:rPr>
          <w:rtl w:val="0"/>
        </w:rPr>
      </w:r>
    </w:p>
    <w:p w:rsidR="00000000" w:rsidDel="00000000" w:rsidP="00000000" w:rsidRDefault="00000000" w:rsidRPr="00000000" w14:paraId="000003E8">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Această constatare are trei implicații. Prima privește modulul SourceRanker: uniformitatea scorului nu este un eșec al scorării, ci o raportare fidelă a unei realități a stratului de dovezi — scorul de 72 reflectă exact politica deliberată de a acorda Wikipediei un nivel de încredere moderat, iar concentrarea tuturor dovezilor într-un singur domeniu este chiar situația pe care mecanismul de avertizare al modulului este proiectat să o semnaleze. A doua privește stratul de regăsire: faptul că, în configurația rulării finale, motorul principal de căutare web nu a contribuit efectiv la corpusul de dovezi face din diversificarea regăsirii o precondiție pentru orice analiză viitoare a impactului credibilității — și, foarte probabil, o cale directă de ameliorare a verdictelor, întrucât presa română de referință acoperă fapte pe care Wikipedia nu le tratează. A treia este metodologică: ipoteza de proiectare — verdicte mai corecte pe dovezi mai credibile — rămâne netestată empiric, nu infirmată; testarea ei cere un corpus cu varianță reală de credibilitate și jurnalizarea per-verificare a scorului compozit, urmate de repetarea analizei pe grupuri. Observația din rularea preliminară — încredere medie de 0,564 pe verdictele corecte față de 0,536 pe cele greșite — sugerează, în plus, că și atunci când scorul varia, el nu discrimina între verdicte corecte și greșite, susținând concluzia că evaluarea credibilității surselor și corectitudinea verdictului sunt dimensiuni în mare parte ortogonale. Sistemul greșește, de regulă, cu surse rezonabile în mână — prin interpretarea lor defectuoasă, nu prin contaminarea corpusului de dovezi cu dezinformare.</w:t>
      </w:r>
    </w:p>
    <w:p w:rsidR="00000000" w:rsidDel="00000000" w:rsidP="00000000" w:rsidRDefault="00000000" w:rsidRPr="00000000" w14:paraId="000003E9">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 rezultat suplimentar, calculabil independent de partiționare, privește rata de activare a clasei INSUFICIENT VERIFICAT. Sistemul a emis acest verdict în 29 din cele 90 de cazuri (32,2%). Dintre aceste activări, 13 (44,8%) au fost corecte — afirmații într-adevăr ambigue sau parțial adevărate —, iar 16 (55,2%) au fost incorecte: 14 afirmații verificabil false și 2 afirmații verificabil adevărate au primit verdictul de abținere, deși erau decidabile. Această supraactivare a clasei INSUFICIENT VERIFICAT constituie, împreună cu masa simetrică de erori (cele 17 afirmații ambigue clasificate eronat ca certe), principalul punct de îmbunătățire identificat în urma evaluării: abținerea este preferabilă confirmării falsului, dar rămâne un eșec de recall pe clasele decidabile.</w:t>
      </w:r>
    </w:p>
    <w:p w:rsidR="00000000" w:rsidDel="00000000" w:rsidP="00000000" w:rsidRDefault="00000000" w:rsidRPr="00000000" w14:paraId="000003EA">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În ansamblu, evaluarea experimentală arată un sistem funcțional cap la cap, cu o acuratețe globală de 52,2% și un profil de performanță clar structurat: fiabil pe faptele elementare — adevărate sau flagrant false —, precaut, uneori excesiv, pe afirmațiile verificabile cu acoperire slabă în dovezile recuperate și încă fragil pe nuanță (afirmații parțial adevărate) și pe concepțiile greșite răspândite, unde web-ul însuși vehiculează eroarea. Dificultățile se concentrează în două scenarii predictibile: afirmații pentru care dovezile recuperate nu sunt conectate corect la enunț de modulul de judecată și afirmații care cer raționament fin (nuanță, infirmare de mituri, ancorare temporală). Ambele definesc direcții clare de îmbunătățire: înlocuirea modelului de judecată cu unul superior, diversificarea stratului de regăsire dincolo de Wikipedia (motorul principal de căutare web nu a contribuit la corpusul de dovezi al rulării finale), strategii de căutare orientate spre infirmare și integrarea explicită a scorului de credibilitate în etapa de judecată. Aceste limitări structurale și direcțiile de îmbunătățire aferente sunt tratate sistematic în Subcapitolul 3.4.</w:t>
      </w:r>
    </w:p>
    <w:p w:rsidR="00000000" w:rsidDel="00000000" w:rsidP="00000000" w:rsidRDefault="00000000" w:rsidRPr="00000000" w14:paraId="000003EB">
      <w:pPr>
        <w:pStyle w:val="Heading2"/>
        <w:spacing w:before="240" w:lineRule="auto"/>
        <w:rPr>
          <w:rFonts w:ascii="Calibri" w:cs="Calibri" w:eastAsia="Calibri" w:hAnsi="Calibri"/>
          <w:b w:val="1"/>
          <w:bCs w:val="1"/>
          <w:color w:val="4f81bd"/>
          <w:sz w:val="26"/>
          <w:szCs w:val="26"/>
        </w:rPr>
      </w:pPr>
      <w:r w:rsidDel="00000000" w:rsidR="00000000" w:rsidRPr="00000000">
        <w:rPr>
          <w:rFonts w:ascii="Times New Roman" w:cs="Times New Roman" w:eastAsia="Times New Roman" w:hAnsi="Times New Roman"/>
          <w:b w:val="1"/>
          <w:bCs w:val="1"/>
          <w:sz w:val="28"/>
          <w:szCs w:val="28"/>
          <w:rtl w:val="0"/>
        </w:rPr>
        <w:t xml:space="preserve">3.4 Limitări și direcții de îmbunătățire</w:t>
      </w:r>
      <w:r w:rsidDel="00000000" w:rsidR="00000000" w:rsidRPr="00000000">
        <w:rPr>
          <w:rtl w:val="0"/>
        </w:rPr>
      </w:r>
    </w:p>
    <w:p w:rsidR="00000000" w:rsidDel="00000000" w:rsidP="00000000" w:rsidRDefault="00000000" w:rsidRPr="00000000" w14:paraId="000003EC">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Limitările unui sistem de cercetare sunt mai relevante epistemologic atunci când sunt înțelese ca consecințe ale deciziilor de proiectare deliberate, nu ca eșecuri de implementare. Fiecare compromis descris în acest subcapitol reflectă o alegere conștient făcută în procesul de proiectare, cu cunoașterea a ceea ce se sacrifică în schimbul a ceea ce se câștigă. Sistemul a fost proiectat ca un prototip de cercetare orientat spre demonstrarea viabilității arhitecturii multi-componentă pentru verificarea faptelor în limba română, nu ca un sistem de producție cu cerințe de scalabilitate și robustețe industriale. Această delimitare a scopului explică structura limitărilor prezentate în continuare și contextualizează direcțiile de îmbunătățire asociate.</w:t>
      </w:r>
    </w:p>
    <w:p w:rsidR="00000000" w:rsidDel="00000000" w:rsidP="00000000" w:rsidRDefault="00000000" w:rsidRPr="00000000" w14:paraId="000003ED">
      <w:pPr>
        <w:pStyle w:val="Heading3"/>
        <w:spacing w:after="120" w:before="240" w:lineRule="auto"/>
        <w:rPr>
          <w:rFonts w:ascii="Calibri" w:cs="Calibri" w:eastAsia="Calibri" w:hAnsi="Calibri"/>
          <w:b w:val="1"/>
          <w:bCs w:val="1"/>
          <w:color w:val="4f81bd"/>
          <w:sz w:val="24"/>
          <w:szCs w:val="24"/>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3.4.1 Limitări tehnice</w:t>
      </w:r>
      <w:r w:rsidDel="00000000" w:rsidR="00000000" w:rsidRPr="00000000">
        <w:rPr>
          <w:rtl w:val="0"/>
        </w:rPr>
      </w:r>
    </w:p>
    <w:p w:rsidR="00000000" w:rsidDel="00000000" w:rsidP="00000000" w:rsidRDefault="00000000" w:rsidRPr="00000000" w14:paraId="000003EE">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limitare tehnică structurală privește natura statică a listelor curate de domenii utilizate de modulul SourceRanker. Listele de credibilitate au fost construite manual la momentul dezvoltării sistemului și nu dispun de un mecanism de actualizare automată. Mediul mediatic românesc este dinamic: surse noi apar, surse existente își schimbă orientarea editorială, iar domenii anterior necunoscute pot deveni relevante sau discreditabile. Un sistem ale cărui liste de credibilitate rămân fixe în timp va experimenta o degradare graduală a puterii discriminatoare a modulului SourceRanker, pe măsură ce proporția domeniilor unknown în corpusul de dovezi crește. Direcția de îmbunătățire constă în integrarea unui API de reputație a domeniilor actualizat periodic sau a unui clasificator de credibilitate reantrenat continuu pe baza semnalelor editoriale din presa românească.</w:t>
      </w:r>
    </w:p>
    <w:p w:rsidR="00000000" w:rsidDel="00000000" w:rsidP="00000000" w:rsidRDefault="00000000" w:rsidRPr="00000000" w14:paraId="000003EF">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doua limitare tehnică privește latența acumulată a lanțului de prelucrare secvențial. Arhitectura sistemului implică minimum două apeluri externe secvențiale: apelul către Serper API pentru regăsirea dovezilor și apelul către nucleul LLM pentru generarea verdictului. Dependența secvențială dintre aceste două apeluri, la care se adaugă procesarea SourceRanker și asamblarea promptului, produce o latență cumulată care face sistemul inadecvat pentru scenarii de verificare a faptelor în timp real, unde un răspuns trebuie furnizat în secunde. Această limitare este consecința directă a prioritizării acurateței asupra vitezei: un sistem mai rapid care omite SourceRanker sau care utilizează un model LLM mai mic ar produce răspunsuri mai rapide cu o calitate a raționamentului semnificativ mai scăzută. Direcții de atenuare includ paralelizarea apelurilor de căutare, stocarea în cache a dovezilor pentru afirmații frecvent întâlnite și utilizarea unui model de pre-filtrare lejer care să elimine afirmațiile trivial evaluabile înainte de a rula lanțul de prelucrare complet.</w:t>
      </w:r>
    </w:p>
    <w:p w:rsidR="00000000" w:rsidDel="00000000" w:rsidP="00000000" w:rsidRDefault="00000000" w:rsidRPr="00000000" w14:paraId="000003F0">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treia limitare tehnică privește arhitectura cu un singur model pentru generarea verdictului. Implementarea curentă se bazează pe un singur apel LLM pentru a produce verdictul, justificarea și lista de surse. Nu există un mecanism de cross-checking, o a doua trecere de validare sau o abordare de tip ensemble care să compare verdictele produse de mai mulți agenți independenți. Această arhitectură single-pass este eficientă din perspectiva resurselor, dar expune sistemul la variabilitatea intrinsecă a modelelor de limbaj: același prompt rulat de mai multe ori poate produce verdicte diferite pentru afirmații cu dovezi ambigue. O strategie de verificare multi-pas sau multi-model ar crește robustețea verdictului, cu prețul unei latențe și al unor costuri de inferență semnificativ mai mari.</w:t>
      </w:r>
    </w:p>
    <w:p w:rsidR="00000000" w:rsidDel="00000000" w:rsidP="00000000" w:rsidRDefault="00000000" w:rsidRPr="00000000" w14:paraId="000003F1">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 patra limitare tehnică privește fiabilitatea mecanismului de streaming SSE în medii de deployment diverse. Deși redarea progresivă în interfața web a fost stabilizată în contextul de dezvoltare, comportamentul SSE depinde de configurația de proxy și de gestionarea header-elor HTTP din mediul de deployment. Medii care nu suportă corect conexiunile de tip text/event-stream sau care trunchiază răspunsurile lungi vor experimenta o redare degradată a răspunsului în interfața web. Această limitare este comună tuturor sistemelor care implementează SSE și nu este specifică sistemului, însă trebuie luată în considerare în orice scenariu de deployment dincolo de mediul de dezvoltare local. Tabelul 3.13 sintetizează cele patru limitări tehnice, originea fiecăreia și direcția de îmbunătățire asociată.</w:t>
      </w:r>
    </w:p>
    <w:p w:rsidR="00000000" w:rsidDel="00000000" w:rsidP="00000000" w:rsidRDefault="00000000" w:rsidRPr="00000000" w14:paraId="000003F2">
      <w:pPr>
        <w:spacing w:after="24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3.13. Sinteza limitărilor tehnice ale sistemului.</w:t>
      </w:r>
      <w:r w:rsidDel="00000000" w:rsidR="00000000" w:rsidRPr="00000000">
        <w:rPr>
          <w:rtl w:val="0"/>
        </w:rPr>
      </w:r>
    </w:p>
    <w:tbl>
      <w:tblPr>
        <w:tblStyle w:val="Table28"/>
        <w:tblW w:w="87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2197"/>
        <w:gridCol w:w="2197"/>
        <w:gridCol w:w="2197"/>
        <w:tblGridChange w:id="0">
          <w:tblGrid>
            <w:gridCol w:w="2197"/>
            <w:gridCol w:w="2197"/>
            <w:gridCol w:w="2197"/>
            <w:gridCol w:w="2197"/>
          </w:tblGrid>
        </w:tblGridChange>
      </w:tblGrid>
      <w:tr>
        <w:trPr>
          <w:cantSplit w:val="0"/>
          <w:tblHeader w:val="0"/>
        </w:trPr>
        <w:tc>
          <w:tcPr>
            <w:shd w:fill="dbe8f4" w:val="clear"/>
          </w:tcPr>
          <w:p w:rsidR="00000000" w:rsidDel="00000000" w:rsidP="00000000" w:rsidRDefault="00000000" w:rsidRPr="00000000" w14:paraId="000003F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Limitare tehnică</w:t>
            </w:r>
            <w:r w:rsidDel="00000000" w:rsidR="00000000" w:rsidRPr="00000000">
              <w:rPr>
                <w:rtl w:val="0"/>
              </w:rPr>
            </w:r>
          </w:p>
        </w:tc>
        <w:tc>
          <w:tcPr>
            <w:shd w:fill="dbe8f4" w:val="clear"/>
          </w:tcPr>
          <w:p w:rsidR="00000000" w:rsidDel="00000000" w:rsidP="00000000" w:rsidRDefault="00000000" w:rsidRPr="00000000" w14:paraId="000003F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Originează din</w:t>
            </w:r>
            <w:r w:rsidDel="00000000" w:rsidR="00000000" w:rsidRPr="00000000">
              <w:rPr>
                <w:rtl w:val="0"/>
              </w:rPr>
            </w:r>
          </w:p>
        </w:tc>
        <w:tc>
          <w:tcPr>
            <w:shd w:fill="dbe8f4" w:val="clear"/>
          </w:tcPr>
          <w:p w:rsidR="00000000" w:rsidDel="00000000" w:rsidP="00000000" w:rsidRDefault="00000000" w:rsidRPr="00000000" w14:paraId="000003F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Impact operațional</w:t>
            </w:r>
            <w:r w:rsidDel="00000000" w:rsidR="00000000" w:rsidRPr="00000000">
              <w:rPr>
                <w:rtl w:val="0"/>
              </w:rPr>
            </w:r>
          </w:p>
        </w:tc>
        <w:tc>
          <w:tcPr>
            <w:shd w:fill="dbe8f4" w:val="clear"/>
          </w:tcPr>
          <w:p w:rsidR="00000000" w:rsidDel="00000000" w:rsidP="00000000" w:rsidRDefault="00000000" w:rsidRPr="00000000" w14:paraId="000003F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Direcție de îmbunătățire</w:t>
            </w:r>
            <w:r w:rsidDel="00000000" w:rsidR="00000000" w:rsidRPr="00000000">
              <w:rPr>
                <w:rtl w:val="0"/>
              </w:rPr>
            </w:r>
          </w:p>
        </w:tc>
      </w:tr>
      <w:tr>
        <w:trPr>
          <w:cantSplit w:val="0"/>
          <w:tblHeader w:val="0"/>
        </w:trPr>
        <w:tc>
          <w:tcPr/>
          <w:p w:rsidR="00000000" w:rsidDel="00000000" w:rsidP="00000000" w:rsidRDefault="00000000" w:rsidRPr="00000000" w14:paraId="000003F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Liste statice de credibilitate</w:t>
            </w:r>
            <w:r w:rsidDel="00000000" w:rsidR="00000000" w:rsidRPr="00000000">
              <w:rPr>
                <w:rtl w:val="0"/>
              </w:rPr>
            </w:r>
          </w:p>
        </w:tc>
        <w:tc>
          <w:tcPr/>
          <w:p w:rsidR="00000000" w:rsidDel="00000000" w:rsidP="00000000" w:rsidRDefault="00000000" w:rsidRPr="00000000" w14:paraId="000003F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Construcție manuală la momentul dezvoltării</w:t>
            </w:r>
            <w:r w:rsidDel="00000000" w:rsidR="00000000" w:rsidRPr="00000000">
              <w:rPr>
                <w:rtl w:val="0"/>
              </w:rPr>
            </w:r>
          </w:p>
        </w:tc>
        <w:tc>
          <w:tcPr/>
          <w:p w:rsidR="00000000" w:rsidDel="00000000" w:rsidP="00000000" w:rsidRDefault="00000000" w:rsidRPr="00000000" w14:paraId="000003F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Degradare graduală a puterii discriminatoare SourceRanker</w:t>
            </w:r>
            <w:r w:rsidDel="00000000" w:rsidR="00000000" w:rsidRPr="00000000">
              <w:rPr>
                <w:rtl w:val="0"/>
              </w:rPr>
            </w:r>
          </w:p>
        </w:tc>
        <w:tc>
          <w:tcPr/>
          <w:p w:rsidR="00000000" w:rsidDel="00000000" w:rsidP="00000000" w:rsidRDefault="00000000" w:rsidRPr="00000000" w14:paraId="000003F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API reputație domenii actualizat periodic sau clasificator reantrenat continuu</w:t>
            </w:r>
            <w:r w:rsidDel="00000000" w:rsidR="00000000" w:rsidRPr="00000000">
              <w:rPr>
                <w:rtl w:val="0"/>
              </w:rPr>
            </w:r>
          </w:p>
        </w:tc>
      </w:tr>
      <w:tr>
        <w:trPr>
          <w:cantSplit w:val="0"/>
          <w:tblHeader w:val="0"/>
        </w:trPr>
        <w:tc>
          <w:tcPr/>
          <w:p w:rsidR="00000000" w:rsidDel="00000000" w:rsidP="00000000" w:rsidRDefault="00000000" w:rsidRPr="00000000" w14:paraId="000003F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Latență lanț de prelucrare secvențial</w:t>
            </w:r>
            <w:r w:rsidDel="00000000" w:rsidR="00000000" w:rsidRPr="00000000">
              <w:rPr>
                <w:rtl w:val="0"/>
              </w:rPr>
            </w:r>
          </w:p>
        </w:tc>
        <w:tc>
          <w:tcPr/>
          <w:p w:rsidR="00000000" w:rsidDel="00000000" w:rsidP="00000000" w:rsidRDefault="00000000" w:rsidRPr="00000000" w14:paraId="000003F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Două apeluri externe secvențiale obligatorii</w:t>
            </w:r>
            <w:r w:rsidDel="00000000" w:rsidR="00000000" w:rsidRPr="00000000">
              <w:rPr>
                <w:rtl w:val="0"/>
              </w:rPr>
            </w:r>
          </w:p>
        </w:tc>
        <w:tc>
          <w:tcPr/>
          <w:p w:rsidR="00000000" w:rsidDel="00000000" w:rsidP="00000000" w:rsidRDefault="00000000" w:rsidRPr="00000000" w14:paraId="000003F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Inadecvat pentru verificarea faptelor în timp real</w:t>
            </w:r>
            <w:r w:rsidDel="00000000" w:rsidR="00000000" w:rsidRPr="00000000">
              <w:rPr>
                <w:rtl w:val="0"/>
              </w:rPr>
            </w:r>
          </w:p>
        </w:tc>
        <w:tc>
          <w:tcPr/>
          <w:p w:rsidR="00000000" w:rsidDel="00000000" w:rsidP="00000000" w:rsidRDefault="00000000" w:rsidRPr="00000000" w14:paraId="000003F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Paralelizare apeluri, caching dovezi, model de pre-filtrare lejer</w:t>
            </w:r>
            <w:r w:rsidDel="00000000" w:rsidR="00000000" w:rsidRPr="00000000">
              <w:rPr>
                <w:rtl w:val="0"/>
              </w:rPr>
            </w:r>
          </w:p>
        </w:tc>
      </w:tr>
      <w:tr>
        <w:trPr>
          <w:cantSplit w:val="0"/>
          <w:tblHeader w:val="0"/>
        </w:trPr>
        <w:tc>
          <w:tcPr/>
          <w:p w:rsidR="00000000" w:rsidDel="00000000" w:rsidP="00000000" w:rsidRDefault="00000000" w:rsidRPr="00000000" w14:paraId="000003F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Arhitectură single-pass LLM</w:t>
            </w:r>
            <w:r w:rsidDel="00000000" w:rsidR="00000000" w:rsidRPr="00000000">
              <w:rPr>
                <w:rtl w:val="0"/>
              </w:rPr>
            </w:r>
          </w:p>
        </w:tc>
        <w:tc>
          <w:tcPr/>
          <w:p w:rsidR="00000000" w:rsidDel="00000000" w:rsidP="00000000" w:rsidRDefault="00000000" w:rsidRPr="00000000" w14:paraId="0000040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Prioritizarea eficienței de resurse</w:t>
            </w:r>
            <w:r w:rsidDel="00000000" w:rsidR="00000000" w:rsidRPr="00000000">
              <w:rPr>
                <w:rtl w:val="0"/>
              </w:rPr>
            </w:r>
          </w:p>
        </w:tc>
        <w:tc>
          <w:tcPr/>
          <w:p w:rsidR="00000000" w:rsidDel="00000000" w:rsidP="00000000" w:rsidRDefault="00000000" w:rsidRPr="00000000" w14:paraId="0000040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Variabilitate verdict pe afirmații ambigue</w:t>
            </w:r>
            <w:r w:rsidDel="00000000" w:rsidR="00000000" w:rsidRPr="00000000">
              <w:rPr>
                <w:rtl w:val="0"/>
              </w:rPr>
            </w:r>
          </w:p>
        </w:tc>
        <w:tc>
          <w:tcPr/>
          <w:p w:rsidR="00000000" w:rsidDel="00000000" w:rsidP="00000000" w:rsidRDefault="00000000" w:rsidRPr="00000000" w14:paraId="0000040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Verificare multi-pas sau ensemble multi-model</w:t>
            </w:r>
            <w:r w:rsidDel="00000000" w:rsidR="00000000" w:rsidRPr="00000000">
              <w:rPr>
                <w:rtl w:val="0"/>
              </w:rPr>
            </w:r>
          </w:p>
        </w:tc>
      </w:tr>
      <w:tr>
        <w:trPr>
          <w:cantSplit w:val="0"/>
          <w:tblHeader w:val="0"/>
        </w:trPr>
        <w:tc>
          <w:tcPr/>
          <w:p w:rsidR="00000000" w:rsidDel="00000000" w:rsidP="00000000" w:rsidRDefault="00000000" w:rsidRPr="00000000" w14:paraId="0000040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Fiabilitate SSE dependentă de deployment</w:t>
            </w:r>
            <w:r w:rsidDel="00000000" w:rsidR="00000000" w:rsidRPr="00000000">
              <w:rPr>
                <w:rtl w:val="0"/>
              </w:rPr>
            </w:r>
          </w:p>
        </w:tc>
        <w:tc>
          <w:tcPr/>
          <w:p w:rsidR="00000000" w:rsidDel="00000000" w:rsidP="00000000" w:rsidRDefault="00000000" w:rsidRPr="00000000" w14:paraId="0000040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Dependență de configurație proxy și header HTTP</w:t>
            </w:r>
            <w:r w:rsidDel="00000000" w:rsidR="00000000" w:rsidRPr="00000000">
              <w:rPr>
                <w:rtl w:val="0"/>
              </w:rPr>
            </w:r>
          </w:p>
        </w:tc>
        <w:tc>
          <w:tcPr/>
          <w:p w:rsidR="00000000" w:rsidDel="00000000" w:rsidP="00000000" w:rsidRDefault="00000000" w:rsidRPr="00000000" w14:paraId="0000040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Redare degradată în medii de deployment non-standard</w:t>
            </w:r>
            <w:r w:rsidDel="00000000" w:rsidR="00000000" w:rsidRPr="00000000">
              <w:rPr>
                <w:rtl w:val="0"/>
              </w:rPr>
            </w:r>
          </w:p>
        </w:tc>
        <w:tc>
          <w:tcPr/>
          <w:p w:rsidR="00000000" w:rsidDel="00000000" w:rsidP="00000000" w:rsidRDefault="00000000" w:rsidRPr="00000000" w14:paraId="0000040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Fallback la răspuns non-streaming pentru medii incompatibile</w:t>
            </w:r>
            <w:r w:rsidDel="00000000" w:rsidR="00000000" w:rsidRPr="00000000">
              <w:rPr>
                <w:rtl w:val="0"/>
              </w:rPr>
            </w:r>
          </w:p>
        </w:tc>
      </w:tr>
    </w:tbl>
    <w:p w:rsidR="00000000" w:rsidDel="00000000" w:rsidP="00000000" w:rsidRDefault="00000000" w:rsidRPr="00000000" w14:paraId="0000040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08">
      <w:pPr>
        <w:ind w:firstLine="720"/>
        <w:jc w:val="both"/>
        <w:rPr/>
      </w:pPr>
      <w:r w:rsidDel="00000000" w:rsidR="00000000" w:rsidRPr="00000000">
        <w:rPr>
          <w:rFonts w:ascii="Times New Roman" w:cs="Times New Roman" w:eastAsia="Times New Roman" w:hAnsi="Times New Roman"/>
          <w:sz w:val="24"/>
          <w:szCs w:val="24"/>
          <w:rtl w:val="0"/>
        </w:rPr>
        <w:t xml:space="preserve">Din Tabelul 3.13 se observă că fiecare limitare tehnică este legată de originea sa și de o direcție concretă de îmbunătățire, subliniind că aceste limitări sunt consecințe ale unor compromisuri de proiectare asumate, nu defecte de implementare.</w:t>
      </w:r>
      <w:r w:rsidDel="00000000" w:rsidR="00000000" w:rsidRPr="00000000">
        <w:rPr>
          <w:rtl w:val="0"/>
        </w:rPr>
      </w:r>
    </w:p>
    <w:p w:rsidR="00000000" w:rsidDel="00000000" w:rsidP="00000000" w:rsidRDefault="00000000" w:rsidRPr="00000000" w14:paraId="00000409">
      <w:pPr>
        <w:pStyle w:val="Heading3"/>
        <w:spacing w:after="120" w:before="240" w:lineRule="auto"/>
        <w:rPr>
          <w:rFonts w:ascii="Calibri" w:cs="Calibri" w:eastAsia="Calibri" w:hAnsi="Calibri"/>
          <w:b w:val="1"/>
          <w:bCs w:val="1"/>
          <w:color w:val="4f81bd"/>
          <w:sz w:val="24"/>
          <w:szCs w:val="24"/>
        </w:rPr>
      </w:pPr>
      <w:bookmarkStart w:colFirst="0" w:colLast="0" w:name="_9i53ot1h9c35" w:id="3"/>
      <w:bookmarkEnd w:id="3"/>
      <w:r w:rsidDel="00000000" w:rsidR="00000000" w:rsidRPr="00000000">
        <w:rPr>
          <w:rFonts w:ascii="Times New Roman" w:cs="Times New Roman" w:eastAsia="Times New Roman" w:hAnsi="Times New Roman"/>
          <w:b w:val="1"/>
          <w:bCs w:val="1"/>
          <w:i w:val="1"/>
          <w:iCs w:val="1"/>
          <w:color w:val="000000"/>
          <w:sz w:val="24"/>
          <w:szCs w:val="24"/>
          <w:rtl w:val="0"/>
        </w:rPr>
        <w:t xml:space="preserve">3.4.2 Limitări de date și fiabilitate</w:t>
      </w:r>
      <w:r w:rsidDel="00000000" w:rsidR="00000000" w:rsidRPr="00000000">
        <w:rPr>
          <w:rtl w:val="0"/>
        </w:rPr>
      </w:r>
    </w:p>
    <w:p w:rsidR="00000000" w:rsidDel="00000000" w:rsidP="00000000" w:rsidRDefault="00000000" w:rsidRPr="00000000" w14:paraId="0000040A">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Cea mai semnificativă limitare de fiabilitate a sistemului este riscul de halucinație al nucleului LLM în scenariile cu dovezi rare sau ambigue. Atunci când corpusul de dovezi recuperat este insuficient, modelul de limbaj poate produce justificări care sună coerent și plauzibil, dar nu sunt în realitate ancorate în dovezile furnizate în contextul promptului, ci în cunoștințele sale parametrice. Clasa INSUFICIENT VERIFICAT, activată preferențial la scor de credibilitate scăzut, reduce incidența acestui comportament, dar nu îl elimină: un model poate produce o justificare aparent solidă care citează formal o dovadă din prompt, dar construiește argumentul principal în jurul unor inferențe neverificabile. Eliminarea completă a acestui risc ar necesita o verificare de tip grounding la nivel de propoziție, nu la nivel de document, o îmbunătățire care depășește domeniul prototipului curent.</w:t>
      </w:r>
    </w:p>
    <w:p w:rsidR="00000000" w:rsidDel="00000000" w:rsidP="00000000" w:rsidRDefault="00000000" w:rsidRPr="00000000" w14:paraId="0000040B">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doua limitare de date privește acoperirea Serper API pentru afirmații de nișă sau pentru subiecte discutate preponderent în limba română. Calitatea verdictului depinde în întregime de ce returnează API-ul de căutare: pentru afirmații obscure, recente sau foarte specializate, dovezile recuperate pot fi insuficiente, absente sau biasate către sursele cu trafic ridicat care nu sunt neapărat cele mai relevante pentru subiectul evaluat. Această dependență structurală nu poate fi atenuată exclusiv prin îmbunătățiri ale arhitecturii interne a sistemului: calitatea regăsirii este determinată de calitatea indexării web a subiectului respectiv, factor extern controlului sistemului. Integrarea unor surse de căutare specializate pentru spațiul mediatic românesc sau a unor baze de date de verificare a faptelor dedicate ar reduce această limitare.</w:t>
      </w:r>
    </w:p>
    <w:p w:rsidR="00000000" w:rsidDel="00000000" w:rsidP="00000000" w:rsidRDefault="00000000" w:rsidRPr="00000000" w14:paraId="0000040C">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 treia limitare de date specifică contextului românesc este asimetria structurală de acoperire lingvistică. Afirmațiile discutate preponderent în limba română generează sistematic un volum mai mic de rezultate web indexate decât afirmații echivalente în engleză sau în alte limbi cu o prezență digitală mai extinsă. Această asimetrie afectează două dimensiuni ale sistemului simultan: calitatea regăsirii, care depinde de volumul și diversitatea surselor disponibile, și calitatea raționamentului LLM, care este condiționată de bogăția contextului de dovezi furnizat în prompt. Un sistem de verificare a faptelor orientat exclusiv pe limba română ar beneficia de acces la surse de știri românești indexate direct, nu prin intermediul unui motor de căutare de uz general.</w:t>
      </w:r>
    </w:p>
    <w:p w:rsidR="00000000" w:rsidDel="00000000" w:rsidP="00000000" w:rsidRDefault="00000000" w:rsidRPr="00000000" w14:paraId="0000040D">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Limitările de domeniu de aplicare ale sistemului curent includ absența autentificării și a rate limiting-ului la nivelul API-ului, absența stocării persistente a rezultatelor și absența testării de robustețe adversarială. Absența autentificării face sistemul inadecvat pentru deployment public fără infrastructură suplimentară de control al accesului. Absența stocării persistente înseamnă că rezultatele nu pot fi reutilizate, că nu există un istoric de interogări și că sistemul nu poate învăța din interogările anterioare pentru a îmbunătăți viteza sau calitatea. Absența testării adversariale înseamnă că robustețea sistemului la inputuri deliberat manipulate — afirmații formulate să inducă verdictul dorit prin construcție lingvistică sau injectarea de context fals — nu a fost evaluată și rămâne o direcție deschisă de cercetare.</w:t>
      </w:r>
    </w:p>
    <w:p w:rsidR="00000000" w:rsidDel="00000000" w:rsidP="00000000" w:rsidRDefault="00000000" w:rsidRPr="00000000" w14:paraId="0000040E">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asemenea, sistemul operează sub ipoteza că inputul este o singură afirmație bine formată în limbaj natural. Inputuri multi-propoziționale cu mai multe afirmații distincte, interogări conversaționale implicite sau afirmații înglobate în texte mai lungi nu sunt gestionate de lanțul de prelucrare curent. Extinderea sistemului pentru a suporta segmentarea automată a afirmațiilor dintr-un text mai lung ar mări semnificativ domeniul de aplicare, dar ar necesita adăugarea unui modul dedicat de identificare și extracție a afirmațiilor verificabile, o contribuție de cercetare independentă. Tabelul 3.14 sintetizează limitările de date, fiabilitate și domeniu de aplicare.</w:t>
      </w:r>
    </w:p>
    <w:p w:rsidR="00000000" w:rsidDel="00000000" w:rsidP="00000000" w:rsidRDefault="00000000" w:rsidRPr="00000000" w14:paraId="0000040F">
      <w:pPr>
        <w:spacing w:after="240" w:before="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Tabelul 3.14. Sinteza limitărilor de date, fiabilitate și domeniu de aplicare.</w:t>
      </w:r>
      <w:r w:rsidDel="00000000" w:rsidR="00000000" w:rsidRPr="00000000">
        <w:rPr>
          <w:rtl w:val="0"/>
        </w:rPr>
      </w:r>
    </w:p>
    <w:tbl>
      <w:tblPr>
        <w:tblStyle w:val="Table29"/>
        <w:tblW w:w="87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1500"/>
        <w:gridCol w:w="2760"/>
        <w:gridCol w:w="2310"/>
        <w:tblGridChange w:id="0">
          <w:tblGrid>
            <w:gridCol w:w="2190"/>
            <w:gridCol w:w="1500"/>
            <w:gridCol w:w="2760"/>
            <w:gridCol w:w="2310"/>
          </w:tblGrid>
        </w:tblGridChange>
      </w:tblGrid>
      <w:tr>
        <w:trPr>
          <w:cantSplit w:val="0"/>
          <w:tblHeader w:val="0"/>
        </w:trPr>
        <w:tc>
          <w:tcPr>
            <w:shd w:fill="dbe8f4" w:val="clear"/>
          </w:tcPr>
          <w:p w:rsidR="00000000" w:rsidDel="00000000" w:rsidP="00000000" w:rsidRDefault="00000000" w:rsidRPr="00000000" w14:paraId="0000041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Limitare</w:t>
            </w:r>
            <w:r w:rsidDel="00000000" w:rsidR="00000000" w:rsidRPr="00000000">
              <w:rPr>
                <w:rtl w:val="0"/>
              </w:rPr>
            </w:r>
          </w:p>
        </w:tc>
        <w:tc>
          <w:tcPr>
            <w:shd w:fill="dbe8f4" w:val="clear"/>
          </w:tcPr>
          <w:p w:rsidR="00000000" w:rsidDel="00000000" w:rsidP="00000000" w:rsidRDefault="00000000" w:rsidRPr="00000000" w14:paraId="0000041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Categorie</w:t>
            </w:r>
            <w:r w:rsidDel="00000000" w:rsidR="00000000" w:rsidRPr="00000000">
              <w:rPr>
                <w:rtl w:val="0"/>
              </w:rPr>
            </w:r>
          </w:p>
        </w:tc>
        <w:tc>
          <w:tcPr>
            <w:shd w:fill="dbe8f4" w:val="clear"/>
          </w:tcPr>
          <w:p w:rsidR="00000000" w:rsidDel="00000000" w:rsidP="00000000" w:rsidRDefault="00000000" w:rsidRPr="00000000" w14:paraId="0000041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Consecință operațională</w:t>
            </w:r>
            <w:r w:rsidDel="00000000" w:rsidR="00000000" w:rsidRPr="00000000">
              <w:rPr>
                <w:rtl w:val="0"/>
              </w:rPr>
            </w:r>
          </w:p>
        </w:tc>
        <w:tc>
          <w:tcPr>
            <w:shd w:fill="dbe8f4" w:val="clear"/>
          </w:tcPr>
          <w:p w:rsidR="00000000" w:rsidDel="00000000" w:rsidP="00000000" w:rsidRDefault="00000000" w:rsidRPr="00000000" w14:paraId="0000041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18"/>
                <w:szCs w:val="18"/>
                <w:rtl w:val="0"/>
              </w:rPr>
              <w:t xml:space="preserve">Direcție de adresare</w:t>
            </w:r>
            <w:r w:rsidDel="00000000" w:rsidR="00000000" w:rsidRPr="00000000">
              <w:rPr>
                <w:rtl w:val="0"/>
              </w:rPr>
            </w:r>
          </w:p>
        </w:tc>
      </w:tr>
      <w:tr>
        <w:trPr>
          <w:cantSplit w:val="0"/>
          <w:tblHeader w:val="0"/>
        </w:trPr>
        <w:tc>
          <w:tcPr/>
          <w:p w:rsidR="00000000" w:rsidDel="00000000" w:rsidP="00000000" w:rsidRDefault="00000000" w:rsidRPr="00000000" w14:paraId="0000041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Halucinație LLM pe dovezi rare</w:t>
            </w:r>
            <w:r w:rsidDel="00000000" w:rsidR="00000000" w:rsidRPr="00000000">
              <w:rPr>
                <w:rtl w:val="0"/>
              </w:rPr>
            </w:r>
          </w:p>
        </w:tc>
        <w:tc>
          <w:tcPr/>
          <w:p w:rsidR="00000000" w:rsidDel="00000000" w:rsidP="00000000" w:rsidRDefault="00000000" w:rsidRPr="00000000" w14:paraId="0000041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Fiabilitate</w:t>
            </w:r>
            <w:r w:rsidDel="00000000" w:rsidR="00000000" w:rsidRPr="00000000">
              <w:rPr>
                <w:rtl w:val="0"/>
              </w:rPr>
            </w:r>
          </w:p>
        </w:tc>
        <w:tc>
          <w:tcPr/>
          <w:p w:rsidR="00000000" w:rsidDel="00000000" w:rsidP="00000000" w:rsidRDefault="00000000" w:rsidRPr="00000000" w14:paraId="0000041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Justificări plauzibile dar neancorate în dovezi</w:t>
            </w:r>
            <w:r w:rsidDel="00000000" w:rsidR="00000000" w:rsidRPr="00000000">
              <w:rPr>
                <w:rtl w:val="0"/>
              </w:rPr>
            </w:r>
          </w:p>
        </w:tc>
        <w:tc>
          <w:tcPr/>
          <w:p w:rsidR="00000000" w:rsidDel="00000000" w:rsidP="00000000" w:rsidRDefault="00000000" w:rsidRPr="00000000" w14:paraId="0000041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Grounding la nivel de propoziție; verificare multi-pas</w:t>
            </w:r>
            <w:r w:rsidDel="00000000" w:rsidR="00000000" w:rsidRPr="00000000">
              <w:rPr>
                <w:rtl w:val="0"/>
              </w:rPr>
            </w:r>
          </w:p>
        </w:tc>
      </w:tr>
      <w:tr>
        <w:trPr>
          <w:cantSplit w:val="0"/>
          <w:tblHeader w:val="0"/>
        </w:trPr>
        <w:tc>
          <w:tcPr/>
          <w:p w:rsidR="00000000" w:rsidDel="00000000" w:rsidP="00000000" w:rsidRDefault="00000000" w:rsidRPr="00000000" w14:paraId="0000041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Acoperire Serper API insuficientă pentru nișă</w:t>
            </w:r>
            <w:r w:rsidDel="00000000" w:rsidR="00000000" w:rsidRPr="00000000">
              <w:rPr>
                <w:rtl w:val="0"/>
              </w:rPr>
            </w:r>
          </w:p>
        </w:tc>
        <w:tc>
          <w:tcPr/>
          <w:p w:rsidR="00000000" w:rsidDel="00000000" w:rsidP="00000000" w:rsidRDefault="00000000" w:rsidRPr="00000000" w14:paraId="0000041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c>
          <w:tcPr/>
          <w:p w:rsidR="00000000" w:rsidDel="00000000" w:rsidP="00000000" w:rsidRDefault="00000000" w:rsidRPr="00000000" w14:paraId="0000041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Verdicte INSUF. VERIFICAT pe afirmații verificabile</w:t>
            </w:r>
            <w:r w:rsidDel="00000000" w:rsidR="00000000" w:rsidRPr="00000000">
              <w:rPr>
                <w:rtl w:val="0"/>
              </w:rPr>
            </w:r>
          </w:p>
        </w:tc>
        <w:tc>
          <w:tcPr/>
          <w:p w:rsidR="00000000" w:rsidDel="00000000" w:rsidP="00000000" w:rsidRDefault="00000000" w:rsidRPr="00000000" w14:paraId="0000041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Surse de căutare specializate pentru media românească</w:t>
            </w:r>
            <w:r w:rsidDel="00000000" w:rsidR="00000000" w:rsidRPr="00000000">
              <w:rPr>
                <w:rtl w:val="0"/>
              </w:rPr>
            </w:r>
          </w:p>
        </w:tc>
      </w:tr>
      <w:tr>
        <w:trPr>
          <w:cantSplit w:val="0"/>
          <w:tblHeader w:val="0"/>
        </w:trPr>
        <w:tc>
          <w:tcPr/>
          <w:p w:rsidR="00000000" w:rsidDel="00000000" w:rsidP="00000000" w:rsidRDefault="00000000" w:rsidRPr="00000000" w14:paraId="0000041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Asimetrie volum dovezi română vs. engleză</w:t>
            </w:r>
            <w:r w:rsidDel="00000000" w:rsidR="00000000" w:rsidRPr="00000000">
              <w:rPr>
                <w:rtl w:val="0"/>
              </w:rPr>
            </w:r>
          </w:p>
        </w:tc>
        <w:tc>
          <w:tcPr/>
          <w:p w:rsidR="00000000" w:rsidDel="00000000" w:rsidP="00000000" w:rsidRDefault="00000000" w:rsidRPr="00000000" w14:paraId="0000041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Date</w:t>
            </w:r>
            <w:r w:rsidDel="00000000" w:rsidR="00000000" w:rsidRPr="00000000">
              <w:rPr>
                <w:rtl w:val="0"/>
              </w:rPr>
            </w:r>
          </w:p>
        </w:tc>
        <w:tc>
          <w:tcPr/>
          <w:p w:rsidR="00000000" w:rsidDel="00000000" w:rsidP="00000000" w:rsidRDefault="00000000" w:rsidRPr="00000000" w14:paraId="0000041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Calitate retrieval și raționament LLM mai slabă pentru RO</w:t>
            </w:r>
            <w:r w:rsidDel="00000000" w:rsidR="00000000" w:rsidRPr="00000000">
              <w:rPr>
                <w:rtl w:val="0"/>
              </w:rPr>
            </w:r>
          </w:p>
        </w:tc>
        <w:tc>
          <w:tcPr/>
          <w:p w:rsidR="00000000" w:rsidDel="00000000" w:rsidP="00000000" w:rsidRDefault="00000000" w:rsidRPr="00000000" w14:paraId="0000041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Index dedicat de știri românești; baze de date verificarea faptelor RO</w:t>
            </w:r>
            <w:r w:rsidDel="00000000" w:rsidR="00000000" w:rsidRPr="00000000">
              <w:rPr>
                <w:rtl w:val="0"/>
              </w:rPr>
            </w:r>
          </w:p>
        </w:tc>
      </w:tr>
      <w:tr>
        <w:trPr>
          <w:cantSplit w:val="0"/>
          <w:tblHeader w:val="0"/>
        </w:trPr>
        <w:tc>
          <w:tcPr/>
          <w:p w:rsidR="00000000" w:rsidDel="00000000" w:rsidP="00000000" w:rsidRDefault="00000000" w:rsidRPr="00000000" w14:paraId="00000420">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Absență autentificare / rate limiting</w:t>
            </w:r>
            <w:r w:rsidDel="00000000" w:rsidR="00000000" w:rsidRPr="00000000">
              <w:rPr>
                <w:rtl w:val="0"/>
              </w:rPr>
            </w:r>
          </w:p>
        </w:tc>
        <w:tc>
          <w:tcPr/>
          <w:p w:rsidR="00000000" w:rsidDel="00000000" w:rsidP="00000000" w:rsidRDefault="00000000" w:rsidRPr="00000000" w14:paraId="00000421">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Domeniu aplicare</w:t>
            </w:r>
            <w:r w:rsidDel="00000000" w:rsidR="00000000" w:rsidRPr="00000000">
              <w:rPr>
                <w:rtl w:val="0"/>
              </w:rPr>
            </w:r>
          </w:p>
        </w:tc>
        <w:tc>
          <w:tcPr/>
          <w:p w:rsidR="00000000" w:rsidDel="00000000" w:rsidP="00000000" w:rsidRDefault="00000000" w:rsidRPr="00000000" w14:paraId="00000422">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Inadecvat pentru deployment public fără infrastructură adițională</w:t>
            </w:r>
            <w:r w:rsidDel="00000000" w:rsidR="00000000" w:rsidRPr="00000000">
              <w:rPr>
                <w:rtl w:val="0"/>
              </w:rPr>
            </w:r>
          </w:p>
        </w:tc>
        <w:tc>
          <w:tcPr/>
          <w:p w:rsidR="00000000" w:rsidDel="00000000" w:rsidP="00000000" w:rsidRDefault="00000000" w:rsidRPr="00000000" w14:paraId="00000423">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Middleware de autentificare și throttling</w:t>
            </w:r>
            <w:r w:rsidDel="00000000" w:rsidR="00000000" w:rsidRPr="00000000">
              <w:rPr>
                <w:rtl w:val="0"/>
              </w:rPr>
            </w:r>
          </w:p>
        </w:tc>
      </w:tr>
      <w:tr>
        <w:trPr>
          <w:cantSplit w:val="0"/>
          <w:tblHeader w:val="0"/>
        </w:trPr>
        <w:tc>
          <w:tcPr/>
          <w:p w:rsidR="00000000" w:rsidDel="00000000" w:rsidP="00000000" w:rsidRDefault="00000000" w:rsidRPr="00000000" w14:paraId="00000424">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Absență stocare persistentă rezultate</w:t>
            </w:r>
            <w:r w:rsidDel="00000000" w:rsidR="00000000" w:rsidRPr="00000000">
              <w:rPr>
                <w:rtl w:val="0"/>
              </w:rPr>
            </w:r>
          </w:p>
        </w:tc>
        <w:tc>
          <w:tcPr/>
          <w:p w:rsidR="00000000" w:rsidDel="00000000" w:rsidP="00000000" w:rsidRDefault="00000000" w:rsidRPr="00000000" w14:paraId="00000425">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Domeniu aplicare</w:t>
            </w:r>
            <w:r w:rsidDel="00000000" w:rsidR="00000000" w:rsidRPr="00000000">
              <w:rPr>
                <w:rtl w:val="0"/>
              </w:rPr>
            </w:r>
          </w:p>
        </w:tc>
        <w:tc>
          <w:tcPr/>
          <w:p w:rsidR="00000000" w:rsidDel="00000000" w:rsidP="00000000" w:rsidRDefault="00000000" w:rsidRPr="00000000" w14:paraId="00000426">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Fără istoric, fără reutilizare, fără învățare din interogări</w:t>
            </w:r>
            <w:r w:rsidDel="00000000" w:rsidR="00000000" w:rsidRPr="00000000">
              <w:rPr>
                <w:rtl w:val="0"/>
              </w:rPr>
            </w:r>
          </w:p>
        </w:tc>
        <w:tc>
          <w:tcPr/>
          <w:p w:rsidR="00000000" w:rsidDel="00000000" w:rsidP="00000000" w:rsidRDefault="00000000" w:rsidRPr="00000000" w14:paraId="00000427">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Bază de date de rezultate și cache de dovezi</w:t>
            </w:r>
            <w:r w:rsidDel="00000000" w:rsidR="00000000" w:rsidRPr="00000000">
              <w:rPr>
                <w:rtl w:val="0"/>
              </w:rPr>
            </w:r>
          </w:p>
        </w:tc>
      </w:tr>
      <w:tr>
        <w:trPr>
          <w:cantSplit w:val="0"/>
          <w:tblHeader w:val="0"/>
        </w:trPr>
        <w:tc>
          <w:tcPr/>
          <w:p w:rsidR="00000000" w:rsidDel="00000000" w:rsidP="00000000" w:rsidRDefault="00000000" w:rsidRPr="00000000" w14:paraId="00000428">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Absență testare adversarială</w:t>
            </w:r>
            <w:r w:rsidDel="00000000" w:rsidR="00000000" w:rsidRPr="00000000">
              <w:rPr>
                <w:rtl w:val="0"/>
              </w:rPr>
            </w:r>
          </w:p>
        </w:tc>
        <w:tc>
          <w:tcPr/>
          <w:p w:rsidR="00000000" w:rsidDel="00000000" w:rsidP="00000000" w:rsidRDefault="00000000" w:rsidRPr="00000000" w14:paraId="00000429">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Domeniu aplicare</w:t>
            </w:r>
            <w:r w:rsidDel="00000000" w:rsidR="00000000" w:rsidRPr="00000000">
              <w:rPr>
                <w:rtl w:val="0"/>
              </w:rPr>
            </w:r>
          </w:p>
        </w:tc>
        <w:tc>
          <w:tcPr/>
          <w:p w:rsidR="00000000" w:rsidDel="00000000" w:rsidP="00000000" w:rsidRDefault="00000000" w:rsidRPr="00000000" w14:paraId="0000042A">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Robustețe la inputuri manipulate necunoscută</w:t>
            </w:r>
            <w:r w:rsidDel="00000000" w:rsidR="00000000" w:rsidRPr="00000000">
              <w:rPr>
                <w:rtl w:val="0"/>
              </w:rPr>
            </w:r>
          </w:p>
        </w:tc>
        <w:tc>
          <w:tcPr/>
          <w:p w:rsidR="00000000" w:rsidDel="00000000" w:rsidP="00000000" w:rsidRDefault="00000000" w:rsidRPr="00000000" w14:paraId="0000042B">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Testare cu afirmații adversariale construite deliberat</w:t>
            </w:r>
            <w:r w:rsidDel="00000000" w:rsidR="00000000" w:rsidRPr="00000000">
              <w:rPr>
                <w:rtl w:val="0"/>
              </w:rPr>
            </w:r>
          </w:p>
        </w:tc>
      </w:tr>
      <w:tr>
        <w:trPr>
          <w:cantSplit w:val="0"/>
          <w:tblHeader w:val="0"/>
        </w:trPr>
        <w:tc>
          <w:tcPr/>
          <w:p w:rsidR="00000000" w:rsidDel="00000000" w:rsidP="00000000" w:rsidRDefault="00000000" w:rsidRPr="00000000" w14:paraId="0000042C">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Input mono-afirmație</w:t>
            </w:r>
            <w:r w:rsidDel="00000000" w:rsidR="00000000" w:rsidRPr="00000000">
              <w:rPr>
                <w:rtl w:val="0"/>
              </w:rPr>
            </w:r>
          </w:p>
        </w:tc>
        <w:tc>
          <w:tcPr/>
          <w:p w:rsidR="00000000" w:rsidDel="00000000" w:rsidP="00000000" w:rsidRDefault="00000000" w:rsidRPr="00000000" w14:paraId="0000042D">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Domeniu aplicare</w:t>
            </w:r>
            <w:r w:rsidDel="00000000" w:rsidR="00000000" w:rsidRPr="00000000">
              <w:rPr>
                <w:rtl w:val="0"/>
              </w:rPr>
            </w:r>
          </w:p>
        </w:tc>
        <w:tc>
          <w:tcPr/>
          <w:p w:rsidR="00000000" w:rsidDel="00000000" w:rsidP="00000000" w:rsidRDefault="00000000" w:rsidRPr="00000000" w14:paraId="0000042E">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Nu gestionează texte multi-afirmație sau interogări implicite</w:t>
            </w:r>
            <w:r w:rsidDel="00000000" w:rsidR="00000000" w:rsidRPr="00000000">
              <w:rPr>
                <w:rtl w:val="0"/>
              </w:rPr>
            </w:r>
          </w:p>
        </w:tc>
        <w:tc>
          <w:tcPr/>
          <w:p w:rsidR="00000000" w:rsidDel="00000000" w:rsidP="00000000" w:rsidRDefault="00000000" w:rsidRPr="00000000" w14:paraId="0000042F">
            <w:pPr>
              <w:spacing w:after="40" w:before="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8"/>
                <w:szCs w:val="18"/>
                <w:rtl w:val="0"/>
              </w:rPr>
              <w:t xml:space="preserve">Modul de segmentare și extracție afirmații verificabile</w:t>
            </w:r>
            <w:r w:rsidDel="00000000" w:rsidR="00000000" w:rsidRPr="00000000">
              <w:rPr>
                <w:rtl w:val="0"/>
              </w:rPr>
            </w:r>
          </w:p>
        </w:tc>
      </w:tr>
    </w:tbl>
    <w:p w:rsidR="00000000" w:rsidDel="00000000" w:rsidP="00000000" w:rsidRDefault="00000000" w:rsidRPr="00000000" w14:paraId="000004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1">
      <w:pPr>
        <w:jc w:val="both"/>
        <w:rPr/>
      </w:pPr>
      <w:r w:rsidDel="00000000" w:rsidR="00000000" w:rsidRPr="00000000">
        <w:rPr>
          <w:rFonts w:ascii="Times New Roman" w:cs="Times New Roman" w:eastAsia="Times New Roman" w:hAnsi="Times New Roman"/>
          <w:sz w:val="24"/>
          <w:szCs w:val="24"/>
          <w:rtl w:val="0"/>
        </w:rPr>
        <w:t xml:space="preserve">Tabelul 3.14 sintetizează limitările de date, fiabilitate și domeniu de aplicare, fiecare însoțită de consecința operațională și de direcția de adresare — de la verificarea de tip grounding la nivel de propoziție până la segmentarea automată a afirmațiilor din texte lungi.</w:t>
      </w:r>
      <w:r w:rsidDel="00000000" w:rsidR="00000000" w:rsidRPr="00000000">
        <w:rPr>
          <w:rtl w:val="0"/>
        </w:rPr>
      </w:r>
    </w:p>
    <w:p w:rsidR="00000000" w:rsidDel="00000000" w:rsidP="00000000" w:rsidRDefault="00000000" w:rsidRPr="00000000" w14:paraId="00000432">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3">
      <w:pPr>
        <w:spacing w:after="12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Aceste limitări, considerate în ansamblu, definesc o agendă de cercetare pentru iterațiile viitoare ale sistemului. Dezvoltarea unui sistem dinamic de reputație a surselor pentru peisajul mediatic românesc, implementarea verificării retrieval-augmented la nivel de propoziție, construcția unui benchmark dedicat de verificare a faptelor în limba română și testarea de robustețe adversarială reprezintă probleme deschise cu valoare academică proprie, identificate și delimitate prin proiectarea și evaluarea sistemului. Sistemul nu reprezintă o soluție completă la problema detectării dezinformării în limba română, ci un prim pas funcțional care demonstrează viabilitatea abordării propuse și cartografiază spațiul problemelor care rămân de rezolvat pentru următoarele generații de sisteme.</w:t>
      </w:r>
    </w:p>
    <w:p w:rsidR="00000000" w:rsidDel="00000000" w:rsidP="00000000" w:rsidRDefault="00000000" w:rsidRPr="00000000" w14:paraId="00000434">
      <w:pPr>
        <w:spacing w:after="120"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6">
      <w:pPr>
        <w:spacing w:after="120" w:line="276" w:lineRule="auto"/>
        <w:ind w:firstLine="709"/>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pStyle w:val="Heading1"/>
        <w:spacing w:after="240" w:before="240" w:line="276" w:lineRule="auto"/>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Capitolul 4. Concluzii</w:t>
      </w:r>
    </w:p>
    <w:p w:rsidR="00000000" w:rsidDel="00000000" w:rsidP="00000000" w:rsidRDefault="00000000" w:rsidRPr="00000000" w14:paraId="00000438">
      <w:pPr>
        <w:pStyle w:val="Heading2"/>
        <w:spacing w:before="24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Concluzii și contribuții personale</w:t>
      </w:r>
    </w:p>
    <w:p w:rsidR="00000000" w:rsidDel="00000000" w:rsidP="00000000" w:rsidRDefault="00000000" w:rsidRPr="00000000" w14:paraId="00000439">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Lucrarea a pornit de la o vulnerabilitate concretă a ecosistemului informațional actual: verificarea manuală a faptelor, deși riguroasă, nu poate acoperi în timp util volumul de conținut produs pe platformele digitale, iar instrumentele automate existente sunt concepute și evaluate aproape exclusiv pentru limba engleză. Rezultatul cercetării este un sistem automat de verificare a faptelor bazat pe dovezi pentru limba română, care primește o afirmație în limbaj natural, regăsește dovezi actuale pe web, evaluează credibilitatea surselor și emite un verdict structurat — CONFIRMAT, INFIRMAT sau INSUFICIENT VERIFICAT — însoțit de o justificare argumentată și de surse trasabile.</w:t>
      </w:r>
    </w:p>
    <w:p w:rsidR="00000000" w:rsidDel="00000000" w:rsidP="00000000" w:rsidRDefault="00000000" w:rsidRPr="00000000" w14:paraId="0000043A">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Contribuțiile personale acoperă întregul lanț de proiectare și implementare: arhitectura multi-componentă a lanțului de prelucrare, cu patru module conectate prin transformări succesive ale datelor; modulul de regăsire a dovezilor; modulul original SourceRanker — clasificarea domeniilor-sursă pe patru niveluri de credibilitate, cu liste calibrate pe peisajul mediatic românesc și scorul compozit TruthScore, cu nivel de certitudine asociat; nucleul LLMVerifier, cu un prompt care constrânge modelul la raționament ancorat în dovezile furnizate și la citarea lor explicită; stratul API construit cu FastAPI, cu scheme de date validate, și interfața web cu redare progresivă prin Server-Sent Events; precum și o metodologie de evaluare proprie — set de test în limba română, adnotat manual, pe șase categorii tematice, cu protocol structurat pe corectitudinea verdictelor, calitatea justificărilor și impactul scorului de credibilitate.</w:t>
      </w:r>
    </w:p>
    <w:p w:rsidR="00000000" w:rsidDel="00000000" w:rsidP="00000000" w:rsidRDefault="00000000" w:rsidRPr="00000000" w14:paraId="0000043B">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Din proiectarea și evaluarea sistemului se desprind trei concluzii principale. Întâi, cele trei condiții aflate în tensiune — corectitudinea verdictului, actualitatea informației și transparența justificării — nu pot fi satisfăcute de o componentă singulară; arhitectura multi-componentă, combinând regăsirea dinamică de dovezi, evaluarea explicită a credibilității și raționamentul LLM, s-a dovedit o soluție viabilă pentru limba română. În al doilea rând, stratul de credibilitate a surselor este necesar structural: motorul de căutare returnează paginile cele mai relevante, nu cele mai credibile, iar verdictul INSUFICIENT VERIFICAT, activat preferențial la credibilitate scăzută, reduce riscul justificărilor neancorate în dovezi. În al treilea rând, limitările identificate — liste statice de credibilitate, latența lanțului de prelucrare secvențial, arhitectura single-pass și asimetria de acoperire lingvistică română–engleză — sunt consecințe ale unor compromisuri de proiectare asumate, nu eșecuri de implementare.</w:t>
      </w:r>
    </w:p>
    <w:p w:rsidR="00000000" w:rsidDel="00000000" w:rsidP="00000000" w:rsidRDefault="00000000" w:rsidRPr="00000000" w14:paraId="0000043C">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Aplicabilitatea decurge din dublul public vizat: cititorul de știri dispune de interfața web cu verdict în limbaj natural și prezentarea credibilității surselor, iar redacțiile și platformele de monitorizare pot integra verificarea prin endpoint-ul API dedicat; modulul SourceRanker rămâne reutilizabil independent. Lucrarea contribuie la dezvoltarea cunoașterii acoperind un gol identificat în analiza stadiului actual: niciun sistem existent nu combina regăsirea dinamică de dovezi, evaluarea credibilității surselor și raționamentul LLM explicabil pentru verificarea faptelor în limba română.</w:t>
      </w:r>
    </w:p>
    <w:p w:rsidR="00000000" w:rsidDel="00000000" w:rsidP="00000000" w:rsidRDefault="00000000" w:rsidRPr="00000000" w14:paraId="0000043D">
      <w:pPr>
        <w:pStyle w:val="Heading2"/>
        <w:spacing w:before="240" w:line="276" w:lineRule="auto"/>
        <w:jc w:val="both"/>
        <w:rPr>
          <w:rFonts w:ascii="Times New Roman" w:cs="Times New Roman" w:eastAsia="Times New Roman" w:hAnsi="Times New Roman"/>
          <w:b w:val="1"/>
          <w:bCs w:val="1"/>
          <w:sz w:val="28"/>
          <w:szCs w:val="28"/>
        </w:rPr>
      </w:pPr>
      <w:bookmarkStart w:colFirst="0" w:colLast="0" w:name="_jlf3g2nwiypl" w:id="4"/>
      <w:bookmarkEnd w:id="4"/>
      <w:r w:rsidDel="00000000" w:rsidR="00000000" w:rsidRPr="00000000">
        <w:rPr>
          <w:rFonts w:ascii="Times New Roman" w:cs="Times New Roman" w:eastAsia="Times New Roman" w:hAnsi="Times New Roman"/>
          <w:b w:val="1"/>
          <w:bCs w:val="1"/>
          <w:sz w:val="28"/>
          <w:szCs w:val="28"/>
          <w:rtl w:val="0"/>
        </w:rPr>
        <w:t xml:space="preserve">4.2 Direcții viitoare de cercetare</w:t>
      </w:r>
    </w:p>
    <w:p w:rsidR="00000000" w:rsidDel="00000000" w:rsidP="00000000" w:rsidRDefault="00000000" w:rsidRPr="00000000" w14:paraId="0000043E">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Prima direcție este consolidarea evaluării experimentale: extinderea setului de test, rulări repetate pentru variabilitatea intrinsecă a modelelor de limbaj și, mai ambițios, construcția unui benchmark public de verificare a faptelor în limba română — resursă a cărei absență afectează întregul domeniu — precum și testarea de robustețe adversarială.</w:t>
      </w:r>
    </w:p>
    <w:p w:rsidR="00000000" w:rsidDel="00000000" w:rsidP="00000000" w:rsidRDefault="00000000" w:rsidRPr="00000000" w14:paraId="0000043F">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doua direcție adresează natura statică a listelor de credibilitate: un mecanism dinamic de reputație a surselor pentru peisajul mediatic românesc — un serviciu de reputație actualizat periodic sau un clasificator reantrenat continuu pe semnale editoriale — ar preveni degradarea graduală a puterii discriminatoare a modulului SourceRanker.</w:t>
      </w:r>
    </w:p>
    <w:p w:rsidR="00000000" w:rsidDel="00000000" w:rsidP="00000000" w:rsidRDefault="00000000" w:rsidRPr="00000000" w14:paraId="00000440">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treia direcție privește fiabilitatea raționamentului: verificarea de tip grounding la nivel de propoziție ar reduce riscul justificărilor plauzibile dar neancorate în dovezi, iar o arhitectură multi-agent, cu verdicte independente confruntate, ar crește robustețea pe afirmațiile ambigue.</w:t>
      </w:r>
    </w:p>
    <w:p w:rsidR="00000000" w:rsidDel="00000000" w:rsidP="00000000" w:rsidRDefault="00000000" w:rsidRPr="00000000" w14:paraId="00000441">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patra direcție vizează maturizarea operațională: paralelizarea apelurilor de căutare, caching-ul dovezilor frecvente, un model de pre-filtrare pentru cazurile trivial evaluabile, autentificare și limitarea ratei de cereri la nivelul API-ului, precum și stocarea persistentă a rezultatelor.</w:t>
      </w:r>
    </w:p>
    <w:p w:rsidR="00000000" w:rsidDel="00000000" w:rsidP="00000000" w:rsidRDefault="00000000" w:rsidRPr="00000000" w14:paraId="00000442">
      <w:pPr>
        <w:spacing w:after="120"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 termen lung, cercetarea poate depăși cadrul în care sistemul primește o singură afirmație bine formată: segmentarea automată a afirmațiilor verificabile din texte lungi și integrarea unor surse de căutare specializate pentru media românească ar lărgi domeniul de aplicare. </w:t>
      </w:r>
    </w:p>
    <w:p w:rsidR="00000000" w:rsidDel="00000000" w:rsidP="00000000" w:rsidRDefault="00000000" w:rsidRPr="00000000" w14:paraId="00000443">
      <w:pPr>
        <w:pStyle w:val="Heading1"/>
        <w:spacing w:after="240" w:before="360" w:line="276" w:lineRule="auto"/>
        <w:rPr>
          <w:rFonts w:ascii="Calibri" w:cs="Calibri" w:eastAsia="Calibri" w:hAnsi="Calibri"/>
          <w:b w:val="1"/>
          <w:bCs w:val="1"/>
          <w:color w:val="366091"/>
          <w:sz w:val="28"/>
          <w:szCs w:val="28"/>
        </w:rPr>
      </w:pPr>
      <w:r w:rsidDel="00000000" w:rsidR="00000000" w:rsidRPr="00000000">
        <w:rPr>
          <w:rFonts w:ascii="Times New Roman" w:cs="Times New Roman" w:eastAsia="Times New Roman" w:hAnsi="Times New Roman"/>
          <w:b w:val="1"/>
          <w:bCs w:val="1"/>
          <w:sz w:val="32"/>
          <w:szCs w:val="32"/>
          <w:rtl w:val="0"/>
        </w:rPr>
        <w:t xml:space="preserve">Bibliografie</w:t>
      </w:r>
      <w:r w:rsidDel="00000000" w:rsidR="00000000" w:rsidRPr="00000000">
        <w:rPr>
          <w:rtl w:val="0"/>
        </w:rPr>
      </w:r>
    </w:p>
    <w:p w:rsidR="00000000" w:rsidDel="00000000" w:rsidP="00000000" w:rsidRDefault="00000000" w:rsidRPr="00000000" w14:paraId="00000444">
      <w:pPr>
        <w:spacing w:after="1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Adjali, O. (2024). Exploring Retrieval Augmented Generation for Real-World Claim Verification. În Proceedings of the Seventh Fact Extraction and VERification Workshop (FEVER) @ ACL 2024.</w:t>
      </w:r>
    </w:p>
    <w:p w:rsidR="00000000" w:rsidDel="00000000" w:rsidP="00000000" w:rsidRDefault="00000000" w:rsidRPr="00000000" w14:paraId="0000044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Avram, A.-M., Catrina, D., Cercel, D.-C., Dascălu, M., Rebedea, T., Păiș, V., Tufiș, D. (2022). Distilling the Knowledge of Romanian BERTs Using Multiple Teachers. În Proceedings of the Thirteenth Language Resources and Evaluation Conference (LREC 2022), pp. 374–384.</w:t>
      </w:r>
    </w:p>
    <w:p w:rsidR="00000000" w:rsidDel="00000000" w:rsidP="00000000" w:rsidRDefault="00000000" w:rsidRPr="00000000" w14:paraId="0000044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Bianchi, J., Pratelli, M., Petrocchi, M., Pinelli, F. (2024). Evaluating Trustworthiness of Online News Publishers via Article Classification. În Proceedings of the 39th ACM/SIGAPP Symposium on Applied Computing (SAC 2024). arXiv:2401.01781.</w:t>
      </w:r>
    </w:p>
    <w:p w:rsidR="00000000" w:rsidDel="00000000" w:rsidP="00000000" w:rsidRDefault="00000000" w:rsidRPr="00000000" w14:paraId="00000448">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Buzea, M. C., Trăușan-Matu, Ș., Rebedea, T. (2022). Automatic Fake News Detection for Romanian Online News. Information, 13(3), 151.</w:t>
      </w:r>
    </w:p>
    <w:p w:rsidR="00000000" w:rsidDel="00000000" w:rsidP="00000000" w:rsidRDefault="00000000" w:rsidRPr="00000000" w14:paraId="0000044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Devlin, J., Chang, M.-W., Lee, K., Toutanova, K. (2019). BERT: Pre-training of Deep Bidirectional Transformers for Language Understanding. În Proceedings of NAACL-HLT 2019, pp. 4171–4186.</w:t>
      </w:r>
    </w:p>
    <w:p w:rsidR="00000000" w:rsidDel="00000000" w:rsidP="00000000" w:rsidRDefault="00000000" w:rsidRPr="00000000" w14:paraId="0000044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Dumitrescu, Ș. D., Avram, A.-M., Pyysalo, S. (2020). The Birth of Romanian BERT. În Findings of the Association for Computational Linguistics: EMNLP 2020, pp. 4324–4328.</w:t>
      </w:r>
    </w:p>
    <w:p w:rsidR="00000000" w:rsidDel="00000000" w:rsidP="00000000" w:rsidRDefault="00000000" w:rsidRPr="00000000" w14:paraId="0000044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Hassan, N., Arslan, F., Li, C., Tremayne, M. (2017). Toward Automated Fact-Checking: Detecting Check-worthy Factual Claims by ClaimBuster. În Proceedings of the 23rd ACM SIGKDD International Conference on Knowledge Discovery and Data Mining, pp. 1803–1812.</w:t>
      </w:r>
    </w:p>
    <w:p w:rsidR="00000000" w:rsidDel="00000000" w:rsidP="00000000" w:rsidRDefault="00000000" w:rsidRPr="00000000" w14:paraId="0000044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Huang, Y., Sun, L. (2023). FakeGPT: Fake News Generation, Explanation and Detection of Large Language Models. arXiv:2310.05046.</w:t>
      </w:r>
    </w:p>
    <w:p w:rsidR="00000000" w:rsidDel="00000000" w:rsidP="00000000" w:rsidRDefault="00000000" w:rsidRPr="00000000" w14:paraId="0000044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Jarrahi, A., Safari, L. (2022). Evaluating the Effectiveness of Publishers' Features in Fake News Detection on Social Media. Multimedia Tools and Applications, 82(2), 2913–2939.</w:t>
      </w:r>
    </w:p>
    <w:p w:rsidR="00000000" w:rsidDel="00000000" w:rsidP="00000000" w:rsidRDefault="00000000" w:rsidRPr="00000000" w14:paraId="0000044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Khanam, Z., Alwasel, B. S., Sirafi, H., Rashid, M. (2021). Fake News Detection Using Machine Learning Approaches. IOP Conference Series: Materials Science and Engineering, 1099(1), 012040.</w:t>
      </w:r>
    </w:p>
    <w:p w:rsidR="00000000" w:rsidDel="00000000" w:rsidP="00000000" w:rsidRDefault="00000000" w:rsidRPr="00000000" w14:paraId="0000044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Liu, P., Liu, K. et al. (2025). The Truth Becomes Clearer Through Debate! Multi-Agent Systems with Large Language Models Unmask Fake News. În Proceedings of SIGIR 2025.</w:t>
      </w:r>
    </w:p>
    <w:p w:rsidR="00000000" w:rsidDel="00000000" w:rsidP="00000000" w:rsidRDefault="00000000" w:rsidRPr="00000000" w14:paraId="0000045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Ma, Y., Zhang, H., Ding, Y., Yang, J., Wu, B., Wang, B. (2024). Fake News Detection via LLM-Enhanced Semantic Mining. În Proceedings of EMNLP 2024.</w:t>
      </w:r>
    </w:p>
    <w:p w:rsidR="00000000" w:rsidDel="00000000" w:rsidP="00000000" w:rsidRDefault="00000000" w:rsidRPr="00000000" w14:paraId="00000451">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Sallami, D., Chang, Y.-C., Aïmeur, E. (2024). From Deception to Detection: The Dual Roles of Large Language Models in Fake News. arXiv:2409.17416.</w:t>
      </w:r>
    </w:p>
    <w:p w:rsidR="00000000" w:rsidDel="00000000" w:rsidP="00000000" w:rsidRDefault="00000000" w:rsidRPr="00000000" w14:paraId="00000452">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Sitaula, N., Mohan, C. K., Grygiel, J., Zhou, X., Zafarani, R. (2020). Credibility-based Fake News Detection. În Disinformation, Misinformation, and Fake News in Social Media, Springer, pp. 163–182.</w:t>
      </w:r>
    </w:p>
    <w:p w:rsidR="00000000" w:rsidDel="00000000" w:rsidP="00000000" w:rsidRDefault="00000000" w:rsidRPr="00000000" w14:paraId="00000453">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Tacchini, E., Ballarin, G., Della Vedova, M. L., Moret, S., de Alfaro, L. (2017). Some Like it Hoax: Automated Fake News Detection in Social Networks. arXiv:1704.07506.</w:t>
      </w:r>
    </w:p>
    <w:p w:rsidR="00000000" w:rsidDel="00000000" w:rsidP="00000000" w:rsidRDefault="00000000" w:rsidRPr="00000000" w14:paraId="00000454">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Vlachos, A., Riedel, S. (2014). Fact Checking: Task Definition and Dataset Construction. În Proceedings of the ACL 2014 Workshop on Language Technologies and Computational Social Science, pp. 18–22.</w:t>
      </w:r>
    </w:p>
    <w:p w:rsidR="00000000" w:rsidDel="00000000" w:rsidP="00000000" w:rsidRDefault="00000000" w:rsidRPr="00000000" w14:paraId="00000455">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Wang, W. Y. (2017). „Liar, Liar Pants on Fire”: A New Benchmark Dataset for Fake News Detection. În Proceedings of the 55th Annual Meeting of the Association for Computational Linguistics (ACL), pp. 422–426.</w:t>
      </w:r>
    </w:p>
    <w:p w:rsidR="00000000" w:rsidDel="00000000" w:rsidP="00000000" w:rsidRDefault="00000000" w:rsidRPr="00000000" w14:paraId="00000456">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Yuan, C., Ma, Q., Zhou, W., Han, J., Hu, S. (2020). Early Detection of Fake News by Utilizing the Credibility of News, Publishers, and Users Based on Weakly Supervised Learning. În Proceedings of COLING 2020, pp. 5444–5454.</w:t>
      </w:r>
    </w:p>
    <w:p w:rsidR="00000000" w:rsidDel="00000000" w:rsidP="00000000" w:rsidRDefault="00000000" w:rsidRPr="00000000" w14:paraId="00000457">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 Zhou, X., Jain, A., Phoha, V. V., Zafarani, R. (2020). Fake News Early Detection: A Theory-driven Model. Digital Threats: Research and Practice, 1(2), Article 12.</w:t>
      </w:r>
    </w:p>
    <w:p w:rsidR="00000000" w:rsidDel="00000000" w:rsidP="00000000" w:rsidRDefault="00000000" w:rsidRPr="00000000" w14:paraId="00000458">
      <w:pPr>
        <w:pStyle w:val="Heading1"/>
        <w:pageBreakBefore w:val="1"/>
        <w:spacing w:after="240" w:before="360" w:line="276" w:lineRule="auto"/>
        <w:rPr>
          <w:rFonts w:ascii="Calibri" w:cs="Calibri" w:eastAsia="Calibri" w:hAnsi="Calibri"/>
          <w:b w:val="1"/>
          <w:bCs w:val="1"/>
          <w:color w:val="366091"/>
          <w:sz w:val="28"/>
          <w:szCs w:val="28"/>
        </w:rPr>
      </w:pPr>
      <w:r w:rsidDel="00000000" w:rsidR="00000000" w:rsidRPr="00000000">
        <w:rPr>
          <w:rFonts w:ascii="Times New Roman" w:cs="Times New Roman" w:eastAsia="Times New Roman" w:hAnsi="Times New Roman"/>
          <w:b w:val="1"/>
          <w:bCs w:val="1"/>
          <w:sz w:val="32"/>
          <w:szCs w:val="32"/>
          <w:rtl w:val="0"/>
        </w:rPr>
        <w:t xml:space="preserve">Webografie</w:t>
      </w:r>
      <w:r w:rsidDel="00000000" w:rsidR="00000000" w:rsidRPr="00000000">
        <w:rPr>
          <w:rtl w:val="0"/>
        </w:rPr>
      </w:r>
    </w:p>
    <w:p w:rsidR="00000000" w:rsidDel="00000000" w:rsidP="00000000" w:rsidRDefault="00000000" w:rsidRPr="00000000" w14:paraId="00000459">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Media Bias/Fact Check – https://mediabiasfactcheck.com/ (accesat: iulie 2026)</w:t>
      </w:r>
      <w:r w:rsidDel="00000000" w:rsidR="00000000" w:rsidRPr="00000000">
        <w:rPr>
          <w:rtl w:val="0"/>
        </w:rPr>
      </w:r>
    </w:p>
    <w:p w:rsidR="00000000" w:rsidDel="00000000" w:rsidP="00000000" w:rsidRDefault="00000000" w:rsidRPr="00000000" w14:paraId="0000045A">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NewsGuard – https://www.newsguardtech.com/ (accesat: iulie 2026)</w:t>
      </w:r>
      <w:r w:rsidDel="00000000" w:rsidR="00000000" w:rsidRPr="00000000">
        <w:rPr>
          <w:rtl w:val="0"/>
        </w:rPr>
      </w:r>
    </w:p>
    <w:p w:rsidR="00000000" w:rsidDel="00000000" w:rsidP="00000000" w:rsidRDefault="00000000" w:rsidRPr="00000000" w14:paraId="0000045B">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PolitiFact – https://www.politifact.com/ (accesat: iulie 2026)</w:t>
      </w:r>
      <w:r w:rsidDel="00000000" w:rsidR="00000000" w:rsidRPr="00000000">
        <w:rPr>
          <w:rtl w:val="0"/>
        </w:rPr>
      </w:r>
    </w:p>
    <w:p w:rsidR="00000000" w:rsidDel="00000000" w:rsidP="00000000" w:rsidRDefault="00000000" w:rsidRPr="00000000" w14:paraId="0000045C">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Snopes – https://www.snopes.com/ (accesat: iulie 2026)</w:t>
      </w:r>
      <w:r w:rsidDel="00000000" w:rsidR="00000000" w:rsidRPr="00000000">
        <w:rPr>
          <w:rtl w:val="0"/>
        </w:rPr>
      </w:r>
    </w:p>
    <w:p w:rsidR="00000000" w:rsidDel="00000000" w:rsidP="00000000" w:rsidRDefault="00000000" w:rsidRPr="00000000" w14:paraId="0000045D">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AFP Fact Check – https://factcheck.afp.com/ (accesat: iulie 2026)</w:t>
      </w:r>
      <w:r w:rsidDel="00000000" w:rsidR="00000000" w:rsidRPr="00000000">
        <w:rPr>
          <w:rtl w:val="0"/>
        </w:rPr>
      </w:r>
    </w:p>
    <w:p w:rsidR="00000000" w:rsidDel="00000000" w:rsidP="00000000" w:rsidRDefault="00000000" w:rsidRPr="00000000" w14:paraId="0000045E">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RoBERT (ReaderBench) – https://huggingface.co/readerbench/RoBERT-base (accesat: iulie 2026)</w:t>
      </w:r>
      <w:r w:rsidDel="00000000" w:rsidR="00000000" w:rsidRPr="00000000">
        <w:rPr>
          <w:rtl w:val="0"/>
        </w:rPr>
      </w:r>
    </w:p>
    <w:p w:rsidR="00000000" w:rsidDel="00000000" w:rsidP="00000000" w:rsidRDefault="00000000" w:rsidRPr="00000000" w14:paraId="0000045F">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Romanian DistilBERT (RACAI) – https://huggingface.co/racai/distilbert-base-romanian-cased (accesat: iulie 2026)</w:t>
      </w:r>
      <w:r w:rsidDel="00000000" w:rsidR="00000000" w:rsidRPr="00000000">
        <w:rPr>
          <w:rtl w:val="0"/>
        </w:rPr>
      </w:r>
    </w:p>
    <w:p w:rsidR="00000000" w:rsidDel="00000000" w:rsidP="00000000" w:rsidRDefault="00000000" w:rsidRPr="00000000" w14:paraId="00000460">
      <w:pPr>
        <w:spacing w:after="1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Serper API – https://serper.dev/ (accesat: iulie 2026)</w:t>
      </w:r>
      <w:r w:rsidDel="00000000" w:rsidR="00000000" w:rsidRPr="00000000">
        <w:rPr>
          <w:rtl w:val="0"/>
        </w:rPr>
      </w:r>
    </w:p>
    <w:p w:rsidR="00000000" w:rsidDel="00000000" w:rsidP="00000000" w:rsidRDefault="00000000" w:rsidRPr="00000000" w14:paraId="00000461">
      <w:pPr>
        <w:spacing w:after="12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FastAPI – https://fastapi.tiangolo.com/ (accesat: iulie 2026)</w:t>
      </w:r>
    </w:p>
    <w:p w:rsidR="00000000" w:rsidDel="00000000" w:rsidP="00000000" w:rsidRDefault="00000000" w:rsidRPr="00000000" w14:paraId="0000046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ClaimBuster – https://idir.uta.edu/claimbuster/ (accesat: iulie 2026)</w:t>
      </w:r>
    </w:p>
    <w:p w:rsidR="00000000" w:rsidDel="00000000" w:rsidP="00000000" w:rsidRDefault="00000000" w:rsidRPr="00000000" w14:paraId="0000046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Fact – https://fullfact.org/ (accesat: iulie 2026)</w:t>
      </w:r>
    </w:p>
    <w:p w:rsidR="00000000" w:rsidDel="00000000" w:rsidP="00000000" w:rsidRDefault="00000000" w:rsidRPr="00000000" w14:paraId="0000046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Fact Check Tools – https://toolbox.google.com/factcheck/explorer (accesat: iulie 2026)</w:t>
      </w:r>
    </w:p>
    <w:p w:rsidR="00000000" w:rsidDel="00000000" w:rsidP="00000000" w:rsidRDefault="00000000" w:rsidRPr="00000000" w14:paraId="0000046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IFCN (International Fact-Checking Network) – https://ifcncodeofprinciples.poynter.org/ (accesat: iulie 2026)</w:t>
      </w:r>
    </w:p>
    <w:p w:rsidR="00000000" w:rsidDel="00000000" w:rsidP="00000000" w:rsidRDefault="00000000" w:rsidRPr="00000000" w14:paraId="0000046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Factual.ro – https://www.factual.ro/ (accesat: iulie 2026)</w:t>
      </w:r>
    </w:p>
    <w:p w:rsidR="00000000" w:rsidDel="00000000" w:rsidP="00000000" w:rsidRDefault="00000000" w:rsidRPr="00000000" w14:paraId="000004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Veridica – https://www.veridica.ro/ (accesat: iulie 2026)</w:t>
      </w:r>
    </w:p>
    <w:p w:rsidR="00000000" w:rsidDel="00000000" w:rsidP="00000000" w:rsidRDefault="00000000" w:rsidRPr="00000000" w14:paraId="00000468">
      <w:pPr>
        <w:pStyle w:val="Heading1"/>
        <w:spacing w:after="0" w:before="4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9">
      <w:pPr>
        <w:pStyle w:val="Heading1"/>
        <w:spacing w:after="0" w:before="4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A">
      <w:pPr>
        <w:pStyle w:val="Heading1"/>
        <w:spacing w:after="0" w:before="4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B">
      <w:pPr>
        <w:pStyle w:val="Heading1"/>
        <w:spacing w:after="0" w:before="480" w:line="276"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46C">
      <w:pPr>
        <w:pStyle w:val="Heading1"/>
        <w:spacing w:after="0" w:before="480"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pStyle w:val="Heading1"/>
        <w:spacing w:after="0" w:before="480" w:lineRule="auto"/>
        <w:jc w:val="both"/>
        <w:rPr>
          <w:rFonts w:ascii="Calibri" w:cs="Calibri" w:eastAsia="Calibri" w:hAnsi="Calibri"/>
          <w:b w:val="1"/>
          <w:bCs w:val="1"/>
          <w:color w:val="366091"/>
          <w:sz w:val="32"/>
          <w:szCs w:val="32"/>
        </w:rPr>
      </w:pPr>
      <w:bookmarkStart w:colFirst="0" w:colLast="0" w:name="_s2flj472d6ad" w:id="5"/>
      <w:bookmarkEnd w:id="5"/>
      <w:r w:rsidDel="00000000" w:rsidR="00000000" w:rsidRPr="00000000">
        <w:rPr>
          <w:rFonts w:ascii="Calibri" w:cs="Calibri" w:eastAsia="Calibri" w:hAnsi="Calibri"/>
          <w:b w:val="1"/>
          <w:bCs w:val="1"/>
          <w:color w:val="366091"/>
          <w:sz w:val="32"/>
          <w:szCs w:val="32"/>
          <w:rtl w:val="0"/>
        </w:rPr>
        <w:t xml:space="preserve">Abstract</w:t>
      </w:r>
    </w:p>
    <w:p w:rsidR="00000000" w:rsidDel="00000000" w:rsidP="00000000" w:rsidRDefault="00000000" w:rsidRPr="00000000" w14:paraId="00000474">
      <w:pPr>
        <w:jc w:val="both"/>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47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rapid spread of online disinformation has overwhelmed the capacity of</w:t>
      </w:r>
    </w:p>
    <w:p w:rsidR="00000000" w:rsidDel="00000000" w:rsidP="00000000" w:rsidRDefault="00000000" w:rsidRPr="00000000" w14:paraId="0000047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fact-checking organizations, whose rigorous but labor-intensive verification</w:t>
      </w:r>
    </w:p>
    <w:p w:rsidR="00000000" w:rsidDel="00000000" w:rsidP="00000000" w:rsidRDefault="00000000" w:rsidRPr="00000000" w14:paraId="0000047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workflows cannot keep pace with the volume of content produced on digital platforms.</w:t>
      </w:r>
    </w:p>
    <w:p w:rsidR="00000000" w:rsidDel="00000000" w:rsidP="00000000" w:rsidRDefault="00000000" w:rsidRPr="00000000" w14:paraId="0000047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thesis presents the design and implementation of an evidence-based automated fact-</w:t>
      </w:r>
    </w:p>
    <w:p w:rsidR="00000000" w:rsidDel="00000000" w:rsidP="00000000" w:rsidRDefault="00000000" w:rsidRPr="00000000" w14:paraId="0000047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checking system for the Romanian language, built as a modular pipeline that combines</w:t>
      </w:r>
    </w:p>
    <w:p w:rsidR="00000000" w:rsidDel="00000000" w:rsidP="00000000" w:rsidRDefault="00000000" w:rsidRPr="00000000" w14:paraId="0000047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web evidence retrieval, explicit source credibility assessment, and the reasoning</w:t>
      </w:r>
    </w:p>
    <w:p w:rsidR="00000000" w:rsidDel="00000000" w:rsidP="00000000" w:rsidRDefault="00000000" w:rsidRPr="00000000" w14:paraId="0000047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capabilities of large language models (LLMs).</w:t>
      </w:r>
    </w:p>
    <w:p w:rsidR="00000000" w:rsidDel="00000000" w:rsidP="00000000" w:rsidRDefault="00000000" w:rsidRPr="00000000" w14:paraId="0000047C">
      <w:pPr>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D">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accepts a natural-language claim and produces a structured verdict —</w:t>
      </w:r>
    </w:p>
    <w:p w:rsidR="00000000" w:rsidDel="00000000" w:rsidP="00000000" w:rsidRDefault="00000000" w:rsidRPr="00000000" w14:paraId="0000047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CONFIRMED, REFUTED, or INSUFFICIENTLY VERIFIED — supported by a reasoned</w:t>
      </w:r>
    </w:p>
    <w:p w:rsidR="00000000" w:rsidDel="00000000" w:rsidP="00000000" w:rsidRDefault="00000000" w:rsidRPr="00000000" w14:paraId="0000047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justification and a list of traceable sources. The pipeline consists of four modules. The</w:t>
      </w:r>
    </w:p>
    <w:p w:rsidR="00000000" w:rsidDel="00000000" w:rsidP="00000000" w:rsidRDefault="00000000" w:rsidRPr="00000000" w14:paraId="0000048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evidence retrieval module decomposes the claim into targeted search queries and gathers</w:t>
      </w:r>
    </w:p>
    <w:p w:rsidR="00000000" w:rsidDel="00000000" w:rsidP="00000000" w:rsidRDefault="00000000" w:rsidRPr="00000000" w14:paraId="0000048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web evidence through the Serper API. The SourceRanker module, an original</w:t>
      </w:r>
    </w:p>
    <w:p w:rsidR="00000000" w:rsidDel="00000000" w:rsidP="00000000" w:rsidRDefault="00000000" w:rsidRPr="00000000" w14:paraId="0000048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contribution of this work, classifies each source domain into four reliability categories</w:t>
      </w:r>
    </w:p>
    <w:p w:rsidR="00000000" w:rsidDel="00000000" w:rsidP="00000000" w:rsidRDefault="00000000" w:rsidRPr="00000000" w14:paraId="0000048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calibrated to the Romanian media landscape and aggregates the results into a composite</w:t>
      </w:r>
    </w:p>
    <w:p w:rsidR="00000000" w:rsidDel="00000000" w:rsidP="00000000" w:rsidRDefault="00000000" w:rsidRPr="00000000" w14:paraId="0000048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credibility score with an associated confidence level. The LLMVerifier module assembles</w:t>
      </w:r>
    </w:p>
    <w:p w:rsidR="00000000" w:rsidDel="00000000" w:rsidP="00000000" w:rsidRDefault="00000000" w:rsidRPr="00000000" w14:paraId="0000048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claim, the numbered evidence fragments, and the credibility signal into a constrained</w:t>
      </w:r>
    </w:p>
    <w:p w:rsidR="00000000" w:rsidDel="00000000" w:rsidP="00000000" w:rsidRDefault="00000000" w:rsidRPr="00000000" w14:paraId="0000048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that forces the language model to ground its reasoning in the supplied evidence and</w:t>
      </w:r>
    </w:p>
    <w:p w:rsidR="00000000" w:rsidDel="00000000" w:rsidP="00000000" w:rsidRDefault="00000000" w:rsidRPr="00000000" w14:paraId="0000048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cite it explicitly. Finally, a FastAPI layer validates the structured output and serves a</w:t>
      </w:r>
    </w:p>
    <w:p w:rsidR="00000000" w:rsidDel="00000000" w:rsidP="00000000" w:rsidRDefault="00000000" w:rsidRPr="00000000" w14:paraId="000004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lightweight HTML web interface that renders verdicts progressively via Server-Sent</w:t>
      </w:r>
    </w:p>
    <w:p w:rsidR="00000000" w:rsidDel="00000000" w:rsidP="00000000" w:rsidRDefault="00000000" w:rsidRPr="00000000" w14:paraId="0000048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Events.</w:t>
      </w:r>
    </w:p>
    <w:p w:rsidR="00000000" w:rsidDel="00000000" w:rsidP="00000000" w:rsidRDefault="00000000" w:rsidRPr="00000000" w14:paraId="0000048A">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evaluated on a manually annotated test set of Romanian claims</w:t>
      </w:r>
    </w:p>
    <w:p w:rsidR="00000000" w:rsidDel="00000000" w:rsidP="00000000" w:rsidRDefault="00000000" w:rsidRPr="00000000" w14:paraId="0000048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covering six thematic categories, measuring per-class precision, recall, and F1, as well as</w:t>
      </w:r>
    </w:p>
    <w:p w:rsidR="00000000" w:rsidDel="00000000" w:rsidP="00000000" w:rsidRDefault="00000000" w:rsidRPr="00000000" w14:paraId="0000048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empirical impact of the credibility module on verdict accuracy. The retrieval-</w:t>
      </w:r>
    </w:p>
    <w:p w:rsidR="00000000" w:rsidDel="00000000" w:rsidP="00000000" w:rsidRDefault="00000000" w:rsidRPr="00000000" w14:paraId="0000048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augmented, credibility-aware architecture addresses a gap identified in the literature: no</w:t>
      </w:r>
    </w:p>
    <w:p w:rsidR="00000000" w:rsidDel="00000000" w:rsidP="00000000" w:rsidRDefault="00000000" w:rsidRPr="00000000" w14:paraId="0000048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system combines dynamic evidence retrieval, source credibility assessment, and</w:t>
      </w:r>
    </w:p>
    <w:p w:rsidR="00000000" w:rsidDel="00000000" w:rsidP="00000000" w:rsidRDefault="00000000" w:rsidRPr="00000000" w14:paraId="0000048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explainable LLM reasoning for Romanian-language fact-checking. The thesis concludes by</w:t>
      </w:r>
    </w:p>
    <w:p w:rsidR="00000000" w:rsidDel="00000000" w:rsidP="00000000" w:rsidRDefault="00000000" w:rsidRPr="00000000" w14:paraId="0000049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mapping the system's limitations — static credibility lists, retrieval coverage asymmetries,</w:t>
      </w:r>
    </w:p>
    <w:p w:rsidR="00000000" w:rsidDel="00000000" w:rsidP="00000000" w:rsidRDefault="00000000" w:rsidRPr="00000000" w14:paraId="000004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hallucination risk — onto a concrete research agenda that includes dynamic source</w:t>
      </w:r>
    </w:p>
    <w:p w:rsidR="00000000" w:rsidDel="00000000" w:rsidP="00000000" w:rsidRDefault="00000000" w:rsidRPr="00000000" w14:paraId="0000049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reputation mechanisms, sentence-level grounding, and multi-agent verification</w:t>
      </w:r>
    </w:p>
    <w:p w:rsidR="00000000" w:rsidDel="00000000" w:rsidP="00000000" w:rsidRDefault="00000000" w:rsidRPr="00000000" w14:paraId="000004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architectures.</w:t>
      </w:r>
    </w:p>
    <w:p w:rsidR="00000000" w:rsidDel="00000000" w:rsidP="00000000" w:rsidRDefault="00000000" w:rsidRPr="00000000" w14:paraId="0000049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r>
    </w:p>
    <w:sectPr>
      <w:footerReference r:id="rId9" w:type="default"/>
      <w:footerReference r:id="rId10" w:type="first"/>
      <w:pgSz w:h="16838" w:w="11906"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ourier New"/>
  <w:font w:name="Gungsuh"/>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