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7FF8" w14:textId="5F2214D5" w:rsidR="00A86F30" w:rsidRDefault="00AA19AC" w:rsidP="00A86F3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commentRangeStart w:id="0"/>
      <w:r w:rsidRPr="004E6460">
        <w:rPr>
          <w:rFonts w:ascii="Times New Roman" w:hAnsi="Times New Roman" w:cs="Times New Roman"/>
          <w:b/>
          <w:bCs/>
        </w:rPr>
        <w:t>Replication Proposal</w:t>
      </w:r>
      <w:commentRangeEnd w:id="0"/>
      <w:r w:rsidRPr="004E6460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14:paraId="4DDB42B4" w14:textId="6DA63879" w:rsidR="00A31844" w:rsidRDefault="004E6460" w:rsidP="00213DE5">
      <w:pPr>
        <w:spacing w:line="276" w:lineRule="auto"/>
        <w:ind w:firstLine="720"/>
        <w:rPr>
          <w:rFonts w:ascii="Times New Roman" w:hAnsi="Times New Roman" w:cs="Times New Roman"/>
        </w:rPr>
      </w:pPr>
      <w:r w:rsidRPr="00293E5A">
        <w:rPr>
          <w:rFonts w:ascii="Times New Roman" w:hAnsi="Times New Roman" w:cs="Times New Roman"/>
        </w:rPr>
        <w:t xml:space="preserve">Prosocial behavior (i.e., acting on behalf of others; Hay, 1994) is associated with </w:t>
      </w:r>
      <w:r w:rsidR="00C276F4">
        <w:rPr>
          <w:rFonts w:ascii="Times New Roman" w:hAnsi="Times New Roman" w:cs="Times New Roman"/>
        </w:rPr>
        <w:t xml:space="preserve">a diversity of </w:t>
      </w:r>
      <w:r w:rsidRPr="00293E5A">
        <w:rPr>
          <w:rFonts w:ascii="Times New Roman" w:hAnsi="Times New Roman" w:cs="Times New Roman"/>
        </w:rPr>
        <w:t>positive developmental outcomes (</w:t>
      </w:r>
      <w:r w:rsidR="00C276F4">
        <w:rPr>
          <w:rFonts w:ascii="Times New Roman" w:hAnsi="Times New Roman" w:cs="Times New Roman"/>
        </w:rPr>
        <w:t xml:space="preserve">e.g., </w:t>
      </w:r>
      <w:proofErr w:type="spellStart"/>
      <w:r w:rsidR="000650F1">
        <w:rPr>
          <w:rFonts w:ascii="Times New Roman" w:hAnsi="Times New Roman" w:cs="Times New Roman"/>
        </w:rPr>
        <w:t>Caprara</w:t>
      </w:r>
      <w:proofErr w:type="spellEnd"/>
      <w:r w:rsidR="000650F1">
        <w:rPr>
          <w:rFonts w:ascii="Times New Roman" w:hAnsi="Times New Roman" w:cs="Times New Roman"/>
        </w:rPr>
        <w:t xml:space="preserve"> et al., 2000; </w:t>
      </w:r>
      <w:proofErr w:type="spellStart"/>
      <w:r w:rsidRPr="00293E5A">
        <w:rPr>
          <w:rFonts w:ascii="Times New Roman" w:hAnsi="Times New Roman" w:cs="Times New Roman"/>
        </w:rPr>
        <w:t>Caputi</w:t>
      </w:r>
      <w:proofErr w:type="spellEnd"/>
      <w:r w:rsidRPr="00293E5A">
        <w:rPr>
          <w:rFonts w:ascii="Times New Roman" w:hAnsi="Times New Roman" w:cs="Times New Roman"/>
        </w:rPr>
        <w:t xml:space="preserve"> et al., 2012</w:t>
      </w:r>
      <w:r w:rsidR="000650F1">
        <w:rPr>
          <w:rFonts w:ascii="Times New Roman" w:hAnsi="Times New Roman" w:cs="Times New Roman"/>
        </w:rPr>
        <w:t>)</w:t>
      </w:r>
      <w:r w:rsidRPr="00293E5A">
        <w:rPr>
          <w:rFonts w:ascii="Times New Roman" w:hAnsi="Times New Roman" w:cs="Times New Roman"/>
        </w:rPr>
        <w:t>.</w:t>
      </w:r>
      <w:r w:rsidR="00293E5A" w:rsidRPr="00293E5A">
        <w:rPr>
          <w:rFonts w:ascii="Times New Roman" w:hAnsi="Times New Roman" w:cs="Times New Roman"/>
        </w:rPr>
        <w:t xml:space="preserve"> </w:t>
      </w:r>
      <w:r w:rsidR="00293E5A">
        <w:rPr>
          <w:rFonts w:ascii="Times New Roman" w:hAnsi="Times New Roman" w:cs="Times New Roman"/>
        </w:rPr>
        <w:t>Yet, d</w:t>
      </w:r>
      <w:r w:rsidR="00293E5A" w:rsidRPr="00293E5A">
        <w:rPr>
          <w:rFonts w:ascii="Times New Roman" w:hAnsi="Times New Roman" w:cs="Times New Roman"/>
        </w:rPr>
        <w:t xml:space="preserve">espite evidence that children respond to a diversity of needs (e.g., instrumental, material, emotional; </w:t>
      </w:r>
      <w:proofErr w:type="spellStart"/>
      <w:r w:rsidR="00293E5A" w:rsidRPr="00293E5A">
        <w:rPr>
          <w:rFonts w:ascii="Times New Roman" w:hAnsi="Times New Roman" w:cs="Times New Roman"/>
        </w:rPr>
        <w:t>Dunfield</w:t>
      </w:r>
      <w:proofErr w:type="spellEnd"/>
      <w:r w:rsidR="00293E5A" w:rsidRPr="00293E5A">
        <w:rPr>
          <w:rFonts w:ascii="Times New Roman" w:hAnsi="Times New Roman" w:cs="Times New Roman"/>
        </w:rPr>
        <w:t xml:space="preserve">, 2014) in early childhood, different varieties of prosocial behavior (e.g., helping, sharing, and comforting) frequently do not correlate. </w:t>
      </w:r>
      <w:r w:rsidR="004910A1">
        <w:rPr>
          <w:rFonts w:ascii="Times New Roman" w:hAnsi="Times New Roman" w:cs="Times New Roman"/>
        </w:rPr>
        <w:t xml:space="preserve">The inconsistency of responding across prosocial subtypes in early childhood </w:t>
      </w:r>
      <w:r w:rsidR="00F748E4">
        <w:rPr>
          <w:rFonts w:ascii="Times New Roman" w:hAnsi="Times New Roman" w:cs="Times New Roman"/>
        </w:rPr>
        <w:t>may be</w:t>
      </w:r>
      <w:r w:rsidR="004910A1">
        <w:rPr>
          <w:rFonts w:ascii="Times New Roman" w:hAnsi="Times New Roman" w:cs="Times New Roman"/>
        </w:rPr>
        <w:t xml:space="preserve"> explained by two complementary theoretical frameworks. </w:t>
      </w:r>
      <w:r w:rsidR="007C05E9">
        <w:rPr>
          <w:rFonts w:ascii="Times New Roman" w:hAnsi="Times New Roman" w:cs="Times New Roman"/>
        </w:rPr>
        <w:t xml:space="preserve">According to </w:t>
      </w:r>
      <w:r w:rsidR="007C05E9">
        <w:rPr>
          <w:rFonts w:ascii="TimesNewRomanPSMT" w:eastAsia="Times New Roman" w:hAnsi="TimesNewRomanPSMT" w:cs="Times New Roman"/>
        </w:rPr>
        <w:t>t</w:t>
      </w:r>
      <w:r w:rsidR="00CB4867">
        <w:rPr>
          <w:rFonts w:ascii="TimesNewRomanPSMT" w:eastAsia="Times New Roman" w:hAnsi="TimesNewRomanPSMT" w:cs="Times New Roman"/>
        </w:rPr>
        <w:t xml:space="preserve">he </w:t>
      </w:r>
      <w:r w:rsidR="00CB4867" w:rsidRPr="00CB4867">
        <w:rPr>
          <w:rFonts w:ascii="TimesNewRomanPSMT" w:eastAsia="Times New Roman" w:hAnsi="TimesNewRomanPSMT" w:cs="Times New Roman"/>
          <w:i/>
          <w:iCs/>
        </w:rPr>
        <w:t>social-cognitive constraint</w:t>
      </w:r>
      <w:r w:rsidR="00CB4867">
        <w:rPr>
          <w:rFonts w:ascii="TimesNewRomanPSMT" w:eastAsia="Times New Roman" w:hAnsi="TimesNewRomanPSMT" w:cs="Times New Roman"/>
        </w:rPr>
        <w:t xml:space="preserve"> framework</w:t>
      </w:r>
      <w:r w:rsidR="007C05E9">
        <w:rPr>
          <w:rFonts w:ascii="TimesNewRomanPSMT" w:eastAsia="Times New Roman" w:hAnsi="TimesNewRomanPSMT" w:cs="Times New Roman"/>
        </w:rPr>
        <w:t xml:space="preserve">, </w:t>
      </w:r>
      <w:r w:rsidR="00CB4867" w:rsidRPr="00251514">
        <w:rPr>
          <w:rFonts w:ascii="TimesNewRomanPSMT" w:eastAsia="Times New Roman" w:hAnsi="TimesNewRomanPSMT" w:cs="Times New Roman"/>
        </w:rPr>
        <w:t>children’s ability to recognize and respond to each distinct type of need relies on the development of unique social-cognitive processes (</w:t>
      </w:r>
      <w:proofErr w:type="spellStart"/>
      <w:r w:rsidR="00CB4867" w:rsidRPr="00251514">
        <w:rPr>
          <w:rFonts w:ascii="TimesNewRomanPSMT" w:eastAsia="Times New Roman" w:hAnsi="TimesNewRomanPSMT" w:cs="Times New Roman"/>
        </w:rPr>
        <w:t>Dunfield</w:t>
      </w:r>
      <w:proofErr w:type="spellEnd"/>
      <w:r w:rsidR="00CB4867" w:rsidRPr="00251514">
        <w:rPr>
          <w:rFonts w:ascii="TimesNewRomanPSMT" w:eastAsia="Times New Roman" w:hAnsi="TimesNewRomanPSMT" w:cs="Times New Roman"/>
        </w:rPr>
        <w:t>, 2014)</w:t>
      </w:r>
      <w:r w:rsidR="00A31844">
        <w:rPr>
          <w:rFonts w:ascii="TimesNewRomanPSMT" w:eastAsia="Times New Roman" w:hAnsi="TimesNewRomanPSMT" w:cs="Times New Roman"/>
        </w:rPr>
        <w:t xml:space="preserve">. </w:t>
      </w:r>
      <w:r w:rsidR="00CB4867">
        <w:rPr>
          <w:rFonts w:ascii="TimesNewRomanPSMT" w:eastAsia="Times New Roman" w:hAnsi="TimesNewRomanPSMT" w:cs="Times New Roman"/>
        </w:rPr>
        <w:t xml:space="preserve">Alternatively, </w:t>
      </w:r>
      <w:r w:rsidR="00CB4867">
        <w:rPr>
          <w:rFonts w:ascii="Times New Roman" w:hAnsi="Times New Roman" w:cs="Times New Roman"/>
        </w:rPr>
        <w:t>t</w:t>
      </w:r>
      <w:r w:rsidR="004D20AD" w:rsidRPr="004E6460">
        <w:rPr>
          <w:rFonts w:ascii="Times New Roman" w:hAnsi="Times New Roman" w:cs="Times New Roman"/>
        </w:rPr>
        <w:t xml:space="preserve">he </w:t>
      </w:r>
      <w:r w:rsidR="004D20AD" w:rsidRPr="004E6460">
        <w:rPr>
          <w:rFonts w:ascii="Times New Roman" w:hAnsi="Times New Roman" w:cs="Times New Roman"/>
          <w:i/>
          <w:iCs/>
        </w:rPr>
        <w:t xml:space="preserve">motivation-based </w:t>
      </w:r>
      <w:r w:rsidR="004D20AD" w:rsidRPr="004E6460">
        <w:rPr>
          <w:rFonts w:ascii="Times New Roman" w:hAnsi="Times New Roman" w:cs="Times New Roman"/>
        </w:rPr>
        <w:t xml:space="preserve">framework </w:t>
      </w:r>
      <w:r w:rsidR="00340D49">
        <w:rPr>
          <w:rFonts w:ascii="Times New Roman" w:hAnsi="Times New Roman" w:cs="Times New Roman"/>
        </w:rPr>
        <w:t>contends</w:t>
      </w:r>
      <w:r w:rsidR="004D20AD" w:rsidRPr="004E6460">
        <w:rPr>
          <w:rFonts w:ascii="Times New Roman" w:hAnsi="Times New Roman" w:cs="Times New Roman"/>
        </w:rPr>
        <w:t xml:space="preserve"> that </w:t>
      </w:r>
      <w:r w:rsidR="00045E5E">
        <w:rPr>
          <w:rFonts w:ascii="Times New Roman" w:hAnsi="Times New Roman" w:cs="Times New Roman"/>
        </w:rPr>
        <w:t>unique underlying motivations predict the various subtypes of prosocial responses (Paulus, 2018)</w:t>
      </w:r>
      <w:r w:rsidR="007C05E9">
        <w:rPr>
          <w:rFonts w:ascii="Times New Roman" w:hAnsi="Times New Roman" w:cs="Times New Roman"/>
        </w:rPr>
        <w:t xml:space="preserve">. </w:t>
      </w:r>
    </w:p>
    <w:p w14:paraId="6F97B277" w14:textId="0292DCC4" w:rsidR="0023530D" w:rsidRPr="00F25F93" w:rsidRDefault="00213DE5" w:rsidP="004910A1">
      <w:pPr>
        <w:spacing w:line="276" w:lineRule="auto"/>
        <w:ind w:firstLine="720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While</w:t>
      </w:r>
      <w:r w:rsidR="00B736A2">
        <w:rPr>
          <w:rFonts w:ascii="Times New Roman" w:hAnsi="Times New Roman" w:cs="Times New Roman"/>
        </w:rPr>
        <w:t xml:space="preserve"> </w:t>
      </w:r>
      <w:r w:rsidR="00B736A2">
        <w:rPr>
          <w:rFonts w:ascii="Times New Roman" w:eastAsia="Times New Roman" w:hAnsi="Times New Roman" w:cs="Times New Roman"/>
        </w:rPr>
        <w:t>previous studies that directly compared children’s responses to instrumental need, material desire, and emotional distress in childhood (</w:t>
      </w:r>
      <w:r w:rsidR="00A47674">
        <w:rPr>
          <w:rFonts w:ascii="Times New Roman" w:eastAsia="Times New Roman" w:hAnsi="Times New Roman" w:cs="Times New Roman"/>
        </w:rPr>
        <w:t xml:space="preserve">e.g., </w:t>
      </w:r>
      <w:proofErr w:type="spellStart"/>
      <w:r w:rsidR="000C5110">
        <w:rPr>
          <w:rFonts w:ascii="Times New Roman" w:eastAsia="Times New Roman" w:hAnsi="Times New Roman" w:cs="Times New Roman"/>
        </w:rPr>
        <w:t>Dunfield</w:t>
      </w:r>
      <w:proofErr w:type="spellEnd"/>
      <w:r w:rsidR="000C5110">
        <w:rPr>
          <w:rFonts w:ascii="Times New Roman" w:eastAsia="Times New Roman" w:hAnsi="Times New Roman" w:cs="Times New Roman"/>
        </w:rPr>
        <w:t xml:space="preserve"> &amp; Kuhlmeier, 2013; </w:t>
      </w:r>
      <w:r w:rsidR="00A47674">
        <w:rPr>
          <w:rFonts w:ascii="Times New Roman" w:eastAsia="Times New Roman" w:hAnsi="Times New Roman" w:cs="Times New Roman"/>
        </w:rPr>
        <w:t xml:space="preserve">Paulus et al., 2015; </w:t>
      </w:r>
      <w:proofErr w:type="spellStart"/>
      <w:r w:rsidR="00484CD4">
        <w:rPr>
          <w:rFonts w:ascii="Times New Roman" w:eastAsia="Times New Roman" w:hAnsi="Times New Roman" w:cs="Times New Roman"/>
        </w:rPr>
        <w:t>Svetlova</w:t>
      </w:r>
      <w:proofErr w:type="spellEnd"/>
      <w:r w:rsidR="00484CD4">
        <w:rPr>
          <w:rFonts w:ascii="Times New Roman" w:eastAsia="Times New Roman" w:hAnsi="Times New Roman" w:cs="Times New Roman"/>
        </w:rPr>
        <w:t xml:space="preserve"> et al., 2010)</w:t>
      </w:r>
      <w:r w:rsidR="004851F7">
        <w:rPr>
          <w:rFonts w:ascii="Times New Roman" w:eastAsia="Times New Roman" w:hAnsi="Times New Roman" w:cs="Times New Roman"/>
        </w:rPr>
        <w:t xml:space="preserve"> have</w:t>
      </w:r>
      <w:r w:rsidR="00B736A2">
        <w:rPr>
          <w:rFonts w:ascii="Times New Roman" w:eastAsia="Times New Roman" w:hAnsi="Times New Roman" w:cs="Times New Roman"/>
        </w:rPr>
        <w:t xml:space="preserve"> </w:t>
      </w:r>
      <w:r w:rsidR="004910A1">
        <w:rPr>
          <w:rFonts w:ascii="Times New Roman" w:eastAsia="Times New Roman" w:hAnsi="Times New Roman" w:cs="Times New Roman"/>
        </w:rPr>
        <w:t>found no relations across the prosocial subtypes</w:t>
      </w:r>
      <w:r w:rsidR="00B736A2">
        <w:rPr>
          <w:rFonts w:ascii="Times New Roman" w:eastAsia="Times New Roman" w:hAnsi="Times New Roman" w:cs="Times New Roman"/>
        </w:rPr>
        <w:t xml:space="preserve">, </w:t>
      </w:r>
      <w:r w:rsidR="004910A1">
        <w:rPr>
          <w:rFonts w:ascii="Times New Roman" w:eastAsia="Times New Roman" w:hAnsi="Times New Roman" w:cs="Times New Roman"/>
        </w:rPr>
        <w:t>a</w:t>
      </w:r>
      <w:r w:rsidR="00DE5422">
        <w:rPr>
          <w:rFonts w:ascii="Times New Roman" w:eastAsia="Times New Roman" w:hAnsi="Times New Roman" w:cs="Times New Roman"/>
        </w:rPr>
        <w:t xml:space="preserve"> recent study conducted by Paz et al. (2023) provided evidence of partial convergence between subtypes in early childhood. </w:t>
      </w:r>
      <w:r w:rsidR="0028652D">
        <w:rPr>
          <w:rFonts w:ascii="Times New Roman" w:eastAsia="Times New Roman" w:hAnsi="Times New Roman" w:cs="Times New Roman"/>
        </w:rPr>
        <w:t xml:space="preserve">Specifically, </w:t>
      </w:r>
      <w:r w:rsidR="00283D97">
        <w:rPr>
          <w:rFonts w:ascii="Times New Roman" w:eastAsia="Times New Roman" w:hAnsi="Times New Roman" w:cs="Times New Roman"/>
        </w:rPr>
        <w:t xml:space="preserve">using a structural equation model (SEM) to examine </w:t>
      </w:r>
      <w:r w:rsidR="00283D97" w:rsidRPr="004D20AD">
        <w:rPr>
          <w:rFonts w:ascii="Times New Roman" w:eastAsia="Times New Roman" w:hAnsi="Times New Roman" w:cs="Times New Roman"/>
        </w:rPr>
        <w:t xml:space="preserve">the relations between </w:t>
      </w:r>
      <w:r w:rsidR="00283D97">
        <w:rPr>
          <w:rFonts w:ascii="Times New Roman" w:eastAsia="Times New Roman" w:hAnsi="Times New Roman" w:cs="Times New Roman"/>
        </w:rPr>
        <w:t xml:space="preserve">responses to </w:t>
      </w:r>
      <w:r w:rsidR="00283D97" w:rsidRPr="004D20AD">
        <w:rPr>
          <w:rFonts w:ascii="Times New Roman" w:eastAsia="Times New Roman" w:hAnsi="Times New Roman" w:cs="Times New Roman"/>
        </w:rPr>
        <w:t>three subtypes</w:t>
      </w:r>
      <w:r w:rsidR="00283D97">
        <w:rPr>
          <w:rFonts w:ascii="Times New Roman" w:eastAsia="Times New Roman" w:hAnsi="Times New Roman" w:cs="Times New Roman"/>
        </w:rPr>
        <w:t xml:space="preserve"> of needs at </w:t>
      </w:r>
      <w:r w:rsidR="00DE5422" w:rsidRPr="004D20AD">
        <w:rPr>
          <w:rFonts w:ascii="Times New Roman" w:eastAsia="Times New Roman" w:hAnsi="Times New Roman" w:cs="Times New Roman"/>
        </w:rPr>
        <w:t>18-months and 36-</w:t>
      </w:r>
      <w:r w:rsidR="00B736A2" w:rsidRPr="004D20AD">
        <w:rPr>
          <w:rFonts w:ascii="Times New Roman" w:eastAsia="Times New Roman" w:hAnsi="Times New Roman" w:cs="Times New Roman"/>
        </w:rPr>
        <w:t>month</w:t>
      </w:r>
      <w:r w:rsidR="00B736A2">
        <w:rPr>
          <w:rFonts w:ascii="Times New Roman" w:eastAsia="Times New Roman" w:hAnsi="Times New Roman" w:cs="Times New Roman"/>
        </w:rPr>
        <w:t>s</w:t>
      </w:r>
      <w:r w:rsidR="00E55E2D">
        <w:rPr>
          <w:rFonts w:ascii="Times New Roman" w:eastAsia="Times New Roman" w:hAnsi="Times New Roman" w:cs="Times New Roman"/>
        </w:rPr>
        <w:t>,</w:t>
      </w:r>
      <w:r w:rsidR="00B736A2">
        <w:rPr>
          <w:rFonts w:ascii="Times New Roman" w:eastAsia="Times New Roman" w:hAnsi="Times New Roman" w:cs="Times New Roman"/>
        </w:rPr>
        <w:t xml:space="preserve"> </w:t>
      </w:r>
      <w:r w:rsidR="00526A60">
        <w:rPr>
          <w:rFonts w:ascii="Times New Roman" w:eastAsia="Times New Roman" w:hAnsi="Times New Roman" w:cs="Times New Roman"/>
        </w:rPr>
        <w:t>t</w:t>
      </w:r>
      <w:r w:rsidR="004910A1">
        <w:rPr>
          <w:rFonts w:ascii="Times New Roman" w:eastAsia="Times New Roman" w:hAnsi="Times New Roman" w:cs="Times New Roman"/>
        </w:rPr>
        <w:t xml:space="preserve">hey </w:t>
      </w:r>
      <w:r w:rsidR="00DE5422" w:rsidRPr="004D20AD">
        <w:rPr>
          <w:rFonts w:ascii="Times New Roman" w:eastAsia="Times New Roman" w:hAnsi="Times New Roman" w:cs="Times New Roman"/>
        </w:rPr>
        <w:t xml:space="preserve">found support for a two-factor model: scores on the helping and comforting tasks formed a factor they labelled </w:t>
      </w:r>
      <w:proofErr w:type="spellStart"/>
      <w:r w:rsidR="00DE5422" w:rsidRPr="004D20AD">
        <w:rPr>
          <w:rFonts w:ascii="Times New Roman" w:eastAsia="Times New Roman" w:hAnsi="Times New Roman" w:cs="Times New Roman"/>
          <w:i/>
          <w:iCs/>
        </w:rPr>
        <w:t>Instru</w:t>
      </w:r>
      <w:proofErr w:type="spellEnd"/>
      <w:r w:rsidR="00DE5422" w:rsidRPr="004D20AD">
        <w:rPr>
          <w:rFonts w:ascii="Times New Roman" w:eastAsia="Times New Roman" w:hAnsi="Times New Roman" w:cs="Times New Roman"/>
          <w:i/>
          <w:iCs/>
        </w:rPr>
        <w:t xml:space="preserve">-Compassionate </w:t>
      </w:r>
      <w:r w:rsidR="00DE5422" w:rsidRPr="004D20AD">
        <w:rPr>
          <w:rFonts w:ascii="Times New Roman" w:eastAsia="Times New Roman" w:hAnsi="Times New Roman" w:cs="Times New Roman"/>
        </w:rPr>
        <w:t xml:space="preserve">while scores on the sharing task formed a factor they labelled </w:t>
      </w:r>
      <w:r w:rsidR="00DE5422" w:rsidRPr="004D20AD">
        <w:rPr>
          <w:rFonts w:ascii="Times New Roman" w:eastAsia="Times New Roman" w:hAnsi="Times New Roman" w:cs="Times New Roman"/>
          <w:i/>
          <w:iCs/>
        </w:rPr>
        <w:t>Sharing</w:t>
      </w:r>
      <w:r w:rsidR="001C3893">
        <w:rPr>
          <w:rFonts w:ascii="Times New Roman" w:eastAsia="Times New Roman" w:hAnsi="Times New Roman" w:cs="Times New Roman"/>
          <w:i/>
          <w:iCs/>
        </w:rPr>
        <w:t xml:space="preserve"> </w:t>
      </w:r>
      <w:r w:rsidR="001C3893">
        <w:rPr>
          <w:rFonts w:ascii="Times New Roman" w:eastAsia="Times New Roman" w:hAnsi="Times New Roman" w:cs="Times New Roman"/>
        </w:rPr>
        <w:t>(Paz et al., 2023)</w:t>
      </w:r>
      <w:r w:rsidR="00DE5422" w:rsidRPr="004D20AD">
        <w:rPr>
          <w:rFonts w:ascii="Times New Roman" w:eastAsia="Times New Roman" w:hAnsi="Times New Roman" w:cs="Times New Roman"/>
        </w:rPr>
        <w:t>.</w:t>
      </w:r>
      <w:r w:rsidR="007C4F9E">
        <w:rPr>
          <w:rFonts w:ascii="Times New Roman" w:eastAsia="Times New Roman" w:hAnsi="Times New Roman" w:cs="Times New Roman"/>
        </w:rPr>
        <w:t xml:space="preserve"> </w:t>
      </w:r>
      <w:r w:rsidR="000842C1">
        <w:rPr>
          <w:rFonts w:ascii="Times New Roman" w:eastAsia="Times New Roman" w:hAnsi="Times New Roman" w:cs="Times New Roman"/>
        </w:rPr>
        <w:t>Considering</w:t>
      </w:r>
      <w:r w:rsidR="005C04F7">
        <w:rPr>
          <w:rFonts w:ascii="Times New Roman" w:eastAsia="Times New Roman" w:hAnsi="Times New Roman" w:cs="Times New Roman"/>
        </w:rPr>
        <w:t xml:space="preserve"> both </w:t>
      </w:r>
      <w:r w:rsidR="000842C1">
        <w:rPr>
          <w:rFonts w:ascii="Times New Roman" w:eastAsia="Times New Roman" w:hAnsi="Times New Roman" w:cs="Times New Roman"/>
        </w:rPr>
        <w:t xml:space="preserve">theoretical </w:t>
      </w:r>
      <w:r w:rsidR="00A14F94">
        <w:rPr>
          <w:rFonts w:ascii="Times New Roman" w:eastAsia="Times New Roman" w:hAnsi="Times New Roman" w:cs="Times New Roman"/>
        </w:rPr>
        <w:t>accounts</w:t>
      </w:r>
      <w:r w:rsidR="000842C1">
        <w:rPr>
          <w:rFonts w:ascii="Times New Roman" w:eastAsia="Times New Roman" w:hAnsi="Times New Roman" w:cs="Times New Roman"/>
        </w:rPr>
        <w:t>, this</w:t>
      </w:r>
      <w:r w:rsidR="004910A1">
        <w:rPr>
          <w:rFonts w:ascii="Times New Roman" w:eastAsia="Times New Roman" w:hAnsi="Times New Roman" w:cs="Times New Roman"/>
        </w:rPr>
        <w:t xml:space="preserve"> finding </w:t>
      </w:r>
      <w:r w:rsidR="000B45A4">
        <w:rPr>
          <w:rFonts w:ascii="Times New Roman" w:eastAsia="Times New Roman" w:hAnsi="Times New Roman" w:cs="Times New Roman"/>
        </w:rPr>
        <w:t>suggest</w:t>
      </w:r>
      <w:r w:rsidR="00A14F94">
        <w:rPr>
          <w:rFonts w:ascii="Times New Roman" w:eastAsia="Times New Roman" w:hAnsi="Times New Roman" w:cs="Times New Roman"/>
        </w:rPr>
        <w:t>s</w:t>
      </w:r>
      <w:r w:rsidR="000B45A4">
        <w:rPr>
          <w:rFonts w:ascii="Times New Roman" w:eastAsia="Times New Roman" w:hAnsi="Times New Roman" w:cs="Times New Roman"/>
        </w:rPr>
        <w:t xml:space="preserve"> support for the </w:t>
      </w:r>
      <w:r w:rsidR="00000947">
        <w:rPr>
          <w:rFonts w:ascii="Times New Roman" w:eastAsia="Times New Roman" w:hAnsi="Times New Roman" w:cs="Times New Roman"/>
        </w:rPr>
        <w:t>motivation-based</w:t>
      </w:r>
      <w:r w:rsidR="000B45A4">
        <w:rPr>
          <w:rFonts w:ascii="Times New Roman" w:eastAsia="Times New Roman" w:hAnsi="Times New Roman" w:cs="Times New Roman"/>
        </w:rPr>
        <w:t xml:space="preserve"> framework</w:t>
      </w:r>
      <w:r w:rsidR="000842C1">
        <w:rPr>
          <w:rFonts w:ascii="Times New Roman" w:eastAsia="Times New Roman" w:hAnsi="Times New Roman" w:cs="Times New Roman"/>
        </w:rPr>
        <w:t>.</w:t>
      </w:r>
      <w:r w:rsidR="00000947">
        <w:rPr>
          <w:rFonts w:ascii="Times New Roman" w:eastAsia="Times New Roman" w:hAnsi="Times New Roman" w:cs="Times New Roman"/>
        </w:rPr>
        <w:t xml:space="preserve"> T</w:t>
      </w:r>
      <w:r w:rsidR="004910A1">
        <w:rPr>
          <w:rFonts w:ascii="Times New Roman" w:eastAsia="Times New Roman" w:hAnsi="Times New Roman" w:cs="Times New Roman"/>
        </w:rPr>
        <w:t>he social-cognitive constraint account</w:t>
      </w:r>
      <w:r w:rsidR="00A33A5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B24B9B" w:rsidRPr="001A5A21">
        <w:rPr>
          <w:rFonts w:ascii="Times New Roman" w:eastAsia="Times New Roman" w:hAnsi="Times New Roman" w:cs="Times New Roman"/>
        </w:rPr>
        <w:t>Dunfield</w:t>
      </w:r>
      <w:proofErr w:type="spellEnd"/>
      <w:r w:rsidR="00B24B9B" w:rsidRPr="001A5A21">
        <w:rPr>
          <w:rFonts w:ascii="Times New Roman" w:eastAsia="Times New Roman" w:hAnsi="Times New Roman" w:cs="Times New Roman"/>
        </w:rPr>
        <w:t>, 2014</w:t>
      </w:r>
      <w:r w:rsidR="00A33A55" w:rsidRPr="001A5A21">
        <w:rPr>
          <w:rFonts w:ascii="Times New Roman" w:eastAsia="Times New Roman" w:hAnsi="Times New Roman" w:cs="Times New Roman"/>
        </w:rPr>
        <w:t>)</w:t>
      </w:r>
      <w:r w:rsidR="00C769DF">
        <w:rPr>
          <w:rFonts w:ascii="Times New Roman" w:eastAsia="Times New Roman" w:hAnsi="Times New Roman" w:cs="Times New Roman"/>
        </w:rPr>
        <w:t xml:space="preserve"> posits that</w:t>
      </w:r>
      <w:r w:rsidR="004910A1">
        <w:rPr>
          <w:rFonts w:ascii="Times New Roman" w:eastAsia="Times New Roman" w:hAnsi="Times New Roman" w:cs="Times New Roman"/>
        </w:rPr>
        <w:t xml:space="preserve"> </w:t>
      </w:r>
      <w:r w:rsidR="007B069D">
        <w:rPr>
          <w:rFonts w:ascii="Times New Roman" w:eastAsia="Times New Roman" w:hAnsi="Times New Roman" w:cs="Times New Roman"/>
        </w:rPr>
        <w:t>the</w:t>
      </w:r>
      <w:r w:rsidR="00D559DE" w:rsidRPr="00FE1285">
        <w:rPr>
          <w:rFonts w:ascii="Times New Roman" w:eastAsia="Times New Roman" w:hAnsi="Times New Roman" w:cs="Times New Roman"/>
        </w:rPr>
        <w:t xml:space="preserve"> </w:t>
      </w:r>
      <w:r w:rsidR="002004F2" w:rsidRPr="00FE1285">
        <w:rPr>
          <w:rFonts w:ascii="Times New Roman" w:eastAsia="Times New Roman" w:hAnsi="Times New Roman" w:cs="Times New Roman"/>
        </w:rPr>
        <w:t xml:space="preserve">social-cognitive abilities required to engage in </w:t>
      </w:r>
      <w:r w:rsidR="007B069D">
        <w:rPr>
          <w:rFonts w:ascii="Times New Roman" w:eastAsia="Times New Roman" w:hAnsi="Times New Roman" w:cs="Times New Roman"/>
        </w:rPr>
        <w:t>helping (e.g., an understanding of other’s goals)</w:t>
      </w:r>
      <w:r w:rsidR="00C16992">
        <w:rPr>
          <w:rFonts w:ascii="Times New Roman" w:eastAsia="Times New Roman" w:hAnsi="Times New Roman" w:cs="Times New Roman"/>
        </w:rPr>
        <w:t xml:space="preserve"> are in place by 36-months</w:t>
      </w:r>
      <w:r w:rsidR="00F0775F">
        <w:rPr>
          <w:rFonts w:ascii="Times New Roman" w:eastAsia="Times New Roman" w:hAnsi="Times New Roman" w:cs="Times New Roman"/>
        </w:rPr>
        <w:t xml:space="preserve">, </w:t>
      </w:r>
      <w:r w:rsidR="00E55E2D">
        <w:rPr>
          <w:rFonts w:ascii="Times New Roman" w:eastAsia="Times New Roman" w:hAnsi="Times New Roman" w:cs="Times New Roman"/>
        </w:rPr>
        <w:t xml:space="preserve">whereas </w:t>
      </w:r>
      <w:r w:rsidR="00F0775F">
        <w:rPr>
          <w:rFonts w:ascii="Times New Roman" w:eastAsia="Times New Roman" w:hAnsi="Times New Roman" w:cs="Times New Roman"/>
        </w:rPr>
        <w:t xml:space="preserve">those required for </w:t>
      </w:r>
      <w:r w:rsidR="008B74E7" w:rsidRPr="00FE1285">
        <w:rPr>
          <w:rFonts w:ascii="Times New Roman" w:eastAsia="Times New Roman" w:hAnsi="Times New Roman" w:cs="Times New Roman"/>
        </w:rPr>
        <w:t xml:space="preserve">comforting (e.g., </w:t>
      </w:r>
      <w:r w:rsidR="008659ED" w:rsidRPr="00FE1285">
        <w:rPr>
          <w:rFonts w:ascii="Times New Roman" w:eastAsia="Times New Roman" w:hAnsi="Times New Roman" w:cs="Times New Roman"/>
        </w:rPr>
        <w:t xml:space="preserve">an understanding of other’s </w:t>
      </w:r>
      <w:r w:rsidR="002F3122" w:rsidRPr="00FE1285">
        <w:rPr>
          <w:rFonts w:ascii="Times New Roman" w:eastAsia="Times New Roman" w:hAnsi="Times New Roman" w:cs="Times New Roman"/>
        </w:rPr>
        <w:t>emotional</w:t>
      </w:r>
      <w:r w:rsidR="008659ED" w:rsidRPr="00FE1285">
        <w:rPr>
          <w:rFonts w:ascii="Times New Roman" w:eastAsia="Times New Roman" w:hAnsi="Times New Roman" w:cs="Times New Roman"/>
        </w:rPr>
        <w:t xml:space="preserve"> states</w:t>
      </w:r>
      <w:r w:rsidR="008B74E7" w:rsidRPr="00FE1285">
        <w:rPr>
          <w:rFonts w:ascii="Times New Roman" w:eastAsia="Times New Roman" w:hAnsi="Times New Roman" w:cs="Times New Roman"/>
        </w:rPr>
        <w:t xml:space="preserve">) are </w:t>
      </w:r>
      <w:r w:rsidR="004A14CD" w:rsidRPr="00FE1285">
        <w:rPr>
          <w:rFonts w:ascii="Times New Roman" w:eastAsia="Times New Roman" w:hAnsi="Times New Roman" w:cs="Times New Roman"/>
        </w:rPr>
        <w:t xml:space="preserve">still </w:t>
      </w:r>
      <w:r w:rsidR="008B74E7" w:rsidRPr="00FE1285">
        <w:rPr>
          <w:rFonts w:ascii="Times New Roman" w:eastAsia="Times New Roman" w:hAnsi="Times New Roman" w:cs="Times New Roman"/>
        </w:rPr>
        <w:t xml:space="preserve">relatively </w:t>
      </w:r>
      <w:r w:rsidR="00D559DE" w:rsidRPr="00FE1285">
        <w:rPr>
          <w:rFonts w:ascii="Times New Roman" w:eastAsia="Times New Roman" w:hAnsi="Times New Roman" w:cs="Times New Roman"/>
        </w:rPr>
        <w:t>immature</w:t>
      </w:r>
      <w:r w:rsidR="00E55E2D">
        <w:rPr>
          <w:rFonts w:ascii="Times New Roman" w:eastAsia="Times New Roman" w:hAnsi="Times New Roman" w:cs="Times New Roman"/>
        </w:rPr>
        <w:t>,</w:t>
      </w:r>
      <w:r w:rsidR="00D55C85">
        <w:rPr>
          <w:rFonts w:ascii="Times New Roman" w:eastAsia="Times New Roman" w:hAnsi="Times New Roman" w:cs="Times New Roman"/>
        </w:rPr>
        <w:t xml:space="preserve"> meaning these behaviors should </w:t>
      </w:r>
      <w:r w:rsidR="00504079">
        <w:rPr>
          <w:rFonts w:ascii="Times New Roman" w:eastAsia="Times New Roman" w:hAnsi="Times New Roman" w:cs="Times New Roman"/>
        </w:rPr>
        <w:t>be distinct at both 18- and 36-months</w:t>
      </w:r>
      <w:r w:rsidR="00FE1285" w:rsidRPr="00FE1285">
        <w:rPr>
          <w:rFonts w:ascii="Times New Roman" w:eastAsia="Times New Roman" w:hAnsi="Times New Roman" w:cs="Times New Roman"/>
        </w:rPr>
        <w:t>.</w:t>
      </w:r>
      <w:r w:rsidR="006812F7" w:rsidRPr="00DE2D28">
        <w:rPr>
          <w:rFonts w:ascii="Times New Roman" w:eastAsia="Times New Roman" w:hAnsi="Times New Roman" w:cs="Times New Roman"/>
        </w:rPr>
        <w:t xml:space="preserve"> </w:t>
      </w:r>
      <w:r w:rsidR="00C15DED">
        <w:rPr>
          <w:rFonts w:ascii="Times New Roman" w:eastAsia="Times New Roman" w:hAnsi="Times New Roman" w:cs="Times New Roman"/>
        </w:rPr>
        <w:t>In contrast</w:t>
      </w:r>
      <w:r w:rsidR="00AA0166" w:rsidRPr="00DE2D28">
        <w:rPr>
          <w:rFonts w:ascii="Times New Roman" w:eastAsia="Times New Roman" w:hAnsi="Times New Roman" w:cs="Times New Roman"/>
        </w:rPr>
        <w:t xml:space="preserve">, </w:t>
      </w:r>
      <w:r w:rsidR="00E7742B" w:rsidRPr="00DE2D28">
        <w:rPr>
          <w:rFonts w:ascii="Times New Roman" w:eastAsia="Times New Roman" w:hAnsi="Times New Roman" w:cs="Times New Roman"/>
        </w:rPr>
        <w:t xml:space="preserve">the </w:t>
      </w:r>
      <w:r w:rsidR="002C5978" w:rsidRPr="00DE2D28">
        <w:rPr>
          <w:rFonts w:ascii="Times New Roman" w:eastAsia="Times New Roman" w:hAnsi="Times New Roman" w:cs="Times New Roman"/>
        </w:rPr>
        <w:t>association between helping and comforting</w:t>
      </w:r>
      <w:r w:rsidR="00000947">
        <w:rPr>
          <w:rFonts w:ascii="Times New Roman" w:eastAsia="Times New Roman" w:hAnsi="Times New Roman" w:cs="Times New Roman"/>
        </w:rPr>
        <w:t xml:space="preserve"> </w:t>
      </w:r>
      <w:r w:rsidR="009655EE">
        <w:rPr>
          <w:rFonts w:ascii="Times New Roman" w:eastAsia="Times New Roman" w:hAnsi="Times New Roman" w:cs="Times New Roman"/>
        </w:rPr>
        <w:t xml:space="preserve">may </w:t>
      </w:r>
      <w:r w:rsidR="002C5978" w:rsidRPr="00DE2D28">
        <w:rPr>
          <w:rFonts w:ascii="Times New Roman" w:eastAsia="Times New Roman" w:hAnsi="Times New Roman" w:cs="Times New Roman"/>
        </w:rPr>
        <w:t>suggest that</w:t>
      </w:r>
      <w:r w:rsidR="00D07774">
        <w:rPr>
          <w:rFonts w:ascii="Times New Roman" w:eastAsia="Times New Roman" w:hAnsi="Times New Roman" w:cs="Times New Roman"/>
        </w:rPr>
        <w:t xml:space="preserve"> the motivations underlying these subtypes </w:t>
      </w:r>
      <w:r w:rsidR="00000947">
        <w:rPr>
          <w:rFonts w:ascii="Times New Roman" w:eastAsia="Times New Roman" w:hAnsi="Times New Roman" w:cs="Times New Roman"/>
        </w:rPr>
        <w:t>are</w:t>
      </w:r>
      <w:r w:rsidR="00D07774">
        <w:rPr>
          <w:rFonts w:ascii="Times New Roman" w:eastAsia="Times New Roman" w:hAnsi="Times New Roman" w:cs="Times New Roman"/>
        </w:rPr>
        <w:t xml:space="preserve"> shared </w:t>
      </w:r>
      <w:r w:rsidR="00000947">
        <w:rPr>
          <w:rFonts w:ascii="Times New Roman" w:eastAsia="Times New Roman" w:hAnsi="Times New Roman" w:cs="Times New Roman"/>
        </w:rPr>
        <w:t>and</w:t>
      </w:r>
      <w:r w:rsidR="00D07774">
        <w:rPr>
          <w:rFonts w:ascii="Times New Roman" w:eastAsia="Times New Roman" w:hAnsi="Times New Roman" w:cs="Times New Roman"/>
        </w:rPr>
        <w:t xml:space="preserve"> distinct</w:t>
      </w:r>
      <w:r w:rsidR="00000947">
        <w:rPr>
          <w:rFonts w:ascii="Times New Roman" w:eastAsia="Times New Roman" w:hAnsi="Times New Roman" w:cs="Times New Roman"/>
        </w:rPr>
        <w:t xml:space="preserve"> from the </w:t>
      </w:r>
      <w:r w:rsidR="00DF24EE">
        <w:rPr>
          <w:rFonts w:ascii="Times New Roman" w:eastAsia="Times New Roman" w:hAnsi="Times New Roman" w:cs="Times New Roman"/>
        </w:rPr>
        <w:t>motivation</w:t>
      </w:r>
      <w:r w:rsidR="00000947">
        <w:rPr>
          <w:rFonts w:ascii="Times New Roman" w:eastAsia="Times New Roman" w:hAnsi="Times New Roman" w:cs="Times New Roman"/>
        </w:rPr>
        <w:t xml:space="preserve"> underlying costly sharing</w:t>
      </w:r>
      <w:r w:rsidR="00D07774">
        <w:rPr>
          <w:rFonts w:ascii="Times New Roman" w:eastAsia="Times New Roman" w:hAnsi="Times New Roman" w:cs="Times New Roman"/>
        </w:rPr>
        <w:t xml:space="preserve">. </w:t>
      </w:r>
      <w:r w:rsidR="009400D6">
        <w:rPr>
          <w:rFonts w:ascii="Times New Roman" w:eastAsia="Times New Roman" w:hAnsi="Times New Roman" w:cs="Times New Roman"/>
        </w:rPr>
        <w:t>To</w:t>
      </w:r>
      <w:r w:rsidR="00DE5422" w:rsidRPr="004D20AD">
        <w:rPr>
          <w:rFonts w:ascii="Times New Roman" w:eastAsia="Times New Roman" w:hAnsi="Times New Roman" w:cs="Times New Roman"/>
        </w:rPr>
        <w:t xml:space="preserve"> date, much of the research that could inform the changing relations between prosocial behaviors has been conducted with young children (e.g., </w:t>
      </w:r>
      <w:proofErr w:type="spellStart"/>
      <w:r w:rsidR="00DE5422" w:rsidRPr="004D20AD">
        <w:rPr>
          <w:rFonts w:ascii="Times New Roman" w:eastAsia="Times New Roman" w:hAnsi="Times New Roman" w:cs="Times New Roman"/>
        </w:rPr>
        <w:t>Dunfield</w:t>
      </w:r>
      <w:proofErr w:type="spellEnd"/>
      <w:r w:rsidR="00DE5422" w:rsidRPr="004D20AD">
        <w:rPr>
          <w:rFonts w:ascii="Times New Roman" w:eastAsia="Times New Roman" w:hAnsi="Times New Roman" w:cs="Times New Roman"/>
        </w:rPr>
        <w:t xml:space="preserve"> &amp; Kuhlmeier, 2013) or adolescents (e.g., Eisenberg et al., 1999) leaving</w:t>
      </w:r>
      <w:r w:rsidR="00DE5422" w:rsidRPr="004E6460">
        <w:rPr>
          <w:rFonts w:ascii="Times New Roman" w:eastAsia="Times New Roman" w:hAnsi="Times New Roman" w:cs="Times New Roman"/>
        </w:rPr>
        <w:t xml:space="preserve"> </w:t>
      </w:r>
      <w:r w:rsidR="00DE5422" w:rsidRPr="004D20AD">
        <w:rPr>
          <w:rFonts w:ascii="Times New Roman" w:eastAsia="Times New Roman" w:hAnsi="Times New Roman" w:cs="Times New Roman"/>
        </w:rPr>
        <w:t xml:space="preserve">absent important observations in middle childhood; a period in which </w:t>
      </w:r>
      <w:r w:rsidR="007D043E">
        <w:rPr>
          <w:rFonts w:ascii="Times New Roman" w:eastAsia="Times New Roman" w:hAnsi="Times New Roman" w:cs="Times New Roman"/>
        </w:rPr>
        <w:t>substantial</w:t>
      </w:r>
      <w:r w:rsidR="00DE5422" w:rsidRPr="004D20AD">
        <w:rPr>
          <w:rFonts w:ascii="Times New Roman" w:eastAsia="Times New Roman" w:hAnsi="Times New Roman" w:cs="Times New Roman"/>
        </w:rPr>
        <w:t xml:space="preserve"> changes in social-cognition</w:t>
      </w:r>
      <w:r w:rsidR="007D043E">
        <w:rPr>
          <w:rFonts w:ascii="Times New Roman" w:eastAsia="Times New Roman" w:hAnsi="Times New Roman" w:cs="Times New Roman"/>
        </w:rPr>
        <w:t xml:space="preserve"> </w:t>
      </w:r>
      <w:r w:rsidR="00DE5422" w:rsidRPr="004D20AD">
        <w:rPr>
          <w:rFonts w:ascii="Times New Roman" w:eastAsia="Times New Roman" w:hAnsi="Times New Roman" w:cs="Times New Roman"/>
        </w:rPr>
        <w:t xml:space="preserve">occurs. </w:t>
      </w:r>
    </w:p>
    <w:p w14:paraId="098B9424" w14:textId="5AD1306E" w:rsidR="00A2509F" w:rsidRDefault="00576F9C" w:rsidP="0040684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The current</w:t>
      </w:r>
      <w:r w:rsidR="004D20AD" w:rsidRPr="004E6460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 </w:t>
      </w:r>
      <w:r w:rsidR="00410410">
        <w:rPr>
          <w:rFonts w:ascii="Times New Roman" w:hAnsi="Times New Roman" w:cs="Times New Roman"/>
        </w:rPr>
        <w:t>aims</w:t>
      </w:r>
      <w:r w:rsidR="0071097B">
        <w:rPr>
          <w:rFonts w:ascii="Times New Roman" w:hAnsi="Times New Roman" w:cs="Times New Roman"/>
        </w:rPr>
        <w:t xml:space="preserve"> </w:t>
      </w:r>
      <w:r w:rsidR="004D20AD" w:rsidRPr="004E6460">
        <w:rPr>
          <w:rFonts w:ascii="Times New Roman" w:hAnsi="Times New Roman" w:cs="Times New Roman"/>
        </w:rPr>
        <w:t xml:space="preserve">to </w:t>
      </w:r>
      <w:r w:rsidR="00585F9C" w:rsidRPr="004E6460">
        <w:rPr>
          <w:rFonts w:ascii="Times New Roman" w:hAnsi="Times New Roman" w:cs="Times New Roman"/>
        </w:rPr>
        <w:t xml:space="preserve">further examine the interrelatedness of </w:t>
      </w:r>
      <w:r w:rsidR="00D921F9">
        <w:rPr>
          <w:rFonts w:ascii="Times New Roman" w:hAnsi="Times New Roman" w:cs="Times New Roman"/>
        </w:rPr>
        <w:t xml:space="preserve">the </w:t>
      </w:r>
      <w:r w:rsidR="00B736A2">
        <w:rPr>
          <w:rFonts w:ascii="Times New Roman" w:hAnsi="Times New Roman" w:cs="Times New Roman"/>
        </w:rPr>
        <w:t xml:space="preserve">three </w:t>
      </w:r>
      <w:r w:rsidR="00585F9C" w:rsidRPr="004E6460">
        <w:rPr>
          <w:rFonts w:ascii="Times New Roman" w:hAnsi="Times New Roman" w:cs="Times New Roman"/>
        </w:rPr>
        <w:t xml:space="preserve">varieties of prosocial behaviors </w:t>
      </w:r>
      <w:r w:rsidR="00410410">
        <w:rPr>
          <w:rFonts w:ascii="Times New Roman" w:hAnsi="Times New Roman" w:cs="Times New Roman"/>
        </w:rPr>
        <w:t>in middle</w:t>
      </w:r>
      <w:r w:rsidR="00410410" w:rsidRPr="004E6460">
        <w:rPr>
          <w:rFonts w:ascii="Times New Roman" w:hAnsi="Times New Roman" w:cs="Times New Roman"/>
        </w:rPr>
        <w:t xml:space="preserve"> </w:t>
      </w:r>
      <w:r w:rsidR="00585F9C" w:rsidRPr="004E6460">
        <w:rPr>
          <w:rFonts w:ascii="Times New Roman" w:hAnsi="Times New Roman" w:cs="Times New Roman"/>
        </w:rPr>
        <w:t>childhood.</w:t>
      </w:r>
      <w:r w:rsidR="004D20AD" w:rsidRPr="004E6460">
        <w:rPr>
          <w:rFonts w:ascii="Times New Roman" w:hAnsi="Times New Roman" w:cs="Times New Roman"/>
        </w:rPr>
        <w:t xml:space="preserve"> </w:t>
      </w:r>
      <w:r w:rsidR="0023530D">
        <w:rPr>
          <w:rFonts w:ascii="Times New Roman" w:hAnsi="Times New Roman" w:cs="Times New Roman"/>
        </w:rPr>
        <w:t>We aim to conceptual</w:t>
      </w:r>
      <w:r w:rsidR="0071097B">
        <w:rPr>
          <w:rFonts w:ascii="Times New Roman" w:hAnsi="Times New Roman" w:cs="Times New Roman"/>
        </w:rPr>
        <w:t>ly</w:t>
      </w:r>
      <w:r w:rsidR="0023530D">
        <w:rPr>
          <w:rFonts w:ascii="Times New Roman" w:hAnsi="Times New Roman" w:cs="Times New Roman"/>
        </w:rPr>
        <w:t xml:space="preserve"> replicat</w:t>
      </w:r>
      <w:r w:rsidR="0071097B">
        <w:rPr>
          <w:rFonts w:ascii="Times New Roman" w:hAnsi="Times New Roman" w:cs="Times New Roman"/>
        </w:rPr>
        <w:t>e</w:t>
      </w:r>
      <w:r w:rsidR="0023530D">
        <w:rPr>
          <w:rFonts w:ascii="Times New Roman" w:hAnsi="Times New Roman" w:cs="Times New Roman"/>
        </w:rPr>
        <w:t xml:space="preserve"> Paz et al. (2023)</w:t>
      </w:r>
      <w:r w:rsidR="0071097B">
        <w:rPr>
          <w:rFonts w:ascii="Times New Roman" w:hAnsi="Times New Roman" w:cs="Times New Roman"/>
        </w:rPr>
        <w:t>, building off</w:t>
      </w:r>
      <w:r w:rsidR="0023530D">
        <w:rPr>
          <w:rFonts w:ascii="Times New Roman" w:hAnsi="Times New Roman" w:cs="Times New Roman"/>
        </w:rPr>
        <w:t xml:space="preserve"> previous work exploring the relations between the three subtypes across childhood (e.g., </w:t>
      </w:r>
      <w:proofErr w:type="spellStart"/>
      <w:r w:rsidR="0023530D">
        <w:rPr>
          <w:rFonts w:ascii="Times New Roman" w:hAnsi="Times New Roman" w:cs="Times New Roman"/>
        </w:rPr>
        <w:t>Dunfield</w:t>
      </w:r>
      <w:proofErr w:type="spellEnd"/>
      <w:r w:rsidR="0023530D">
        <w:rPr>
          <w:rFonts w:ascii="Times New Roman" w:hAnsi="Times New Roman" w:cs="Times New Roman"/>
        </w:rPr>
        <w:t xml:space="preserve"> &amp; Kuhlmeier, 2013) </w:t>
      </w:r>
      <w:r w:rsidR="004E6460" w:rsidRPr="004D20AD">
        <w:rPr>
          <w:rFonts w:ascii="Times New Roman" w:eastAsia="Times New Roman" w:hAnsi="Times New Roman" w:cs="Times New Roman"/>
        </w:rPr>
        <w:t>by studying a large age-range (i.e., 3.5</w:t>
      </w:r>
      <w:r w:rsidR="00B30FC7">
        <w:rPr>
          <w:rFonts w:ascii="Times New Roman" w:eastAsia="Times New Roman" w:hAnsi="Times New Roman" w:cs="Times New Roman"/>
        </w:rPr>
        <w:t>-</w:t>
      </w:r>
      <w:r w:rsidR="004E6460" w:rsidRPr="004D20AD">
        <w:rPr>
          <w:rFonts w:ascii="Times New Roman" w:eastAsia="Times New Roman" w:hAnsi="Times New Roman" w:cs="Times New Roman"/>
        </w:rPr>
        <w:t xml:space="preserve"> to 7.5-year</w:t>
      </w:r>
      <w:r w:rsidR="00A33A55">
        <w:rPr>
          <w:rFonts w:ascii="Times New Roman" w:eastAsia="Times New Roman" w:hAnsi="Times New Roman" w:cs="Times New Roman"/>
        </w:rPr>
        <w:t>-</w:t>
      </w:r>
      <w:r w:rsidR="00B30FC7" w:rsidRPr="004D20AD">
        <w:rPr>
          <w:rFonts w:ascii="Times New Roman" w:eastAsia="Times New Roman" w:hAnsi="Times New Roman" w:cs="Times New Roman"/>
        </w:rPr>
        <w:t>old</w:t>
      </w:r>
      <w:r w:rsidR="00B30FC7">
        <w:rPr>
          <w:rFonts w:ascii="Times New Roman" w:eastAsia="Times New Roman" w:hAnsi="Times New Roman" w:cs="Times New Roman"/>
        </w:rPr>
        <w:t>s</w:t>
      </w:r>
      <w:r w:rsidR="004E6460" w:rsidRPr="004D20AD">
        <w:rPr>
          <w:rFonts w:ascii="Times New Roman" w:eastAsia="Times New Roman" w:hAnsi="Times New Roman" w:cs="Times New Roman"/>
        </w:rPr>
        <w:t>) and administering two prosocial tasks per subtype that differ in their costliness and cognitive complexity.</w:t>
      </w:r>
      <w:r w:rsidR="00CE5756">
        <w:rPr>
          <w:rFonts w:ascii="Times New Roman" w:eastAsia="Times New Roman" w:hAnsi="Times New Roman" w:cs="Times New Roman"/>
        </w:rPr>
        <w:t xml:space="preserve"> </w:t>
      </w:r>
      <w:r w:rsidR="00722578">
        <w:rPr>
          <w:rFonts w:ascii="Times New Roman" w:eastAsia="Times New Roman" w:hAnsi="Times New Roman" w:cs="Times New Roman"/>
        </w:rPr>
        <w:t>While the d</w:t>
      </w:r>
      <w:r w:rsidR="00D921F9">
        <w:rPr>
          <w:rFonts w:ascii="Times New Roman" w:eastAsia="Times New Roman" w:hAnsi="Times New Roman" w:cs="Times New Roman"/>
        </w:rPr>
        <w:t>ata for the proposed project has already been</w:t>
      </w:r>
      <w:r w:rsidR="00AB3007">
        <w:rPr>
          <w:rFonts w:ascii="Times New Roman" w:eastAsia="Times New Roman" w:hAnsi="Times New Roman" w:cs="Times New Roman"/>
        </w:rPr>
        <w:t xml:space="preserve"> collected (</w:t>
      </w:r>
      <w:r w:rsidR="00AB3007" w:rsidRPr="0046278F">
        <w:rPr>
          <w:rFonts w:ascii="Times New Roman" w:eastAsia="Times New Roman" w:hAnsi="Times New Roman" w:cs="Times New Roman"/>
          <w:i/>
          <w:iCs/>
        </w:rPr>
        <w:t>N</w:t>
      </w:r>
      <w:r w:rsidR="00AB3007">
        <w:rPr>
          <w:rFonts w:ascii="Times New Roman" w:eastAsia="Times New Roman" w:hAnsi="Times New Roman" w:cs="Times New Roman"/>
        </w:rPr>
        <w:t xml:space="preserve"> = </w:t>
      </w:r>
      <w:r w:rsidR="00D03DAA">
        <w:rPr>
          <w:rFonts w:ascii="Times New Roman" w:eastAsia="Times New Roman" w:hAnsi="Times New Roman" w:cs="Times New Roman"/>
        </w:rPr>
        <w:t>187</w:t>
      </w:r>
      <w:r w:rsidR="00AB3007">
        <w:rPr>
          <w:rFonts w:ascii="Times New Roman" w:eastAsia="Times New Roman" w:hAnsi="Times New Roman" w:cs="Times New Roman"/>
        </w:rPr>
        <w:t>)</w:t>
      </w:r>
      <w:r w:rsidR="00722578">
        <w:rPr>
          <w:rFonts w:ascii="Times New Roman" w:eastAsia="Times New Roman" w:hAnsi="Times New Roman" w:cs="Times New Roman"/>
        </w:rPr>
        <w:t>, w</w:t>
      </w:r>
      <w:r w:rsidR="006B22AC">
        <w:rPr>
          <w:rFonts w:ascii="Times New Roman" w:eastAsia="Times New Roman" w:hAnsi="Times New Roman" w:cs="Times New Roman"/>
        </w:rPr>
        <w:t xml:space="preserve">e aim to replicate </w:t>
      </w:r>
      <w:r w:rsidR="003D12B5">
        <w:rPr>
          <w:rFonts w:ascii="Times New Roman" w:eastAsia="Times New Roman" w:hAnsi="Times New Roman" w:cs="Times New Roman"/>
        </w:rPr>
        <w:t>Paz et al.</w:t>
      </w:r>
      <w:r w:rsidR="006B22AC">
        <w:rPr>
          <w:rFonts w:ascii="Times New Roman" w:eastAsia="Times New Roman" w:hAnsi="Times New Roman" w:cs="Times New Roman"/>
        </w:rPr>
        <w:t xml:space="preserve">’s </w:t>
      </w:r>
      <w:r w:rsidR="003D12B5">
        <w:rPr>
          <w:rFonts w:ascii="Times New Roman" w:eastAsia="Times New Roman" w:hAnsi="Times New Roman" w:cs="Times New Roman"/>
        </w:rPr>
        <w:t>(2023</w:t>
      </w:r>
      <w:r w:rsidR="00566AA4">
        <w:rPr>
          <w:rFonts w:ascii="Times New Roman" w:eastAsia="Times New Roman" w:hAnsi="Times New Roman" w:cs="Times New Roman"/>
        </w:rPr>
        <w:t>) data</w:t>
      </w:r>
      <w:r w:rsidR="006B22AC">
        <w:rPr>
          <w:rFonts w:ascii="Times New Roman" w:eastAsia="Times New Roman" w:hAnsi="Times New Roman" w:cs="Times New Roman"/>
        </w:rPr>
        <w:t xml:space="preserve"> analysis by conducting </w:t>
      </w:r>
      <w:r w:rsidR="003D12B5">
        <w:rPr>
          <w:rFonts w:ascii="Times New Roman" w:eastAsia="Times New Roman" w:hAnsi="Times New Roman" w:cs="Times New Roman"/>
        </w:rPr>
        <w:t>both a correlation analysis and a SEM</w:t>
      </w:r>
      <w:r w:rsidR="004851F7">
        <w:rPr>
          <w:rFonts w:ascii="Times New Roman" w:eastAsia="Times New Roman" w:hAnsi="Times New Roman" w:cs="Times New Roman"/>
        </w:rPr>
        <w:t xml:space="preserve"> t</w:t>
      </w:r>
      <w:r w:rsidR="003D12B5">
        <w:rPr>
          <w:rFonts w:ascii="Times New Roman" w:eastAsia="Times New Roman" w:hAnsi="Times New Roman" w:cs="Times New Roman"/>
        </w:rPr>
        <w:t>o model the relations between subtypes</w:t>
      </w:r>
      <w:r w:rsidR="006B22AC">
        <w:rPr>
          <w:rFonts w:ascii="Times New Roman" w:eastAsia="Times New Roman" w:hAnsi="Times New Roman" w:cs="Times New Roman"/>
        </w:rPr>
        <w:t>.</w:t>
      </w:r>
      <w:r w:rsidR="008539AC">
        <w:rPr>
          <w:rFonts w:ascii="Times New Roman" w:eastAsia="Times New Roman" w:hAnsi="Times New Roman" w:cs="Times New Roman"/>
        </w:rPr>
        <w:t xml:space="preserve"> </w:t>
      </w:r>
    </w:p>
    <w:p w14:paraId="3CEE7DA3" w14:textId="24F7C363" w:rsidR="00B95CB5" w:rsidRDefault="00131F2D" w:rsidP="00AA0C36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A33A55">
        <w:rPr>
          <w:rFonts w:ascii="Times New Roman" w:eastAsia="Times New Roman" w:hAnsi="Times New Roman" w:cs="Times New Roman"/>
        </w:rPr>
        <w:t xml:space="preserve">The proposed conceptual replication will advance our understanding of the </w:t>
      </w:r>
      <w:r w:rsidR="001772B9" w:rsidRPr="00A33A55">
        <w:rPr>
          <w:rFonts w:ascii="Times New Roman" w:eastAsia="Times New Roman" w:hAnsi="Times New Roman" w:cs="Times New Roman"/>
        </w:rPr>
        <w:t xml:space="preserve">relative influence </w:t>
      </w:r>
      <w:r w:rsidRPr="00A33A55">
        <w:rPr>
          <w:rFonts w:ascii="Times New Roman" w:eastAsia="Times New Roman" w:hAnsi="Times New Roman" w:cs="Times New Roman"/>
        </w:rPr>
        <w:t xml:space="preserve">of social-cognition versus motivation in </w:t>
      </w:r>
      <w:r w:rsidR="00A33A55">
        <w:rPr>
          <w:rFonts w:ascii="Times New Roman" w:eastAsia="Times New Roman" w:hAnsi="Times New Roman" w:cs="Times New Roman"/>
        </w:rPr>
        <w:t>children’s prosocial responding to various needs.</w:t>
      </w:r>
      <w:r w:rsidR="00736A5F">
        <w:rPr>
          <w:rFonts w:ascii="Times New Roman" w:eastAsia="Times New Roman" w:hAnsi="Times New Roman" w:cs="Times New Roman"/>
        </w:rPr>
        <w:t xml:space="preserve"> Critically,</w:t>
      </w:r>
      <w:r w:rsidR="00A33A55">
        <w:rPr>
          <w:rFonts w:ascii="Times New Roman" w:eastAsia="Times New Roman" w:hAnsi="Times New Roman" w:cs="Times New Roman"/>
        </w:rPr>
        <w:t xml:space="preserve"> </w:t>
      </w:r>
      <w:r w:rsidR="00736A5F">
        <w:rPr>
          <w:rFonts w:ascii="Times New Roman" w:eastAsia="Times New Roman" w:hAnsi="Times New Roman" w:cs="Times New Roman"/>
        </w:rPr>
        <w:t>i</w:t>
      </w:r>
      <w:r w:rsidR="006341F7">
        <w:rPr>
          <w:rFonts w:ascii="Times New Roman" w:eastAsia="Times New Roman" w:hAnsi="Times New Roman" w:cs="Times New Roman"/>
        </w:rPr>
        <w:t>f</w:t>
      </w:r>
      <w:r w:rsidR="00954E79">
        <w:rPr>
          <w:rFonts w:ascii="Times New Roman" w:eastAsia="Times New Roman" w:hAnsi="Times New Roman" w:cs="Times New Roman"/>
        </w:rPr>
        <w:t xml:space="preserve"> a two-factor model is replicated</w:t>
      </w:r>
      <w:r w:rsidR="0017429B">
        <w:rPr>
          <w:rFonts w:ascii="Times New Roman" w:eastAsia="Times New Roman" w:hAnsi="Times New Roman" w:cs="Times New Roman"/>
        </w:rPr>
        <w:t xml:space="preserve"> in an older sample, </w:t>
      </w:r>
      <w:r w:rsidR="00792A42">
        <w:rPr>
          <w:rFonts w:ascii="Times New Roman" w:eastAsia="Times New Roman" w:hAnsi="Times New Roman" w:cs="Times New Roman"/>
        </w:rPr>
        <w:t>th</w:t>
      </w:r>
      <w:r w:rsidR="00CA7460">
        <w:rPr>
          <w:rFonts w:ascii="Times New Roman" w:eastAsia="Times New Roman" w:hAnsi="Times New Roman" w:cs="Times New Roman"/>
        </w:rPr>
        <w:t xml:space="preserve">is would provide further support for the motivation-based framework, meaning </w:t>
      </w:r>
      <w:r w:rsidR="00AA0C36">
        <w:rPr>
          <w:rFonts w:ascii="Times New Roman" w:eastAsia="Times New Roman" w:hAnsi="Times New Roman" w:cs="Times New Roman"/>
        </w:rPr>
        <w:t>engagement in</w:t>
      </w:r>
      <w:r w:rsidR="0012565A">
        <w:rPr>
          <w:rFonts w:ascii="Times New Roman" w:eastAsia="Times New Roman" w:hAnsi="Times New Roman" w:cs="Times New Roman"/>
        </w:rPr>
        <w:t xml:space="preserve"> the</w:t>
      </w:r>
      <w:r w:rsidR="00AA0C36">
        <w:rPr>
          <w:rFonts w:ascii="Times New Roman" w:eastAsia="Times New Roman" w:hAnsi="Times New Roman" w:cs="Times New Roman"/>
        </w:rPr>
        <w:t xml:space="preserve"> various </w:t>
      </w:r>
      <w:r w:rsidR="002C0531">
        <w:rPr>
          <w:rFonts w:ascii="Times New Roman" w:eastAsia="Times New Roman" w:hAnsi="Times New Roman" w:cs="Times New Roman"/>
        </w:rPr>
        <w:t>subtypes</w:t>
      </w:r>
      <w:r w:rsidR="006C0360">
        <w:rPr>
          <w:rFonts w:ascii="Times New Roman" w:eastAsia="Times New Roman" w:hAnsi="Times New Roman" w:cs="Times New Roman"/>
        </w:rPr>
        <w:t xml:space="preserve"> of prosocial behavior</w:t>
      </w:r>
      <w:r w:rsidR="002C0531">
        <w:rPr>
          <w:rFonts w:ascii="Times New Roman" w:eastAsia="Times New Roman" w:hAnsi="Times New Roman" w:cs="Times New Roman"/>
        </w:rPr>
        <w:t xml:space="preserve"> </w:t>
      </w:r>
      <w:r w:rsidR="0012565A">
        <w:rPr>
          <w:rFonts w:ascii="Times New Roman" w:eastAsia="Times New Roman" w:hAnsi="Times New Roman" w:cs="Times New Roman"/>
        </w:rPr>
        <w:t xml:space="preserve">in </w:t>
      </w:r>
      <w:r w:rsidR="00CA7460">
        <w:rPr>
          <w:rFonts w:ascii="Times New Roman" w:eastAsia="Times New Roman" w:hAnsi="Times New Roman" w:cs="Times New Roman"/>
        </w:rPr>
        <w:t xml:space="preserve">middle </w:t>
      </w:r>
      <w:r w:rsidR="0012565A">
        <w:rPr>
          <w:rFonts w:ascii="Times New Roman" w:eastAsia="Times New Roman" w:hAnsi="Times New Roman" w:cs="Times New Roman"/>
        </w:rPr>
        <w:t xml:space="preserve">childhood </w:t>
      </w:r>
      <w:r w:rsidR="00CA7460">
        <w:rPr>
          <w:rFonts w:ascii="Times New Roman" w:eastAsia="Times New Roman" w:hAnsi="Times New Roman" w:cs="Times New Roman"/>
        </w:rPr>
        <w:t>are influenced by distinct underlying motivations.</w:t>
      </w:r>
      <w:r w:rsidR="00CA7460" w:rsidDel="00CA7460">
        <w:rPr>
          <w:rFonts w:ascii="Times New Roman" w:eastAsia="Times New Roman" w:hAnsi="Times New Roman" w:cs="Times New Roman"/>
        </w:rPr>
        <w:t xml:space="preserve"> </w:t>
      </w:r>
      <w:r w:rsidR="00EC455B">
        <w:rPr>
          <w:rFonts w:ascii="Times New Roman" w:eastAsia="Times New Roman" w:hAnsi="Times New Roman" w:cs="Times New Roman"/>
        </w:rPr>
        <w:t xml:space="preserve">A </w:t>
      </w:r>
      <w:r w:rsidR="00A33A55">
        <w:rPr>
          <w:rFonts w:ascii="Times New Roman" w:eastAsia="Times New Roman" w:hAnsi="Times New Roman" w:cs="Times New Roman"/>
        </w:rPr>
        <w:t>deeper understanding of the mechanisms</w:t>
      </w:r>
      <w:r w:rsidR="00B95CB5">
        <w:rPr>
          <w:rFonts w:ascii="Times New Roman" w:eastAsia="Times New Roman" w:hAnsi="Times New Roman" w:cs="Times New Roman"/>
        </w:rPr>
        <w:t xml:space="preserve"> </w:t>
      </w:r>
      <w:r w:rsidR="00A33A55">
        <w:rPr>
          <w:rFonts w:ascii="Times New Roman" w:eastAsia="Times New Roman" w:hAnsi="Times New Roman" w:cs="Times New Roman"/>
        </w:rPr>
        <w:t xml:space="preserve">underlying the emergence and development of prosocial behavior will enable us to promote </w:t>
      </w:r>
      <w:proofErr w:type="spellStart"/>
      <w:r w:rsidR="00A33A55">
        <w:rPr>
          <w:rFonts w:ascii="Times New Roman" w:eastAsia="Times New Roman" w:hAnsi="Times New Roman" w:cs="Times New Roman"/>
        </w:rPr>
        <w:t>prosociality</w:t>
      </w:r>
      <w:proofErr w:type="spellEnd"/>
      <w:r w:rsidR="00A33A55">
        <w:rPr>
          <w:rFonts w:ascii="Times New Roman" w:eastAsia="Times New Roman" w:hAnsi="Times New Roman" w:cs="Times New Roman"/>
        </w:rPr>
        <w:t xml:space="preserve"> through the creation of refined interventions</w:t>
      </w:r>
      <w:r w:rsidR="004769AC">
        <w:rPr>
          <w:rFonts w:ascii="Times New Roman" w:eastAsia="Times New Roman" w:hAnsi="Times New Roman" w:cs="Times New Roman"/>
        </w:rPr>
        <w:t>.</w:t>
      </w:r>
    </w:p>
    <w:p w14:paraId="1050EFEF" w14:textId="3ACD6B1E" w:rsidR="008049E9" w:rsidRPr="00A33A55" w:rsidRDefault="008049E9" w:rsidP="00A33A55">
      <w:pPr>
        <w:jc w:val="center"/>
        <w:rPr>
          <w:rFonts w:ascii="Times New Roman" w:eastAsia="Times New Roman" w:hAnsi="Times New Roman" w:cs="Times New Roman"/>
        </w:rPr>
      </w:pPr>
      <w:r w:rsidRPr="00A33A55">
        <w:rPr>
          <w:rFonts w:ascii="Times New Roman" w:eastAsia="Times New Roman" w:hAnsi="Times New Roman" w:cs="Times New Roman"/>
        </w:rPr>
        <w:lastRenderedPageBreak/>
        <w:t>References</w:t>
      </w:r>
    </w:p>
    <w:p w14:paraId="3EF3ED82" w14:textId="2EEB641A" w:rsidR="008049E9" w:rsidRPr="00A33A55" w:rsidRDefault="008049E9" w:rsidP="00A33A55">
      <w:pPr>
        <w:ind w:firstLine="720"/>
        <w:jc w:val="center"/>
        <w:rPr>
          <w:rFonts w:ascii="Times New Roman" w:eastAsia="Times New Roman" w:hAnsi="Times New Roman" w:cs="Times New Roman"/>
        </w:rPr>
      </w:pPr>
    </w:p>
    <w:p w14:paraId="2422E6C6" w14:textId="5E6EC081" w:rsidR="00A1345B" w:rsidRDefault="00A1345B" w:rsidP="0096184B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A1345B">
        <w:rPr>
          <w:rFonts w:ascii="Times New Roman" w:eastAsia="Times New Roman" w:hAnsi="Times New Roman" w:cs="Times New Roman"/>
        </w:rPr>
        <w:t>Caprara</w:t>
      </w:r>
      <w:proofErr w:type="spellEnd"/>
      <w:r w:rsidRPr="00A1345B">
        <w:rPr>
          <w:rFonts w:ascii="Times New Roman" w:eastAsia="Times New Roman" w:hAnsi="Times New Roman" w:cs="Times New Roman"/>
        </w:rPr>
        <w:t xml:space="preserve">, G. V., </w:t>
      </w:r>
      <w:proofErr w:type="spellStart"/>
      <w:r w:rsidRPr="00A1345B">
        <w:rPr>
          <w:rFonts w:ascii="Times New Roman" w:eastAsia="Times New Roman" w:hAnsi="Times New Roman" w:cs="Times New Roman"/>
        </w:rPr>
        <w:t>Barbaranelli</w:t>
      </w:r>
      <w:proofErr w:type="spellEnd"/>
      <w:r w:rsidRPr="00A1345B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A1345B">
        <w:rPr>
          <w:rFonts w:ascii="Times New Roman" w:eastAsia="Times New Roman" w:hAnsi="Times New Roman" w:cs="Times New Roman"/>
        </w:rPr>
        <w:t>Pastorelli</w:t>
      </w:r>
      <w:proofErr w:type="spellEnd"/>
      <w:r w:rsidRPr="00A1345B">
        <w:rPr>
          <w:rFonts w:ascii="Times New Roman" w:eastAsia="Times New Roman" w:hAnsi="Times New Roman" w:cs="Times New Roman"/>
        </w:rPr>
        <w:t xml:space="preserve">, C., Bandura, A., &amp; Zimbardo, G. (2000). Prosocial foundations of children’s academic achievement. </w:t>
      </w:r>
      <w:r w:rsidRPr="00A1345B">
        <w:rPr>
          <w:rFonts w:ascii="Times New Roman" w:eastAsia="Times New Roman" w:hAnsi="Times New Roman" w:cs="Times New Roman"/>
          <w:i/>
          <w:iCs/>
        </w:rPr>
        <w:t>Psychological Science, 11</w:t>
      </w:r>
      <w:r w:rsidRPr="00A1345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Pr="00A1345B">
        <w:rPr>
          <w:rFonts w:ascii="Times New Roman" w:eastAsia="Times New Roman" w:hAnsi="Times New Roman" w:cs="Times New Roman"/>
        </w:rPr>
        <w:t>302–306.</w:t>
      </w:r>
      <w:r w:rsidR="0096184B"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96184B" w:rsidRPr="00E55E2D">
          <w:rPr>
            <w:rStyle w:val="Hyperlink"/>
            <w:rFonts w:ascii="Times New Roman" w:eastAsia="Times New Roman" w:hAnsi="Times New Roman" w:cs="Times New Roman"/>
            <w:u w:val="none"/>
          </w:rPr>
          <w:t>https://doi.org/10.1111/1467-9280.00260</w:t>
        </w:r>
      </w:hyperlink>
    </w:p>
    <w:p w14:paraId="44E6DD08" w14:textId="6555B58E" w:rsidR="00A33A55" w:rsidRP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A33A55">
        <w:rPr>
          <w:rFonts w:ascii="Times New Roman" w:eastAsia="Times New Roman" w:hAnsi="Times New Roman" w:cs="Times New Roman"/>
        </w:rPr>
        <w:t>Caputi</w:t>
      </w:r>
      <w:proofErr w:type="spellEnd"/>
      <w:r w:rsidRPr="00A33A55">
        <w:rPr>
          <w:rFonts w:ascii="Times New Roman" w:eastAsia="Times New Roman" w:hAnsi="Times New Roman" w:cs="Times New Roman"/>
        </w:rPr>
        <w:t xml:space="preserve">, M., Lecce, S., </w:t>
      </w:r>
      <w:proofErr w:type="spellStart"/>
      <w:r w:rsidRPr="00A33A55">
        <w:rPr>
          <w:rFonts w:ascii="Times New Roman" w:eastAsia="Times New Roman" w:hAnsi="Times New Roman" w:cs="Times New Roman"/>
        </w:rPr>
        <w:t>Pagnin</w:t>
      </w:r>
      <w:proofErr w:type="spellEnd"/>
      <w:r w:rsidRPr="00A33A55">
        <w:rPr>
          <w:rFonts w:ascii="Times New Roman" w:eastAsia="Times New Roman" w:hAnsi="Times New Roman" w:cs="Times New Roman"/>
        </w:rPr>
        <w:t xml:space="preserve">, A., &amp; Banerjee, R. (2012). Longitudinal effects of Theory of Mind on later peer relations: The role of prosocial behavior. </w:t>
      </w:r>
      <w:r w:rsidRPr="00A33A55">
        <w:rPr>
          <w:rFonts w:ascii="Times New Roman" w:eastAsia="Times New Roman" w:hAnsi="Times New Roman" w:cs="Times New Roman"/>
          <w:i/>
          <w:iCs/>
        </w:rPr>
        <w:t>Developmental Psychology, 48</w:t>
      </w:r>
      <w:r w:rsidRPr="00A33A55">
        <w:rPr>
          <w:rFonts w:ascii="Times New Roman" w:eastAsia="Times New Roman" w:hAnsi="Times New Roman" w:cs="Times New Roman"/>
        </w:rPr>
        <w:t xml:space="preserve">(1), 257-270. </w:t>
      </w:r>
      <w:r w:rsidRPr="00A33A55">
        <w:rPr>
          <w:rFonts w:ascii="Times New Roman" w:eastAsia="Times New Roman" w:hAnsi="Times New Roman" w:cs="Times New Roman"/>
          <w:color w:val="0260BF"/>
        </w:rPr>
        <w:t xml:space="preserve">https://doi.org/10.1037/a0025402 </w:t>
      </w:r>
    </w:p>
    <w:p w14:paraId="3B881E08" w14:textId="1CDF1085" w:rsidR="00A33A55" w:rsidRP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A33A55">
        <w:rPr>
          <w:rFonts w:ascii="Times New Roman" w:eastAsia="Times New Roman" w:hAnsi="Times New Roman" w:cs="Times New Roman"/>
        </w:rPr>
        <w:t>Dunfield</w:t>
      </w:r>
      <w:proofErr w:type="spellEnd"/>
      <w:r w:rsidRPr="00A33A55">
        <w:rPr>
          <w:rFonts w:ascii="Times New Roman" w:eastAsia="Times New Roman" w:hAnsi="Times New Roman" w:cs="Times New Roman"/>
        </w:rPr>
        <w:t xml:space="preserve">, K. A. (2014). A construct divided: Prosocial behavior as helping, sharing, and comforting subtypes. </w:t>
      </w:r>
      <w:r w:rsidRPr="00A33A55">
        <w:rPr>
          <w:rFonts w:ascii="Times New Roman" w:eastAsia="Times New Roman" w:hAnsi="Times New Roman" w:cs="Times New Roman"/>
          <w:i/>
          <w:iCs/>
        </w:rPr>
        <w:t>Frontiers in Psychology</w:t>
      </w:r>
      <w:r w:rsidRPr="00A33A55">
        <w:rPr>
          <w:rFonts w:ascii="Times New Roman" w:eastAsia="Times New Roman" w:hAnsi="Times New Roman" w:cs="Times New Roman"/>
        </w:rPr>
        <w:t xml:space="preserve">, </w:t>
      </w:r>
      <w:r w:rsidRPr="00A33A55">
        <w:rPr>
          <w:rFonts w:ascii="Times New Roman" w:eastAsia="Times New Roman" w:hAnsi="Times New Roman" w:cs="Times New Roman"/>
          <w:i/>
          <w:iCs/>
        </w:rPr>
        <w:t>5</w:t>
      </w:r>
      <w:r w:rsidRPr="00A33A55">
        <w:rPr>
          <w:rFonts w:ascii="Times New Roman" w:eastAsia="Times New Roman" w:hAnsi="Times New Roman" w:cs="Times New Roman"/>
        </w:rPr>
        <w:t xml:space="preserve">. </w:t>
      </w:r>
      <w:r w:rsidRPr="00A33A55">
        <w:rPr>
          <w:rFonts w:ascii="Times New Roman" w:eastAsia="Times New Roman" w:hAnsi="Times New Roman" w:cs="Times New Roman"/>
          <w:color w:val="0000FF"/>
        </w:rPr>
        <w:t xml:space="preserve">https://doi.org/10.3389/fpsyg.2014.00958 </w:t>
      </w:r>
    </w:p>
    <w:p w14:paraId="2A49BC85" w14:textId="77777777" w:rsidR="00A33A55" w:rsidRP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A33A55">
        <w:rPr>
          <w:rFonts w:ascii="Times New Roman" w:eastAsia="Times New Roman" w:hAnsi="Times New Roman" w:cs="Times New Roman"/>
        </w:rPr>
        <w:t>Dunfield</w:t>
      </w:r>
      <w:proofErr w:type="spellEnd"/>
      <w:r w:rsidRPr="00A33A55">
        <w:rPr>
          <w:rFonts w:ascii="Times New Roman" w:eastAsia="Times New Roman" w:hAnsi="Times New Roman" w:cs="Times New Roman"/>
        </w:rPr>
        <w:t xml:space="preserve">, K. A., &amp; Kuhlmeier, V. A. (2013). Classifying prosocial behavior: Children’s responses to instrumental need, emotional distress, and material desire. </w:t>
      </w:r>
      <w:r w:rsidRPr="00A33A55">
        <w:rPr>
          <w:rFonts w:ascii="Times New Roman" w:eastAsia="Times New Roman" w:hAnsi="Times New Roman" w:cs="Times New Roman"/>
          <w:i/>
          <w:iCs/>
        </w:rPr>
        <w:t>Child Development</w:t>
      </w:r>
      <w:r w:rsidRPr="00A33A55">
        <w:rPr>
          <w:rFonts w:ascii="Times New Roman" w:eastAsia="Times New Roman" w:hAnsi="Times New Roman" w:cs="Times New Roman"/>
        </w:rPr>
        <w:t xml:space="preserve">, </w:t>
      </w:r>
      <w:r w:rsidRPr="00A33A55">
        <w:rPr>
          <w:rFonts w:ascii="Times New Roman" w:eastAsia="Times New Roman" w:hAnsi="Times New Roman" w:cs="Times New Roman"/>
          <w:i/>
          <w:iCs/>
        </w:rPr>
        <w:t>84</w:t>
      </w:r>
      <w:r w:rsidRPr="00A33A55">
        <w:rPr>
          <w:rFonts w:ascii="Times New Roman" w:eastAsia="Times New Roman" w:hAnsi="Times New Roman" w:cs="Times New Roman"/>
        </w:rPr>
        <w:t xml:space="preserve">(5), 1766–1776. </w:t>
      </w:r>
      <w:r w:rsidRPr="00A33A55">
        <w:rPr>
          <w:rFonts w:ascii="Times New Roman" w:eastAsia="Times New Roman" w:hAnsi="Times New Roman" w:cs="Times New Roman"/>
          <w:color w:val="0000FF"/>
        </w:rPr>
        <w:t xml:space="preserve">https://doi.org/10.1111/cdev.12075 </w:t>
      </w:r>
    </w:p>
    <w:p w14:paraId="332109AB" w14:textId="5552D0FB" w:rsidR="00A33A55" w:rsidRP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r w:rsidRPr="00A33A55">
        <w:rPr>
          <w:rFonts w:ascii="Times New Roman" w:eastAsia="Times New Roman" w:hAnsi="Times New Roman" w:cs="Times New Roman"/>
        </w:rPr>
        <w:t xml:space="preserve">Eisenberg, N., Guthrie, I. K., Murphy, B. C., Shepard, S. A., Cumberland, A., &amp; Carlo, G. (1999). Consistency and development of prosocial dispositions: A longitudinal study. </w:t>
      </w:r>
      <w:r w:rsidRPr="00A33A55">
        <w:rPr>
          <w:rFonts w:ascii="Times New Roman" w:eastAsia="Times New Roman" w:hAnsi="Times New Roman" w:cs="Times New Roman"/>
          <w:i/>
          <w:iCs/>
        </w:rPr>
        <w:t>Child Development</w:t>
      </w:r>
      <w:r w:rsidRPr="00A33A55">
        <w:rPr>
          <w:rFonts w:ascii="Times New Roman" w:eastAsia="Times New Roman" w:hAnsi="Times New Roman" w:cs="Times New Roman"/>
        </w:rPr>
        <w:t xml:space="preserve">, </w:t>
      </w:r>
      <w:r w:rsidRPr="00A33A55">
        <w:rPr>
          <w:rFonts w:ascii="Times New Roman" w:eastAsia="Times New Roman" w:hAnsi="Times New Roman" w:cs="Times New Roman"/>
          <w:i/>
          <w:iCs/>
        </w:rPr>
        <w:t>70</w:t>
      </w:r>
      <w:r w:rsidRPr="00A33A55">
        <w:rPr>
          <w:rFonts w:ascii="Times New Roman" w:eastAsia="Times New Roman" w:hAnsi="Times New Roman" w:cs="Times New Roman"/>
        </w:rPr>
        <w:t xml:space="preserve">(6), 1360–1372. </w:t>
      </w:r>
      <w:r w:rsidRPr="00A33A55">
        <w:rPr>
          <w:rFonts w:ascii="Times New Roman" w:eastAsia="Times New Roman" w:hAnsi="Times New Roman" w:cs="Times New Roman"/>
          <w:color w:val="0000FF"/>
        </w:rPr>
        <w:t xml:space="preserve">https://doi.org/10.1111/1467-8624.00100 </w:t>
      </w:r>
    </w:p>
    <w:p w14:paraId="20D5F233" w14:textId="63E59508" w:rsidR="00A33A55" w:rsidRP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  <w:r w:rsidRPr="00A33A55">
        <w:rPr>
          <w:rFonts w:ascii="Times New Roman" w:eastAsia="Times New Roman" w:hAnsi="Times New Roman" w:cs="Times New Roman"/>
        </w:rPr>
        <w:t xml:space="preserve">Hay, D. F. (1994). Prosocial development. </w:t>
      </w:r>
      <w:r w:rsidRPr="00A33A55">
        <w:rPr>
          <w:rFonts w:ascii="Times New Roman" w:eastAsia="Times New Roman" w:hAnsi="Times New Roman" w:cs="Times New Roman"/>
          <w:i/>
          <w:iCs/>
        </w:rPr>
        <w:t>Journal of Child Psychology and Psychiatry</w:t>
      </w:r>
      <w:r w:rsidRPr="00A33A55">
        <w:rPr>
          <w:rFonts w:ascii="Times New Roman" w:eastAsia="Times New Roman" w:hAnsi="Times New Roman" w:cs="Times New Roman"/>
        </w:rPr>
        <w:t xml:space="preserve">, </w:t>
      </w:r>
      <w:r w:rsidRPr="00A33A55">
        <w:rPr>
          <w:rFonts w:ascii="Times New Roman" w:eastAsia="Times New Roman" w:hAnsi="Times New Roman" w:cs="Times New Roman"/>
          <w:i/>
          <w:iCs/>
        </w:rPr>
        <w:t>35</w:t>
      </w:r>
      <w:r w:rsidRPr="00A33A55">
        <w:rPr>
          <w:rFonts w:ascii="Times New Roman" w:eastAsia="Times New Roman" w:hAnsi="Times New Roman" w:cs="Times New Roman"/>
        </w:rPr>
        <w:t xml:space="preserve">(1), 29-71. </w:t>
      </w:r>
    </w:p>
    <w:p w14:paraId="40E3C536" w14:textId="678C4126" w:rsidR="007C5B1F" w:rsidRDefault="00A33A55" w:rsidP="007C5B1F">
      <w:pPr>
        <w:spacing w:line="276" w:lineRule="auto"/>
        <w:ind w:left="720" w:hanging="720"/>
        <w:rPr>
          <w:rFonts w:ascii="Times New Roman" w:eastAsia="Times New Roman" w:hAnsi="Times New Roman" w:cs="Times New Roman"/>
          <w:color w:val="0000FF"/>
        </w:rPr>
      </w:pPr>
      <w:r w:rsidRPr="00A33A55">
        <w:rPr>
          <w:rFonts w:ascii="Times New Roman" w:eastAsia="Times New Roman" w:hAnsi="Times New Roman" w:cs="Times New Roman"/>
        </w:rPr>
        <w:t xml:space="preserve">Paulus, M. (2018). The multidimensional nature of early prosocial behavior: A motivational perspective. </w:t>
      </w:r>
      <w:r w:rsidRPr="00A33A55">
        <w:rPr>
          <w:rFonts w:ascii="Times New Roman" w:eastAsia="Times New Roman" w:hAnsi="Times New Roman" w:cs="Times New Roman"/>
          <w:i/>
          <w:iCs/>
        </w:rPr>
        <w:t>Current Opinion in Psychology</w:t>
      </w:r>
      <w:r w:rsidRPr="00A33A55">
        <w:rPr>
          <w:rFonts w:ascii="Times New Roman" w:eastAsia="Times New Roman" w:hAnsi="Times New Roman" w:cs="Times New Roman"/>
        </w:rPr>
        <w:t xml:space="preserve">, </w:t>
      </w:r>
      <w:r w:rsidRPr="00A33A55">
        <w:rPr>
          <w:rFonts w:ascii="Times New Roman" w:eastAsia="Times New Roman" w:hAnsi="Times New Roman" w:cs="Times New Roman"/>
          <w:i/>
          <w:iCs/>
        </w:rPr>
        <w:t>20</w:t>
      </w:r>
      <w:r w:rsidRPr="00A33A55">
        <w:rPr>
          <w:rFonts w:ascii="Times New Roman" w:eastAsia="Times New Roman" w:hAnsi="Times New Roman" w:cs="Times New Roman"/>
        </w:rPr>
        <w:t>, 111–116.</w:t>
      </w:r>
      <w:r w:rsidRPr="00E55E2D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7C5B1F" w:rsidRPr="00E55E2D">
          <w:rPr>
            <w:rStyle w:val="Hyperlink"/>
            <w:rFonts w:ascii="Times New Roman" w:eastAsia="Times New Roman" w:hAnsi="Times New Roman" w:cs="Times New Roman"/>
            <w:u w:val="none"/>
          </w:rPr>
          <w:t>https://doi.org/10.1016/j.copsyc.2017.09.003</w:t>
        </w:r>
      </w:hyperlink>
    </w:p>
    <w:p w14:paraId="53D87B16" w14:textId="7665F7E3" w:rsidR="002015C8" w:rsidRPr="007C5B1F" w:rsidRDefault="007C5B1F" w:rsidP="007C5B1F">
      <w:pPr>
        <w:spacing w:line="276" w:lineRule="auto"/>
        <w:ind w:left="720" w:hanging="720"/>
        <w:rPr>
          <w:rFonts w:ascii="Times New Roman" w:eastAsia="Times New Roman" w:hAnsi="Times New Roman" w:cs="Times New Roman"/>
          <w:color w:val="0000FF"/>
        </w:rPr>
      </w:pPr>
      <w:r w:rsidRPr="007C5B1F">
        <w:rPr>
          <w:rFonts w:ascii="Times New Roman" w:eastAsia="Times New Roman" w:hAnsi="Times New Roman" w:cs="Times New Roman"/>
        </w:rPr>
        <w:t xml:space="preserve">Paulus, M., Licata, M., Kristen, S., </w:t>
      </w:r>
      <w:proofErr w:type="spellStart"/>
      <w:r w:rsidRPr="007C5B1F">
        <w:rPr>
          <w:rFonts w:ascii="Times New Roman" w:eastAsia="Times New Roman" w:hAnsi="Times New Roman" w:cs="Times New Roman"/>
        </w:rPr>
        <w:t>Thoermer</w:t>
      </w:r>
      <w:proofErr w:type="spellEnd"/>
      <w:r w:rsidRPr="007C5B1F">
        <w:rPr>
          <w:rFonts w:ascii="Times New Roman" w:eastAsia="Times New Roman" w:hAnsi="Times New Roman" w:cs="Times New Roman"/>
        </w:rPr>
        <w:t xml:space="preserve">, C., Woodward, A., &amp; </w:t>
      </w:r>
      <w:proofErr w:type="spellStart"/>
      <w:r w:rsidRPr="007C5B1F">
        <w:rPr>
          <w:rFonts w:ascii="Times New Roman" w:eastAsia="Times New Roman" w:hAnsi="Times New Roman" w:cs="Times New Roman"/>
        </w:rPr>
        <w:t>Sodian</w:t>
      </w:r>
      <w:proofErr w:type="spellEnd"/>
      <w:r w:rsidRPr="007C5B1F">
        <w:rPr>
          <w:rFonts w:ascii="Times New Roman" w:eastAsia="Times New Roman" w:hAnsi="Times New Roman" w:cs="Times New Roman"/>
        </w:rPr>
        <w:t xml:space="preserve">, B. (2015). Social understanding and self-regulation predict pre-schoolers’ sharing with friends and disliked peers: A longitudinal study. </w:t>
      </w:r>
      <w:r w:rsidRPr="007C5B1F">
        <w:rPr>
          <w:rFonts w:ascii="Times New Roman" w:eastAsia="Times New Roman" w:hAnsi="Times New Roman" w:cs="Times New Roman"/>
          <w:i/>
          <w:iCs/>
        </w:rPr>
        <w:t>International Journal of Behavioral Development</w:t>
      </w:r>
      <w:r w:rsidRPr="007C5B1F">
        <w:rPr>
          <w:rFonts w:ascii="Times New Roman" w:eastAsia="Times New Roman" w:hAnsi="Times New Roman" w:cs="Times New Roman"/>
        </w:rPr>
        <w:t xml:space="preserve">, </w:t>
      </w:r>
      <w:r w:rsidRPr="007C5B1F">
        <w:rPr>
          <w:rFonts w:ascii="Times New Roman" w:eastAsia="Times New Roman" w:hAnsi="Times New Roman" w:cs="Times New Roman"/>
          <w:i/>
          <w:iCs/>
        </w:rPr>
        <w:t>39</w:t>
      </w:r>
      <w:r w:rsidRPr="007C5B1F">
        <w:rPr>
          <w:rFonts w:ascii="Times New Roman" w:eastAsia="Times New Roman" w:hAnsi="Times New Roman" w:cs="Times New Roman"/>
        </w:rPr>
        <w:t xml:space="preserve">(1), 53–64. </w:t>
      </w:r>
      <w:hyperlink r:id="rId10" w:history="1">
        <w:r w:rsidRPr="00E55E2D">
          <w:rPr>
            <w:rStyle w:val="Hyperlink"/>
            <w:rFonts w:ascii="Times New Roman" w:eastAsia="Times New Roman" w:hAnsi="Times New Roman" w:cs="Times New Roman"/>
            <w:u w:val="none"/>
          </w:rPr>
          <w:t>https://doi.org/10.1177/0165025414537923</w:t>
        </w:r>
      </w:hyperlink>
    </w:p>
    <w:p w14:paraId="38F0692B" w14:textId="79FF57CE" w:rsid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  <w:color w:val="0000FF"/>
        </w:rPr>
      </w:pPr>
      <w:r w:rsidRPr="00A33A55">
        <w:rPr>
          <w:rFonts w:ascii="Times New Roman" w:eastAsia="Times New Roman" w:hAnsi="Times New Roman" w:cs="Times New Roman"/>
        </w:rPr>
        <w:t xml:space="preserve">Paz, Y., Davidov, M., </w:t>
      </w:r>
      <w:proofErr w:type="spellStart"/>
      <w:r w:rsidRPr="00A33A55">
        <w:rPr>
          <w:rFonts w:ascii="Times New Roman" w:eastAsia="Times New Roman" w:hAnsi="Times New Roman" w:cs="Times New Roman"/>
        </w:rPr>
        <w:t>Orlitsky</w:t>
      </w:r>
      <w:proofErr w:type="spellEnd"/>
      <w:r w:rsidRPr="00A33A55">
        <w:rPr>
          <w:rFonts w:ascii="Times New Roman" w:eastAsia="Times New Roman" w:hAnsi="Times New Roman" w:cs="Times New Roman"/>
        </w:rPr>
        <w:t xml:space="preserve">, T., </w:t>
      </w:r>
      <w:proofErr w:type="spellStart"/>
      <w:r w:rsidRPr="00A33A55">
        <w:rPr>
          <w:rFonts w:ascii="Times New Roman" w:eastAsia="Times New Roman" w:hAnsi="Times New Roman" w:cs="Times New Roman"/>
        </w:rPr>
        <w:t>Hayut</w:t>
      </w:r>
      <w:proofErr w:type="spellEnd"/>
      <w:r w:rsidRPr="00A33A55">
        <w:rPr>
          <w:rFonts w:ascii="Times New Roman" w:eastAsia="Times New Roman" w:hAnsi="Times New Roman" w:cs="Times New Roman"/>
        </w:rPr>
        <w:t>, M., Roth-</w:t>
      </w:r>
      <w:proofErr w:type="spellStart"/>
      <w:r w:rsidRPr="00A33A55">
        <w:rPr>
          <w:rFonts w:ascii="Times New Roman" w:eastAsia="Times New Roman" w:hAnsi="Times New Roman" w:cs="Times New Roman"/>
        </w:rPr>
        <w:t>Hanania</w:t>
      </w:r>
      <w:proofErr w:type="spellEnd"/>
      <w:r w:rsidRPr="00A33A55">
        <w:rPr>
          <w:rFonts w:ascii="Times New Roman" w:eastAsia="Times New Roman" w:hAnsi="Times New Roman" w:cs="Times New Roman"/>
        </w:rPr>
        <w:t>, R., &amp; Zahn-</w:t>
      </w:r>
      <w:proofErr w:type="spellStart"/>
      <w:r w:rsidRPr="00A33A55">
        <w:rPr>
          <w:rFonts w:ascii="Times New Roman" w:eastAsia="Times New Roman" w:hAnsi="Times New Roman" w:cs="Times New Roman"/>
        </w:rPr>
        <w:t>Waxler</w:t>
      </w:r>
      <w:proofErr w:type="spellEnd"/>
      <w:r w:rsidRPr="00A33A55">
        <w:rPr>
          <w:rFonts w:ascii="Times New Roman" w:eastAsia="Times New Roman" w:hAnsi="Times New Roman" w:cs="Times New Roman"/>
        </w:rPr>
        <w:t xml:space="preserve">, C. (2023). Prosocial behavior in toddlerhood and early childhood: Consistency across subtypes and over time. </w:t>
      </w:r>
      <w:r w:rsidRPr="00A33A55">
        <w:rPr>
          <w:rFonts w:ascii="Times New Roman" w:eastAsia="Times New Roman" w:hAnsi="Times New Roman" w:cs="Times New Roman"/>
          <w:i/>
          <w:iCs/>
        </w:rPr>
        <w:t>Frontiers in Psychology</w:t>
      </w:r>
      <w:r w:rsidRPr="00A33A55">
        <w:rPr>
          <w:rFonts w:ascii="Times New Roman" w:eastAsia="Times New Roman" w:hAnsi="Times New Roman" w:cs="Times New Roman"/>
        </w:rPr>
        <w:t xml:space="preserve">, </w:t>
      </w:r>
      <w:r w:rsidRPr="00A33A55">
        <w:rPr>
          <w:rFonts w:ascii="Times New Roman" w:eastAsia="Times New Roman" w:hAnsi="Times New Roman" w:cs="Times New Roman"/>
          <w:i/>
          <w:iCs/>
        </w:rPr>
        <w:t>14</w:t>
      </w:r>
      <w:r w:rsidRPr="00A33A55">
        <w:rPr>
          <w:rFonts w:ascii="Times New Roman" w:eastAsia="Times New Roman" w:hAnsi="Times New Roman" w:cs="Times New Roman"/>
        </w:rPr>
        <w:t xml:space="preserve">, 950160. </w:t>
      </w:r>
      <w:r w:rsidRPr="00A33A55">
        <w:rPr>
          <w:rFonts w:ascii="Times New Roman" w:eastAsia="Times New Roman" w:hAnsi="Times New Roman" w:cs="Times New Roman"/>
          <w:color w:val="0000FF"/>
        </w:rPr>
        <w:t xml:space="preserve">https://doi.org/10.3389/fpsyg.2023.950160 </w:t>
      </w:r>
    </w:p>
    <w:p w14:paraId="15F10C46" w14:textId="3721C974" w:rsidR="00484CD4" w:rsidRPr="00D04943" w:rsidRDefault="002015C8" w:rsidP="00D04943">
      <w:pPr>
        <w:spacing w:line="276" w:lineRule="auto"/>
        <w:ind w:left="720" w:hanging="720"/>
        <w:rPr>
          <w:rFonts w:ascii="Times New Roman" w:eastAsia="Times New Roman" w:hAnsi="Times New Roman" w:cs="Times New Roman"/>
          <w:color w:val="0000FF"/>
        </w:rPr>
      </w:pPr>
      <w:proofErr w:type="spellStart"/>
      <w:r w:rsidRPr="002015C8">
        <w:rPr>
          <w:rFonts w:ascii="Times New Roman" w:hAnsi="Times New Roman" w:cs="Times New Roman"/>
        </w:rPr>
        <w:t>Svetlova</w:t>
      </w:r>
      <w:proofErr w:type="spellEnd"/>
      <w:r w:rsidRPr="002015C8">
        <w:rPr>
          <w:rFonts w:ascii="Times New Roman" w:hAnsi="Times New Roman" w:cs="Times New Roman"/>
        </w:rPr>
        <w:t xml:space="preserve">, M., Nichols, S. R., &amp; Brownell, C. A. (2010). Toddlers’ </w:t>
      </w:r>
      <w:r w:rsidR="007C5B1F">
        <w:rPr>
          <w:rFonts w:ascii="Times New Roman" w:hAnsi="Times New Roman" w:cs="Times New Roman"/>
        </w:rPr>
        <w:t>p</w:t>
      </w:r>
      <w:r w:rsidRPr="002015C8">
        <w:rPr>
          <w:rFonts w:ascii="Times New Roman" w:hAnsi="Times New Roman" w:cs="Times New Roman"/>
        </w:rPr>
        <w:t>rosocial</w:t>
      </w:r>
      <w:r w:rsidR="007C5B1F">
        <w:rPr>
          <w:rFonts w:ascii="Times New Roman" w:hAnsi="Times New Roman" w:cs="Times New Roman"/>
        </w:rPr>
        <w:t xml:space="preserve"> b</w:t>
      </w:r>
      <w:r w:rsidRPr="002015C8">
        <w:rPr>
          <w:rFonts w:ascii="Times New Roman" w:hAnsi="Times New Roman" w:cs="Times New Roman"/>
        </w:rPr>
        <w:t xml:space="preserve">ehavior: From </w:t>
      </w:r>
      <w:r w:rsidR="007C5B1F">
        <w:rPr>
          <w:rFonts w:ascii="Times New Roman" w:hAnsi="Times New Roman" w:cs="Times New Roman"/>
        </w:rPr>
        <w:t>i</w:t>
      </w:r>
      <w:r w:rsidRPr="002015C8">
        <w:rPr>
          <w:rFonts w:ascii="Times New Roman" w:hAnsi="Times New Roman" w:cs="Times New Roman"/>
        </w:rPr>
        <w:t xml:space="preserve">nstrumental to </w:t>
      </w:r>
      <w:r w:rsidR="007C5B1F">
        <w:rPr>
          <w:rFonts w:ascii="Times New Roman" w:hAnsi="Times New Roman" w:cs="Times New Roman"/>
        </w:rPr>
        <w:t>e</w:t>
      </w:r>
      <w:r w:rsidRPr="002015C8">
        <w:rPr>
          <w:rFonts w:ascii="Times New Roman" w:hAnsi="Times New Roman" w:cs="Times New Roman"/>
        </w:rPr>
        <w:t xml:space="preserve">mpathic to </w:t>
      </w:r>
      <w:r w:rsidR="007C5B1F">
        <w:rPr>
          <w:rFonts w:ascii="Times New Roman" w:hAnsi="Times New Roman" w:cs="Times New Roman"/>
        </w:rPr>
        <w:t>a</w:t>
      </w:r>
      <w:r w:rsidRPr="002015C8">
        <w:rPr>
          <w:rFonts w:ascii="Times New Roman" w:hAnsi="Times New Roman" w:cs="Times New Roman"/>
        </w:rPr>
        <w:t xml:space="preserve">ltruistic </w:t>
      </w:r>
      <w:r w:rsidR="007C5B1F">
        <w:rPr>
          <w:rFonts w:ascii="Times New Roman" w:hAnsi="Times New Roman" w:cs="Times New Roman"/>
        </w:rPr>
        <w:t>h</w:t>
      </w:r>
      <w:r w:rsidRPr="002015C8">
        <w:rPr>
          <w:rFonts w:ascii="Times New Roman" w:hAnsi="Times New Roman" w:cs="Times New Roman"/>
        </w:rPr>
        <w:t xml:space="preserve">elping. </w:t>
      </w:r>
      <w:r w:rsidRPr="002015C8">
        <w:rPr>
          <w:rFonts w:ascii="Times New Roman" w:hAnsi="Times New Roman" w:cs="Times New Roman"/>
          <w:i/>
          <w:iCs/>
        </w:rPr>
        <w:t>Child Development</w:t>
      </w:r>
      <w:r w:rsidRPr="002015C8">
        <w:rPr>
          <w:rFonts w:ascii="Times New Roman" w:hAnsi="Times New Roman" w:cs="Times New Roman"/>
        </w:rPr>
        <w:t xml:space="preserve">, </w:t>
      </w:r>
      <w:r w:rsidRPr="002015C8">
        <w:rPr>
          <w:rFonts w:ascii="Times New Roman" w:hAnsi="Times New Roman" w:cs="Times New Roman"/>
          <w:i/>
          <w:iCs/>
        </w:rPr>
        <w:t>81</w:t>
      </w:r>
      <w:r w:rsidRPr="002015C8">
        <w:rPr>
          <w:rFonts w:ascii="Times New Roman" w:hAnsi="Times New Roman" w:cs="Times New Roman"/>
        </w:rPr>
        <w:t xml:space="preserve">(6), 1814–1827. </w:t>
      </w:r>
      <w:hyperlink r:id="rId11" w:history="1">
        <w:r w:rsidRPr="00E55E2D">
          <w:rPr>
            <w:rStyle w:val="Hyperlink"/>
            <w:rFonts w:ascii="Times New Roman" w:hAnsi="Times New Roman" w:cs="Times New Roman"/>
            <w:u w:val="none"/>
          </w:rPr>
          <w:t>https://doi.org/10.1111/j.1467-8624.2010.01512.x</w:t>
        </w:r>
      </w:hyperlink>
    </w:p>
    <w:p w14:paraId="058CA4D6" w14:textId="77777777" w:rsidR="00A33A55" w:rsidRPr="00A33A55" w:rsidRDefault="00A33A55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</w:p>
    <w:p w14:paraId="176C050D" w14:textId="77777777" w:rsidR="008049E9" w:rsidRPr="00A33A55" w:rsidRDefault="008049E9" w:rsidP="00A33A55">
      <w:pPr>
        <w:spacing w:line="276" w:lineRule="auto"/>
        <w:ind w:left="720" w:hanging="720"/>
        <w:rPr>
          <w:rFonts w:ascii="Times New Roman" w:eastAsia="Times New Roman" w:hAnsi="Times New Roman" w:cs="Times New Roman"/>
        </w:rPr>
      </w:pPr>
    </w:p>
    <w:sectPr w:rsidR="008049E9" w:rsidRPr="00A33A55" w:rsidSect="00653511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leste Beaulieu" w:date="2024-05-16T12:24:00Z" w:initials="SB">
    <w:p w14:paraId="6CC9752C" w14:textId="0795F796" w:rsidR="00AA19AC" w:rsidRPr="00AA19AC" w:rsidRDefault="00AA19AC" w:rsidP="00E55E2D">
      <w:pPr>
        <w:pStyle w:val="Heading4"/>
        <w:spacing w:before="319" w:beforeAutospacing="0" w:after="319" w:afterAutospacing="0" w:line="270" w:lineRule="atLeast"/>
        <w:rPr>
          <w:rFonts w:ascii="Open Sans" w:hAnsi="Open Sans" w:cs="Open Sans"/>
          <w:color w:val="333333"/>
        </w:rPr>
      </w:pPr>
      <w:r>
        <w:rPr>
          <w:rStyle w:val="Heading4Char"/>
        </w:rPr>
        <w:annotationRef/>
      </w:r>
      <w:bookmarkStart w:id="1" w:name="_GoBack"/>
      <w:bookmarkEnd w:id="1"/>
      <w:r w:rsidRPr="00AA19AC">
        <w:rPr>
          <w:rFonts w:ascii="Open Sans" w:hAnsi="Open Sans" w:cs="Open Sans"/>
          <w:color w:val="333333"/>
        </w:rPr>
        <w:t xml:space="preserve"> Before submitting a full-length manuscript, researchers must submit a one-page proposal to the Editor ( jcogdev@emory.edu) outlining the phenomenon of interest and relevance to the field. Please note that full-length manuscripts sent without prior consultation with the Editor will not be considered.</w:t>
      </w:r>
    </w:p>
    <w:p w14:paraId="07A11C1D" w14:textId="77777777" w:rsidR="00AA19AC" w:rsidRDefault="00AA19A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A11C1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A11C1D" w16cid:durableId="29F079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4B82"/>
    <w:multiLevelType w:val="multilevel"/>
    <w:tmpl w:val="0EFC3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leste Beaulieu">
    <w15:presenceInfo w15:providerId="AD" w15:userId="S::s_eauli@live.concordia.ca::d50bd58a-b2e2-44af-bc72-fce04fee2f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AC"/>
    <w:rsid w:val="00000947"/>
    <w:rsid w:val="00003463"/>
    <w:rsid w:val="0000561C"/>
    <w:rsid w:val="00011913"/>
    <w:rsid w:val="00022686"/>
    <w:rsid w:val="00031A54"/>
    <w:rsid w:val="00034D3A"/>
    <w:rsid w:val="00034F0A"/>
    <w:rsid w:val="0003640E"/>
    <w:rsid w:val="00045E5E"/>
    <w:rsid w:val="000623FC"/>
    <w:rsid w:val="000650F1"/>
    <w:rsid w:val="00071D6B"/>
    <w:rsid w:val="000842C1"/>
    <w:rsid w:val="00085FB7"/>
    <w:rsid w:val="000A2B48"/>
    <w:rsid w:val="000A5809"/>
    <w:rsid w:val="000B45A4"/>
    <w:rsid w:val="000C5110"/>
    <w:rsid w:val="000D28A0"/>
    <w:rsid w:val="00106C26"/>
    <w:rsid w:val="0012565A"/>
    <w:rsid w:val="00131F2D"/>
    <w:rsid w:val="00134387"/>
    <w:rsid w:val="0016190F"/>
    <w:rsid w:val="0016229D"/>
    <w:rsid w:val="0017429B"/>
    <w:rsid w:val="00176702"/>
    <w:rsid w:val="001772B9"/>
    <w:rsid w:val="00186738"/>
    <w:rsid w:val="001A5A21"/>
    <w:rsid w:val="001B0219"/>
    <w:rsid w:val="001C3893"/>
    <w:rsid w:val="001D39DC"/>
    <w:rsid w:val="001D4712"/>
    <w:rsid w:val="002004F2"/>
    <w:rsid w:val="002015C8"/>
    <w:rsid w:val="00213DE5"/>
    <w:rsid w:val="0023530D"/>
    <w:rsid w:val="00235E82"/>
    <w:rsid w:val="00236B3C"/>
    <w:rsid w:val="00251514"/>
    <w:rsid w:val="00253003"/>
    <w:rsid w:val="002658E2"/>
    <w:rsid w:val="00266A31"/>
    <w:rsid w:val="00283D97"/>
    <w:rsid w:val="0028652D"/>
    <w:rsid w:val="00293E5A"/>
    <w:rsid w:val="002A3513"/>
    <w:rsid w:val="002A56A5"/>
    <w:rsid w:val="002C0531"/>
    <w:rsid w:val="002C5978"/>
    <w:rsid w:val="002C5C27"/>
    <w:rsid w:val="002E399F"/>
    <w:rsid w:val="002F10F3"/>
    <w:rsid w:val="002F3122"/>
    <w:rsid w:val="002F42CE"/>
    <w:rsid w:val="00315260"/>
    <w:rsid w:val="00335650"/>
    <w:rsid w:val="003375C7"/>
    <w:rsid w:val="003400A1"/>
    <w:rsid w:val="00340D49"/>
    <w:rsid w:val="00352432"/>
    <w:rsid w:val="00372A73"/>
    <w:rsid w:val="00377785"/>
    <w:rsid w:val="00384149"/>
    <w:rsid w:val="00385139"/>
    <w:rsid w:val="00394503"/>
    <w:rsid w:val="003C6DED"/>
    <w:rsid w:val="003D12B5"/>
    <w:rsid w:val="00402C2D"/>
    <w:rsid w:val="00406840"/>
    <w:rsid w:val="00410410"/>
    <w:rsid w:val="0042555D"/>
    <w:rsid w:val="004260A8"/>
    <w:rsid w:val="00432C8B"/>
    <w:rsid w:val="00434272"/>
    <w:rsid w:val="00436BD4"/>
    <w:rsid w:val="00437ED0"/>
    <w:rsid w:val="00450D88"/>
    <w:rsid w:val="0045486B"/>
    <w:rsid w:val="0046278F"/>
    <w:rsid w:val="00466D62"/>
    <w:rsid w:val="004718CC"/>
    <w:rsid w:val="0047456A"/>
    <w:rsid w:val="004769AC"/>
    <w:rsid w:val="00484CD4"/>
    <w:rsid w:val="004851F7"/>
    <w:rsid w:val="004910A1"/>
    <w:rsid w:val="004916F8"/>
    <w:rsid w:val="00494684"/>
    <w:rsid w:val="004A14CD"/>
    <w:rsid w:val="004D20AD"/>
    <w:rsid w:val="004D3C22"/>
    <w:rsid w:val="004E6460"/>
    <w:rsid w:val="004E6770"/>
    <w:rsid w:val="00504079"/>
    <w:rsid w:val="00516002"/>
    <w:rsid w:val="005209DE"/>
    <w:rsid w:val="00526A60"/>
    <w:rsid w:val="005350D6"/>
    <w:rsid w:val="00535DC0"/>
    <w:rsid w:val="00541A9C"/>
    <w:rsid w:val="00542944"/>
    <w:rsid w:val="00550718"/>
    <w:rsid w:val="00551FB6"/>
    <w:rsid w:val="005619C5"/>
    <w:rsid w:val="00566AA4"/>
    <w:rsid w:val="0057429F"/>
    <w:rsid w:val="00576F9C"/>
    <w:rsid w:val="00585F9C"/>
    <w:rsid w:val="005861B0"/>
    <w:rsid w:val="005B63AC"/>
    <w:rsid w:val="005C04F7"/>
    <w:rsid w:val="005D55E5"/>
    <w:rsid w:val="005F16A1"/>
    <w:rsid w:val="005F6587"/>
    <w:rsid w:val="005F6DCA"/>
    <w:rsid w:val="0062030D"/>
    <w:rsid w:val="006341F7"/>
    <w:rsid w:val="00653511"/>
    <w:rsid w:val="006812F7"/>
    <w:rsid w:val="00691D87"/>
    <w:rsid w:val="006A3FEA"/>
    <w:rsid w:val="006A522A"/>
    <w:rsid w:val="006A6D20"/>
    <w:rsid w:val="006B22AC"/>
    <w:rsid w:val="006C0360"/>
    <w:rsid w:val="006D6A04"/>
    <w:rsid w:val="006E1DDB"/>
    <w:rsid w:val="0071097B"/>
    <w:rsid w:val="00722578"/>
    <w:rsid w:val="0073373F"/>
    <w:rsid w:val="00736A5F"/>
    <w:rsid w:val="007552E6"/>
    <w:rsid w:val="00757613"/>
    <w:rsid w:val="00775636"/>
    <w:rsid w:val="00792A42"/>
    <w:rsid w:val="007B069D"/>
    <w:rsid w:val="007C05E9"/>
    <w:rsid w:val="007C3FD9"/>
    <w:rsid w:val="007C4F9E"/>
    <w:rsid w:val="007C5B1F"/>
    <w:rsid w:val="007D043E"/>
    <w:rsid w:val="007F595D"/>
    <w:rsid w:val="00803D15"/>
    <w:rsid w:val="008049E9"/>
    <w:rsid w:val="00815167"/>
    <w:rsid w:val="00822293"/>
    <w:rsid w:val="008441BE"/>
    <w:rsid w:val="00852056"/>
    <w:rsid w:val="008539AC"/>
    <w:rsid w:val="008659ED"/>
    <w:rsid w:val="00865CBA"/>
    <w:rsid w:val="008B3C2D"/>
    <w:rsid w:val="008B74E7"/>
    <w:rsid w:val="008D581E"/>
    <w:rsid w:val="008D7DAF"/>
    <w:rsid w:val="009021C1"/>
    <w:rsid w:val="00912C2A"/>
    <w:rsid w:val="009400D6"/>
    <w:rsid w:val="00954E79"/>
    <w:rsid w:val="0096184B"/>
    <w:rsid w:val="009655EE"/>
    <w:rsid w:val="009A41AF"/>
    <w:rsid w:val="009D13F2"/>
    <w:rsid w:val="009F7DAF"/>
    <w:rsid w:val="00A05C75"/>
    <w:rsid w:val="00A12688"/>
    <w:rsid w:val="00A1345B"/>
    <w:rsid w:val="00A14944"/>
    <w:rsid w:val="00A14F94"/>
    <w:rsid w:val="00A20E78"/>
    <w:rsid w:val="00A2509F"/>
    <w:rsid w:val="00A31844"/>
    <w:rsid w:val="00A33A55"/>
    <w:rsid w:val="00A47674"/>
    <w:rsid w:val="00A7090E"/>
    <w:rsid w:val="00A86F30"/>
    <w:rsid w:val="00AA0166"/>
    <w:rsid w:val="00AA0C36"/>
    <w:rsid w:val="00AA16D0"/>
    <w:rsid w:val="00AA19AC"/>
    <w:rsid w:val="00AB3007"/>
    <w:rsid w:val="00AB5325"/>
    <w:rsid w:val="00AD6846"/>
    <w:rsid w:val="00AF0542"/>
    <w:rsid w:val="00AF426C"/>
    <w:rsid w:val="00AF61A6"/>
    <w:rsid w:val="00B24B9B"/>
    <w:rsid w:val="00B30FC7"/>
    <w:rsid w:val="00B37374"/>
    <w:rsid w:val="00B536E3"/>
    <w:rsid w:val="00B736A2"/>
    <w:rsid w:val="00B92768"/>
    <w:rsid w:val="00B95CB5"/>
    <w:rsid w:val="00BB164C"/>
    <w:rsid w:val="00BB6037"/>
    <w:rsid w:val="00BC2CC3"/>
    <w:rsid w:val="00C15DED"/>
    <w:rsid w:val="00C16992"/>
    <w:rsid w:val="00C276F4"/>
    <w:rsid w:val="00C53945"/>
    <w:rsid w:val="00C5564E"/>
    <w:rsid w:val="00C769DF"/>
    <w:rsid w:val="00CA7460"/>
    <w:rsid w:val="00CB4867"/>
    <w:rsid w:val="00CD04E1"/>
    <w:rsid w:val="00CE1403"/>
    <w:rsid w:val="00CE5756"/>
    <w:rsid w:val="00D03DAA"/>
    <w:rsid w:val="00D04943"/>
    <w:rsid w:val="00D07774"/>
    <w:rsid w:val="00D20D62"/>
    <w:rsid w:val="00D36CDB"/>
    <w:rsid w:val="00D41F93"/>
    <w:rsid w:val="00D559DE"/>
    <w:rsid w:val="00D55C85"/>
    <w:rsid w:val="00D758C5"/>
    <w:rsid w:val="00D82387"/>
    <w:rsid w:val="00D86A8A"/>
    <w:rsid w:val="00D90590"/>
    <w:rsid w:val="00D921F9"/>
    <w:rsid w:val="00D97E84"/>
    <w:rsid w:val="00DC6FA1"/>
    <w:rsid w:val="00DD37FA"/>
    <w:rsid w:val="00DE2D28"/>
    <w:rsid w:val="00DE457B"/>
    <w:rsid w:val="00DE5422"/>
    <w:rsid w:val="00DF24EE"/>
    <w:rsid w:val="00E269FB"/>
    <w:rsid w:val="00E464D5"/>
    <w:rsid w:val="00E534A0"/>
    <w:rsid w:val="00E55E2D"/>
    <w:rsid w:val="00E722CE"/>
    <w:rsid w:val="00E7742B"/>
    <w:rsid w:val="00E814DA"/>
    <w:rsid w:val="00E8640E"/>
    <w:rsid w:val="00E86672"/>
    <w:rsid w:val="00E8704A"/>
    <w:rsid w:val="00E90E81"/>
    <w:rsid w:val="00E97981"/>
    <w:rsid w:val="00EA0160"/>
    <w:rsid w:val="00EC455B"/>
    <w:rsid w:val="00EC6C61"/>
    <w:rsid w:val="00EF788A"/>
    <w:rsid w:val="00F0775F"/>
    <w:rsid w:val="00F25F93"/>
    <w:rsid w:val="00F748E4"/>
    <w:rsid w:val="00F84932"/>
    <w:rsid w:val="00F93B9F"/>
    <w:rsid w:val="00F97026"/>
    <w:rsid w:val="00FA5421"/>
    <w:rsid w:val="00FC279B"/>
    <w:rsid w:val="00FE1285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453A"/>
  <w15:chartTrackingRefBased/>
  <w15:docId w15:val="{E59D38CA-454F-2C41-8300-91F7B9A9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19A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1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1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AC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A19A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AA19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B63AC"/>
  </w:style>
  <w:style w:type="character" w:styleId="Hyperlink">
    <w:name w:val="Hyperlink"/>
    <w:basedOn w:val="DefaultParagraphFont"/>
    <w:uiPriority w:val="99"/>
    <w:unhideWhenUsed/>
    <w:rsid w:val="00520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1467-9280.00260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oi.org/10.1111/j.1467-8624.2010.01512.x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doi.org/10.1177/0165025414537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psyc.2017.09.0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Seleste Beaulieu</dc:creator>
  <cp:keywords/>
  <dc:description/>
  <cp:lastModifiedBy>Seleste Beaulieu</cp:lastModifiedBy>
  <cp:revision>3</cp:revision>
  <cp:lastPrinted>2024-07-23T07:59:00Z</cp:lastPrinted>
  <dcterms:created xsi:type="dcterms:W3CDTF">2024-07-23T07:59:00Z</dcterms:created>
  <dcterms:modified xsi:type="dcterms:W3CDTF">2024-07-23T08:00:00Z</dcterms:modified>
</cp:coreProperties>
</file>