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5B2A86"/>
          <w:sz w:val="64"/>
          <w:szCs w:val="64"/>
        </w:rPr>
        <w:t xml:space="preserve">WARDKEEP</w:t>
      </w:r>
    </w:p>
    <w:p>
      <w:pPr>
        <w:spacing w:after="400" w:before="200"/>
        <w:jc w:val="center"/>
      </w:pPr>
      <w:r>
        <w:rPr>
          <w:b/>
          <w:bCs/>
          <w:color w:val="333333"/>
          <w:sz w:val="36"/>
          <w:szCs w:val="36"/>
        </w:rPr>
        <w:t xml:space="preserve">Feature Spec</w:t>
      </w:r>
    </w:p>
    <w:p>
      <w:pPr>
        <w:spacing w:after="800"/>
        <w:jc w:val="center"/>
      </w:pPr>
      <w:r>
        <w:rPr>
          <w:i/>
          <w:iCs/>
          <w:color w:val="666666"/>
          <w:sz w:val="24"/>
          <w:szCs w:val="24"/>
        </w:rPr>
        <w:t xml:space="preserve">Mechanics, balance tables, systems detail</w:t>
      </w:r>
    </w:p>
    <w:p>
      <w:pPr>
        <w:jc w:val="center"/>
      </w:pPr>
      <w:r>
        <w:rPr>
          <w:color w:val="888888"/>
          <w:sz w:val="20"/>
          <w:szCs w:val="20"/>
        </w:rPr>
        <w:t xml:space="preserve">Document 5 of 7 — NovelForge project suite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Arena &amp; Path</w:t>
      </w:r>
    </w:p>
    <w:p>
      <w:pPr>
        <w:spacing w:after="120"/>
      </w:pPr>
      <w:r>
        <w:t xml:space="preserve">Single fixed map for v1.0, built from the Tower Defense pack tilesheet with Roguelike Dungeon Pack floor variation for visual texture. Layout: a single winding path (2–3 switchbacks) from one map edge to a central Ward Stone platform, with build-tiles flanking the path on both sides (standard TD lane geometry — chosen over a maze-building variant to keep v1.0 scope tight; maze-building is a candidate for a post-launch map).</w:t>
      </w:r>
    </w:p>
    <w:p>
      <w:pPr>
        <w:pStyle w:val="ListParagraph"/>
        <w:numPr>
          <w:ilvl w:val="0"/>
          <w:numId w:val="2"/>
        </w:numPr>
        <w:spacing w:after="60"/>
      </w:pPr>
      <w:r>
        <w:t xml:space="preserve">Grid: 12 columns × 20 rows of 64px tiles (matches the Tower Defense pack's native tile size).</w:t>
      </w:r>
    </w:p>
    <w:p>
      <w:pPr>
        <w:pStyle w:val="ListParagraph"/>
        <w:numPr>
          <w:ilvl w:val="0"/>
          <w:numId w:val="2"/>
        </w:numPr>
        <w:spacing w:after="60"/>
      </w:pPr>
      <w:r>
        <w:t xml:space="preserve">Build tiles: 34 total flanking the path, more than enough for the full tower roster at once so the constraint is gold, not space.</w:t>
      </w:r>
    </w:p>
    <w:p>
      <w:pPr>
        <w:pStyle w:val="Heading1"/>
        <w:spacing w:after="150" w:before="300"/>
      </w:pPr>
      <w:r>
        <w:t xml:space="preserve">2. Wave &amp; Difficulty Curve</w:t>
      </w:r>
    </w:p>
    <w:p>
      <w:pPr>
        <w:pStyle w:val="Heading2"/>
        <w:spacing w:after="120" w:before="250"/>
      </w:pPr>
      <w:r>
        <w:t xml:space="preserve">2.1 Wave composition formula</w:t>
      </w:r>
    </w:p>
    <w:p>
      <w:pPr>
        <w:spacing w:after="120"/>
      </w:pPr>
      <w:r>
        <w:t xml:space="preserve">Each wave has an enemy_budget (a points value). WaveDirector spends the budget on enemy archetypes weighted by their unlock wave (see §4 table) until the budget is exhausted, then spawns them in a shuffled order at a fixed spawn interval.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400"/>
      </w:tblGrid>
      <w:tr>
        <w:trPr>
          <w:tblHeader/>
        </w:trPr>
        <w:tc>
          <w:tcPr>
            <w:tcW w:type="dxa" w:w="1800"/>
            <w:shd w:fill="5B2A86" w:val="clear"/>
            <w:tcMar>
              <w:top w:type="dxa" w:w="80"/>
              <w:left w:type="dxa" w:w="100"/>
              <w:bottom w:type="dxa" w:w="80"/>
              <w:right w:type="dxa" w:w="100"/>
            </w:tcMar>
          </w:tcPr>
          <w:p>
            <w:r>
              <w:rPr>
                <w:b/>
                <w:bCs/>
                <w:color w:val="FFFFFF"/>
                <w:sz w:val="20"/>
                <w:szCs w:val="20"/>
              </w:rPr>
              <w:t xml:space="preserve">Wave range</w:t>
            </w:r>
          </w:p>
        </w:tc>
        <w:tc>
          <w:tcPr>
            <w:tcW w:type="dxa" w:w="4800"/>
            <w:shd w:fill="5B2A86" w:val="clear"/>
            <w:tcMar>
              <w:top w:type="dxa" w:w="80"/>
              <w:left w:type="dxa" w:w="100"/>
              <w:bottom w:type="dxa" w:w="80"/>
              <w:right w:type="dxa" w:w="100"/>
            </w:tcMar>
          </w:tcPr>
          <w:p>
            <w:r>
              <w:rPr>
                <w:b/>
                <w:bCs/>
                <w:color w:val="FFFFFF"/>
                <w:sz w:val="20"/>
                <w:szCs w:val="20"/>
              </w:rPr>
              <w:t xml:space="preserve">enemy_budget formula</w:t>
            </w:r>
          </w:p>
        </w:tc>
        <w:tc>
          <w:tcPr>
            <w:tcW w:type="dxa" w:w="2400"/>
            <w:shd w:fill="5B2A86" w:val="clear"/>
            <w:tcMar>
              <w:top w:type="dxa" w:w="80"/>
              <w:left w:type="dxa" w:w="100"/>
              <w:bottom w:type="dxa" w:w="80"/>
              <w:right w:type="dxa" w:w="100"/>
            </w:tcMar>
          </w:tcPr>
          <w:p>
            <w:r>
              <w:rPr>
                <w:b/>
                <w:bCs/>
                <w:color w:val="FFFFFF"/>
                <w:sz w:val="20"/>
                <w:szCs w:val="20"/>
              </w:rPr>
              <w:t xml:space="preserve">Spawn interval</w:t>
            </w:r>
          </w:p>
        </w:tc>
      </w:tr>
      <w:tr>
        <w:tc>
          <w:tcPr>
            <w:tcW w:type="dxa" w:w="1800"/>
            <w:tcMar>
              <w:top w:type="dxa" w:w="80"/>
              <w:left w:type="dxa" w:w="100"/>
              <w:bottom w:type="dxa" w:w="80"/>
              <w:right w:type="dxa" w:w="100"/>
            </w:tcMar>
          </w:tcPr>
          <w:p>
            <w:r>
              <w:rPr>
                <w:b w:val="false"/>
                <w:bCs w:val="false"/>
                <w:color w:val="000000"/>
                <w:sz w:val="20"/>
                <w:szCs w:val="20"/>
              </w:rPr>
              <w:t xml:space="preserve">1–5</w:t>
            </w:r>
          </w:p>
        </w:tc>
        <w:tc>
          <w:tcPr>
            <w:tcW w:type="dxa" w:w="4800"/>
            <w:tcMar>
              <w:top w:type="dxa" w:w="80"/>
              <w:left w:type="dxa" w:w="100"/>
              <w:bottom w:type="dxa" w:w="80"/>
              <w:right w:type="dxa" w:w="100"/>
            </w:tcMar>
          </w:tcPr>
          <w:p>
            <w:r>
              <w:rPr>
                <w:b w:val="false"/>
                <w:bCs w:val="false"/>
                <w:color w:val="000000"/>
                <w:sz w:val="20"/>
                <w:szCs w:val="20"/>
              </w:rPr>
              <w:t xml:space="preserve">10 + 6 × (wave-1)</w:t>
            </w:r>
          </w:p>
        </w:tc>
        <w:tc>
          <w:tcPr>
            <w:tcW w:type="dxa" w:w="2400"/>
            <w:tcMar>
              <w:top w:type="dxa" w:w="80"/>
              <w:left w:type="dxa" w:w="100"/>
              <w:bottom w:type="dxa" w:w="80"/>
              <w:right w:type="dxa" w:w="100"/>
            </w:tcMar>
          </w:tcPr>
          <w:p>
            <w:r>
              <w:rPr>
                <w:b w:val="false"/>
                <w:bCs w:val="false"/>
                <w:color w:val="000000"/>
                <w:sz w:val="20"/>
                <w:szCs w:val="20"/>
              </w:rPr>
              <w:t xml:space="preserve">1.2s</w:t>
            </w:r>
          </w:p>
        </w:tc>
      </w:tr>
      <w:tr>
        <w:tc>
          <w:tcPr>
            <w:tcW w:type="dxa" w:w="1800"/>
            <w:tcMar>
              <w:top w:type="dxa" w:w="80"/>
              <w:left w:type="dxa" w:w="100"/>
              <w:bottom w:type="dxa" w:w="80"/>
              <w:right w:type="dxa" w:w="100"/>
            </w:tcMar>
          </w:tcPr>
          <w:p>
            <w:r>
              <w:rPr>
                <w:b w:val="false"/>
                <w:bCs w:val="false"/>
                <w:color w:val="000000"/>
                <w:sz w:val="20"/>
                <w:szCs w:val="20"/>
              </w:rPr>
              <w:t xml:space="preserve">6–10</w:t>
            </w:r>
          </w:p>
        </w:tc>
        <w:tc>
          <w:tcPr>
            <w:tcW w:type="dxa" w:w="4800"/>
            <w:tcMar>
              <w:top w:type="dxa" w:w="80"/>
              <w:left w:type="dxa" w:w="100"/>
              <w:bottom w:type="dxa" w:w="80"/>
              <w:right w:type="dxa" w:w="100"/>
            </w:tcMar>
          </w:tcPr>
          <w:p>
            <w:r>
              <w:rPr>
                <w:b w:val="false"/>
                <w:bCs w:val="false"/>
                <w:color w:val="000000"/>
                <w:sz w:val="20"/>
                <w:szCs w:val="20"/>
              </w:rPr>
              <w:t xml:space="preserve">40 + 9 × (wave-6)</w:t>
            </w:r>
          </w:p>
        </w:tc>
        <w:tc>
          <w:tcPr>
            <w:tcW w:type="dxa" w:w="2400"/>
            <w:tcMar>
              <w:top w:type="dxa" w:w="80"/>
              <w:left w:type="dxa" w:w="100"/>
              <w:bottom w:type="dxa" w:w="80"/>
              <w:right w:type="dxa" w:w="100"/>
            </w:tcMar>
          </w:tcPr>
          <w:p>
            <w:r>
              <w:rPr>
                <w:b w:val="false"/>
                <w:bCs w:val="false"/>
                <w:color w:val="000000"/>
                <w:sz w:val="20"/>
                <w:szCs w:val="20"/>
              </w:rPr>
              <w:t xml:space="preserve">1.0s</w:t>
            </w:r>
          </w:p>
        </w:tc>
      </w:tr>
      <w:tr>
        <w:tc>
          <w:tcPr>
            <w:tcW w:type="dxa" w:w="1800"/>
            <w:tcMar>
              <w:top w:type="dxa" w:w="80"/>
              <w:left w:type="dxa" w:w="100"/>
              <w:bottom w:type="dxa" w:w="80"/>
              <w:right w:type="dxa" w:w="100"/>
            </w:tcMar>
          </w:tcPr>
          <w:p>
            <w:r>
              <w:rPr>
                <w:b w:val="false"/>
                <w:bCs w:val="false"/>
                <w:color w:val="000000"/>
                <w:sz w:val="20"/>
                <w:szCs w:val="20"/>
              </w:rPr>
              <w:t xml:space="preserve">11–30</w:t>
            </w:r>
          </w:p>
        </w:tc>
        <w:tc>
          <w:tcPr>
            <w:tcW w:type="dxa" w:w="4800"/>
            <w:tcMar>
              <w:top w:type="dxa" w:w="80"/>
              <w:left w:type="dxa" w:w="100"/>
              <w:bottom w:type="dxa" w:w="80"/>
              <w:right w:type="dxa" w:w="100"/>
            </w:tcMar>
          </w:tcPr>
          <w:p>
            <w:r>
              <w:rPr>
                <w:b w:val="false"/>
                <w:bCs w:val="false"/>
                <w:color w:val="000000"/>
                <w:sz w:val="20"/>
                <w:szCs w:val="20"/>
              </w:rPr>
              <w:t xml:space="preserve">80 + 12 × (wave-11)</w:t>
            </w:r>
          </w:p>
        </w:tc>
        <w:tc>
          <w:tcPr>
            <w:tcW w:type="dxa" w:w="2400"/>
            <w:tcMar>
              <w:top w:type="dxa" w:w="80"/>
              <w:left w:type="dxa" w:w="100"/>
              <w:bottom w:type="dxa" w:w="80"/>
              <w:right w:type="dxa" w:w="100"/>
            </w:tcMar>
          </w:tcPr>
          <w:p>
            <w:r>
              <w:rPr>
                <w:b w:val="false"/>
                <w:bCs w:val="false"/>
                <w:color w:val="000000"/>
                <w:sz w:val="20"/>
                <w:szCs w:val="20"/>
              </w:rPr>
              <w:t xml:space="preserve">0.85s</w:t>
            </w:r>
          </w:p>
        </w:tc>
      </w:tr>
      <w:tr>
        <w:tc>
          <w:tcPr>
            <w:tcW w:type="dxa" w:w="1800"/>
            <w:tcMar>
              <w:top w:type="dxa" w:w="80"/>
              <w:left w:type="dxa" w:w="100"/>
              <w:bottom w:type="dxa" w:w="80"/>
              <w:right w:type="dxa" w:w="100"/>
            </w:tcMar>
          </w:tcPr>
          <w:p>
            <w:r>
              <w:rPr>
                <w:b w:val="false"/>
                <w:bCs w:val="false"/>
                <w:color w:val="000000"/>
                <w:sz w:val="20"/>
                <w:szCs w:val="20"/>
              </w:rPr>
              <w:t xml:space="preserve">31+</w:t>
            </w:r>
          </w:p>
        </w:tc>
        <w:tc>
          <w:tcPr>
            <w:tcW w:type="dxa" w:w="4800"/>
            <w:tcMar>
              <w:top w:type="dxa" w:w="80"/>
              <w:left w:type="dxa" w:w="100"/>
              <w:bottom w:type="dxa" w:w="80"/>
              <w:right w:type="dxa" w:w="100"/>
            </w:tcMar>
          </w:tcPr>
          <w:p>
            <w:r>
              <w:rPr>
                <w:b w:val="false"/>
                <w:bCs w:val="false"/>
                <w:color w:val="000000"/>
                <w:sz w:val="20"/>
                <w:szCs w:val="20"/>
              </w:rPr>
              <w:t xml:space="preserve">308 + 15 × (wave-31)</w:t>
            </w:r>
          </w:p>
        </w:tc>
        <w:tc>
          <w:tcPr>
            <w:tcW w:type="dxa" w:w="2400"/>
            <w:tcMar>
              <w:top w:type="dxa" w:w="80"/>
              <w:left w:type="dxa" w:w="100"/>
              <w:bottom w:type="dxa" w:w="80"/>
              <w:right w:type="dxa" w:w="100"/>
            </w:tcMar>
          </w:tcPr>
          <w:p>
            <w:r>
              <w:rPr>
                <w:b w:val="false"/>
                <w:bCs w:val="false"/>
                <w:color w:val="000000"/>
                <w:sz w:val="20"/>
                <w:szCs w:val="20"/>
              </w:rPr>
              <w:t xml:space="preserve">0.7s (floor)</w:t>
            </w:r>
          </w:p>
        </w:tc>
      </w:tr>
    </w:tbl>
    <w:p>
      <w:pPr>
        <w:pStyle w:val="Heading2"/>
        <w:spacing w:after="120" w:before="250"/>
      </w:pPr>
      <w:r>
        <w:t xml:space="preserve">2.2 Per-enemy stat scaling</w:t>
      </w:r>
    </w:p>
    <w:p>
      <w:pPr>
        <w:spacing w:after="120"/>
      </w:pPr>
      <w:r>
        <w:t xml:space="preserve">Every enemy's HP and damage (not speed) scale by the wave's global multiplier: multiplier = 1 + 0.09 × (wave-1). Speed is fixed per archetype so the game never becomes unreadable, only tankier/harder-hitting.</w:t>
      </w:r>
    </w:p>
    <w:p>
      <w:pPr>
        <w:pStyle w:val="Heading2"/>
        <w:spacing w:after="120" w:before="250"/>
      </w:pPr>
      <w:r>
        <w:t xml:space="preserve">2.3 Elite waves</w:t>
      </w:r>
    </w:p>
    <w:p>
      <w:pPr>
        <w:spacing w:after="120"/>
      </w:pPr>
      <w:r>
        <w:t xml:space="preserve">Every 5th wave (5, 10⁷, 15… excluding boss waves, see §2.5): enemy_budget × 1.4, and one random non-boss enemy archetype is upgraded to "Elite" (HP ×2, tinted with a Particle Pack glow overlay, +50% gold reward).</w:t>
      </w:r>
    </w:p>
    <w:p>
      <w:pPr>
        <w:pStyle w:val="Heading2"/>
        <w:spacing w:after="120" w:before="250"/>
      </w:pPr>
      <w:r>
        <w:t xml:space="preserve">2.4 Extrapolation beyond wave 60</w:t>
      </w:r>
    </w:p>
    <w:p>
      <w:pPr>
        <w:spacing w:after="120"/>
      </w:pPr>
      <w:r>
        <w:t xml:space="preserve">The 31+ formula in §2.1 already has no upper bound and is used indefinitely — there is no separate "endgame" formula. The stat multiplier in §2.2 likewise has no cap. This is intentional: WARDKEEP has no designed ceiling, matching the endless-loop default.</w:t>
      </w:r>
    </w:p>
    <w:p>
      <w:pPr>
        <w:pStyle w:val="Heading2"/>
        <w:spacing w:after="120" w:before="250"/>
      </w:pPr>
      <w:r>
        <w:t xml:space="preserve">2.5 Boss waves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00"/>
      </w:tblGrid>
      <w:tr>
        <w:trPr>
          <w:tblHeader/>
        </w:trPr>
        <w:tc>
          <w:tcPr>
            <w:tcW w:type="dxa" w:w="1200"/>
            <w:shd w:fill="5B2A86" w:val="clear"/>
            <w:tcMar>
              <w:top w:type="dxa" w:w="80"/>
              <w:left w:type="dxa" w:w="100"/>
              <w:bottom w:type="dxa" w:w="80"/>
              <w:right w:type="dxa" w:w="100"/>
            </w:tcMar>
          </w:tcPr>
          <w:p>
            <w:r>
              <w:rPr>
                <w:b/>
                <w:bCs/>
                <w:color w:val="FFFFFF"/>
                <w:sz w:val="20"/>
                <w:szCs w:val="20"/>
              </w:rPr>
              <w:t xml:space="preserve">Wave</w:t>
            </w:r>
          </w:p>
        </w:tc>
        <w:tc>
          <w:tcPr>
            <w:tcW w:type="dxa" w:w="2400"/>
            <w:shd w:fill="5B2A86" w:val="clear"/>
            <w:tcMar>
              <w:top w:type="dxa" w:w="80"/>
              <w:left w:type="dxa" w:w="100"/>
              <w:bottom w:type="dxa" w:w="80"/>
              <w:right w:type="dxa" w:w="100"/>
            </w:tcMar>
          </w:tcPr>
          <w:p>
            <w:r>
              <w:rPr>
                <w:b/>
                <w:bCs/>
                <w:color w:val="FFFFFF"/>
                <w:sz w:val="20"/>
                <w:szCs w:val="20"/>
              </w:rPr>
              <w:t xml:space="preserve">Boss</w:t>
            </w:r>
          </w:p>
        </w:tc>
        <w:tc>
          <w:tcPr>
            <w:tcW w:type="dxa" w:w="5400"/>
            <w:shd w:fill="5B2A86" w:val="clear"/>
            <w:tcMar>
              <w:top w:type="dxa" w:w="80"/>
              <w:left w:type="dxa" w:w="100"/>
              <w:bottom w:type="dxa" w:w="80"/>
              <w:right w:type="dxa" w:w="100"/>
            </w:tcMar>
          </w:tcPr>
          <w:p>
            <w:r>
              <w:rPr>
                <w:b/>
                <w:bCs/>
                <w:color w:val="FFFFFF"/>
                <w:sz w:val="20"/>
                <w:szCs w:val="20"/>
              </w:rPr>
              <w:t xml:space="preserve">Pattern summary</w:t>
            </w:r>
          </w:p>
        </w:tc>
      </w:tr>
      <w:tr>
        <w:tc>
          <w:tcPr>
            <w:tcW w:type="dxa" w:w="1200"/>
            <w:tcMar>
              <w:top w:type="dxa" w:w="80"/>
              <w:left w:type="dxa" w:w="100"/>
              <w:bottom w:type="dxa" w:w="80"/>
              <w:right w:type="dxa" w:w="100"/>
            </w:tcMar>
          </w:tcPr>
          <w:p>
            <w:r>
              <w:rPr>
                <w:b w:val="false"/>
                <w:bCs w:val="false"/>
                <w:color w:val="000000"/>
                <w:sz w:val="20"/>
                <w:szCs w:val="20"/>
              </w:rPr>
              <w:t xml:space="preserve">10</w:t>
            </w:r>
          </w:p>
        </w:tc>
        <w:tc>
          <w:tcPr>
            <w:tcW w:type="dxa" w:w="2400"/>
            <w:tcMar>
              <w:top w:type="dxa" w:w="80"/>
              <w:left w:type="dxa" w:w="100"/>
              <w:bottom w:type="dxa" w:w="80"/>
              <w:right w:type="dxa" w:w="100"/>
            </w:tcMar>
          </w:tcPr>
          <w:p>
            <w:r>
              <w:rPr>
                <w:b w:val="false"/>
                <w:bCs w:val="false"/>
                <w:color w:val="000000"/>
                <w:sz w:val="20"/>
                <w:szCs w:val="20"/>
              </w:rPr>
              <w:t xml:space="preserve">The Bulwark (heavy armor_type)</w:t>
            </w:r>
          </w:p>
        </w:tc>
        <w:tc>
          <w:tcPr>
            <w:tcW w:type="dxa" w:w="5400"/>
            <w:tcMar>
              <w:top w:type="dxa" w:w="80"/>
              <w:left w:type="dxa" w:w="100"/>
              <w:bottom w:type="dxa" w:w="80"/>
              <w:right w:type="dxa" w:w="100"/>
            </w:tcMar>
          </w:tcPr>
          <w:p>
            <w:r>
              <w:rPr>
                <w:b w:val="false"/>
                <w:bCs w:val="false"/>
                <w:color w:val="000000"/>
                <w:sz w:val="20"/>
                <w:szCs w:val="20"/>
              </w:rPr>
              <w:t xml:space="preserve">Slow single-target melee hits on the Ward Stone if it reaches it; periodically spawns 2 Grunts. High HP, low speed — rewards sustained single-target DPS.</w:t>
            </w:r>
          </w:p>
        </w:tc>
      </w:tr>
      <w:tr>
        <w:tc>
          <w:tcPr>
            <w:tcW w:type="dxa" w:w="1200"/>
            <w:tcMar>
              <w:top w:type="dxa" w:w="80"/>
              <w:left w:type="dxa" w:w="100"/>
              <w:bottom w:type="dxa" w:w="80"/>
              <w:right w:type="dxa" w:w="100"/>
            </w:tcMar>
          </w:tcPr>
          <w:p>
            <w:r>
              <w:rPr>
                <w:b w:val="false"/>
                <w:bCs w:val="false"/>
                <w:color w:val="000000"/>
                <w:sz w:val="20"/>
                <w:szCs w:val="20"/>
              </w:rPr>
              <w:t xml:space="preserve">20</w:t>
            </w:r>
          </w:p>
        </w:tc>
        <w:tc>
          <w:tcPr>
            <w:tcW w:type="dxa" w:w="2400"/>
            <w:tcMar>
              <w:top w:type="dxa" w:w="80"/>
              <w:left w:type="dxa" w:w="100"/>
              <w:bottom w:type="dxa" w:w="80"/>
              <w:right w:type="dxa" w:w="100"/>
            </w:tcMar>
          </w:tcPr>
          <w:p>
            <w:r>
              <w:rPr>
                <w:b w:val="false"/>
                <w:bCs w:val="false"/>
                <w:color w:val="000000"/>
                <w:sz w:val="20"/>
                <w:szCs w:val="20"/>
              </w:rPr>
              <w:t xml:space="preserve">Frostmaw (ethereal armor_type)</w:t>
            </w:r>
          </w:p>
        </w:tc>
        <w:tc>
          <w:tcPr>
            <w:tcW w:type="dxa" w:w="5400"/>
            <w:tcMar>
              <w:top w:type="dxa" w:w="80"/>
              <w:left w:type="dxa" w:w="100"/>
              <w:bottom w:type="dxa" w:w="80"/>
              <w:right w:type="dxa" w:w="100"/>
            </w:tcMar>
          </w:tcPr>
          <w:p>
            <w:r>
              <w:rPr>
                <w:b w:val="false"/>
                <w:bCs w:val="false"/>
                <w:color w:val="000000"/>
                <w:sz w:val="20"/>
                <w:szCs w:val="20"/>
              </w:rPr>
              <w:t xml:space="preserve">Casts a slow field that reduces nearby tower fire rate every 8s; immune to Frost-element slow effects (thematic counter—push Physical/Blight towers).</w:t>
            </w:r>
          </w:p>
        </w:tc>
      </w:tr>
      <w:tr>
        <w:tc>
          <w:tcPr>
            <w:tcW w:type="dxa" w:w="1200"/>
            <w:tcMar>
              <w:top w:type="dxa" w:w="80"/>
              <w:left w:type="dxa" w:w="100"/>
              <w:bottom w:type="dxa" w:w="80"/>
              <w:right w:type="dxa" w:w="100"/>
            </w:tcMar>
          </w:tcPr>
          <w:p>
            <w:r>
              <w:rPr>
                <w:b w:val="false"/>
                <w:bCs w:val="false"/>
                <w:color w:val="000000"/>
                <w:sz w:val="20"/>
                <w:szCs w:val="20"/>
              </w:rPr>
              <w:t xml:space="preserve">30</w:t>
            </w:r>
          </w:p>
        </w:tc>
        <w:tc>
          <w:tcPr>
            <w:tcW w:type="dxa" w:w="2400"/>
            <w:tcMar>
              <w:top w:type="dxa" w:w="80"/>
              <w:left w:type="dxa" w:w="100"/>
              <w:bottom w:type="dxa" w:w="80"/>
              <w:right w:type="dxa" w:w="100"/>
            </w:tcMar>
          </w:tcPr>
          <w:p>
            <w:r>
              <w:rPr>
                <w:b w:val="false"/>
                <w:bCs w:val="false"/>
                <w:color w:val="000000"/>
                <w:sz w:val="20"/>
                <w:szCs w:val="20"/>
              </w:rPr>
              <w:t xml:space="preserve">The Hollow King</w:t>
            </w:r>
          </w:p>
        </w:tc>
        <w:tc>
          <w:tcPr>
            <w:tcW w:type="dxa" w:w="5400"/>
            <w:tcMar>
              <w:top w:type="dxa" w:w="80"/>
              <w:left w:type="dxa" w:w="100"/>
              <w:bottom w:type="dxa" w:w="80"/>
              <w:right w:type="dxa" w:w="100"/>
            </w:tcMar>
          </w:tcPr>
          <w:p>
            <w:r>
              <w:rPr>
                <w:b w:val="false"/>
                <w:bCs w:val="false"/>
                <w:color w:val="000000"/>
                <w:sz w:val="20"/>
                <w:szCs w:val="20"/>
              </w:rPr>
              <w:t xml:space="preserve">Splits into 2 half-HP copies once at 50% HP remaining; each copy retains full damage. Tests splash/AoE coverage.</w:t>
            </w:r>
          </w:p>
        </w:tc>
      </w:tr>
    </w:tbl>
    <w:p>
      <w:pPr>
        <w:spacing w:after="120"/>
      </w:pPr>
      <w:r>
        <w:t xml:space="preserve">Wave 40+: bosses cycle (Bulwark → Frostmaw → Hollow King → repeat every 10 waves) with the same §2.2 global multiplier applied on top of their base stats, so late bosses are the same three fights at much higher numbers rather than new content — acceptable for v1.0 scope.</w:t>
      </w:r>
    </w:p>
    <w:p>
      <w:pPr>
        <w:pStyle w:val="Heading2"/>
        <w:spacing w:after="120" w:before="250"/>
      </w:pPr>
      <w:r>
        <w:t xml:space="preserve">2.6 Bank &amp; Retreat</w:t>
      </w:r>
    </w:p>
    <w:p>
      <w:pPr>
        <w:spacing w:after="120"/>
      </w:pPr>
      <w:r>
        <w:t xml:space="preserve">At any point after a wave clears, the player may end the run voluntarily via a “Bank &amp; Retreat” button. This banks the run's Runestones at a 100% rate (vs. a Ward-Stone-loss ending, which banks at 75%) — a soft incentive to end runs deliberately rather than only via failure, without making failure feel punishing enough to discourage pushing further.</w:t>
      </w:r>
    </w:p>
    <w:p>
      <w:pPr>
        <w:pStyle w:val="Heading1"/>
        <w:spacing w:after="150" w:before="300"/>
      </w:pPr>
      <w:r>
        <w:t xml:space="preserve">3. Economy (in-run gold)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2A86" w:val="clear"/>
            <w:tcMar>
              <w:top w:type="dxa" w:w="80"/>
              <w:left w:type="dxa" w:w="100"/>
              <w:bottom w:type="dxa" w:w="80"/>
              <w:right w:type="dxa" w:w="100"/>
            </w:tcMar>
          </w:tcPr>
          <w:p>
            <w:r>
              <w:rPr>
                <w:b/>
                <w:bCs/>
                <w:color w:val="FFFFFF"/>
                <w:sz w:val="20"/>
                <w:szCs w:val="20"/>
              </w:rPr>
              <w:t xml:space="preserve">Source</w:t>
            </w:r>
          </w:p>
        </w:tc>
        <w:tc>
          <w:tcPr>
            <w:tcW w:type="dxa" w:w="6000"/>
            <w:shd w:fill="5B2A86" w:val="clear"/>
            <w:tcMar>
              <w:top w:type="dxa" w:w="80"/>
              <w:left w:type="dxa" w:w="100"/>
              <w:bottom w:type="dxa" w:w="80"/>
              <w:right w:type="dxa" w:w="100"/>
            </w:tcMar>
          </w:tcPr>
          <w:p>
            <w:r>
              <w:rPr>
                <w:b/>
                <w:bCs/>
                <w:color w:val="FFFFFF"/>
                <w:sz w:val="20"/>
                <w:szCs w:val="20"/>
              </w:rPr>
              <w:t xml:space="preserve">Amount</w:t>
            </w:r>
          </w:p>
        </w:tc>
      </w:tr>
      <w:tr>
        <w:tc>
          <w:tcPr>
            <w:tcW w:type="dxa" w:w="3000"/>
            <w:tcMar>
              <w:top w:type="dxa" w:w="80"/>
              <w:left w:type="dxa" w:w="100"/>
              <w:bottom w:type="dxa" w:w="80"/>
              <w:right w:type="dxa" w:w="100"/>
            </w:tcMar>
          </w:tcPr>
          <w:p>
            <w:r>
              <w:rPr>
                <w:b w:val="false"/>
                <w:bCs w:val="false"/>
                <w:color w:val="000000"/>
                <w:sz w:val="20"/>
                <w:szCs w:val="20"/>
              </w:rPr>
              <w:t xml:space="preserve">Enemy kill (non-elite, non-boss)</w:t>
            </w:r>
          </w:p>
        </w:tc>
        <w:tc>
          <w:tcPr>
            <w:tcW w:type="dxa" w:w="6000"/>
            <w:tcMar>
              <w:top w:type="dxa" w:w="80"/>
              <w:left w:type="dxa" w:w="100"/>
              <w:bottom w:type="dxa" w:w="80"/>
              <w:right w:type="dxa" w:w="100"/>
            </w:tcMar>
          </w:tcPr>
          <w:p>
            <w:r>
              <w:rPr>
                <w:b w:val="false"/>
                <w:bCs w:val="false"/>
                <w:color w:val="000000"/>
                <w:sz w:val="20"/>
                <w:szCs w:val="20"/>
              </w:rPr>
              <w:t xml:space="preserve">2 + floor(wave / 3) gold</w:t>
            </w:r>
          </w:p>
        </w:tc>
      </w:tr>
      <w:tr>
        <w:tc>
          <w:tcPr>
            <w:tcW w:type="dxa" w:w="3000"/>
            <w:tcMar>
              <w:top w:type="dxa" w:w="80"/>
              <w:left w:type="dxa" w:w="100"/>
              <w:bottom w:type="dxa" w:w="80"/>
              <w:right w:type="dxa" w:w="100"/>
            </w:tcMar>
          </w:tcPr>
          <w:p>
            <w:r>
              <w:rPr>
                <w:b w:val="false"/>
                <w:bCs w:val="false"/>
                <w:color w:val="000000"/>
                <w:sz w:val="20"/>
                <w:szCs w:val="20"/>
              </w:rPr>
              <w:t xml:space="preserve">Elite kill</w:t>
            </w:r>
          </w:p>
        </w:tc>
        <w:tc>
          <w:tcPr>
            <w:tcW w:type="dxa" w:w="6000"/>
            <w:tcMar>
              <w:top w:type="dxa" w:w="80"/>
              <w:left w:type="dxa" w:w="100"/>
              <w:bottom w:type="dxa" w:w="80"/>
              <w:right w:type="dxa" w:w="100"/>
            </w:tcMar>
          </w:tcPr>
          <w:p>
            <w:r>
              <w:rPr>
                <w:b w:val="false"/>
                <w:bCs w:val="false"/>
                <w:color w:val="000000"/>
                <w:sz w:val="20"/>
                <w:szCs w:val="20"/>
              </w:rPr>
              <w:t xml:space="preserve">1.5× the above</w:t>
            </w:r>
          </w:p>
        </w:tc>
      </w:tr>
      <w:tr>
        <w:tc>
          <w:tcPr>
            <w:tcW w:type="dxa" w:w="3000"/>
            <w:tcMar>
              <w:top w:type="dxa" w:w="80"/>
              <w:left w:type="dxa" w:w="100"/>
              <w:bottom w:type="dxa" w:w="80"/>
              <w:right w:type="dxa" w:w="100"/>
            </w:tcMar>
          </w:tcPr>
          <w:p>
            <w:r>
              <w:rPr>
                <w:b w:val="false"/>
                <w:bCs w:val="false"/>
                <w:color w:val="000000"/>
                <w:sz w:val="20"/>
                <w:szCs w:val="20"/>
              </w:rPr>
              <w:t xml:space="preserve">Boss kill</w:t>
            </w:r>
          </w:p>
        </w:tc>
        <w:tc>
          <w:tcPr>
            <w:tcW w:type="dxa" w:w="6000"/>
            <w:tcMar>
              <w:top w:type="dxa" w:w="80"/>
              <w:left w:type="dxa" w:w="100"/>
              <w:bottom w:type="dxa" w:w="80"/>
              <w:right w:type="dxa" w:w="100"/>
            </w:tcMar>
          </w:tcPr>
          <w:p>
            <w:r>
              <w:rPr>
                <w:b w:val="false"/>
                <w:bCs w:val="false"/>
                <w:color w:val="000000"/>
                <w:sz w:val="20"/>
                <w:szCs w:val="20"/>
              </w:rPr>
              <w:t xml:space="preserve">50 + 5 × wave gold, flat</w:t>
            </w:r>
          </w:p>
        </w:tc>
      </w:tr>
      <w:tr>
        <w:tc>
          <w:tcPr>
            <w:tcW w:type="dxa" w:w="3000"/>
            <w:tcMar>
              <w:top w:type="dxa" w:w="80"/>
              <w:left w:type="dxa" w:w="100"/>
              <w:bottom w:type="dxa" w:w="80"/>
              <w:right w:type="dxa" w:w="100"/>
            </w:tcMar>
          </w:tcPr>
          <w:p>
            <w:r>
              <w:rPr>
                <w:b w:val="false"/>
                <w:bCs w:val="false"/>
                <w:color w:val="000000"/>
                <w:sz w:val="20"/>
                <w:szCs w:val="20"/>
              </w:rPr>
              <w:t xml:space="preserve">Wave-clear bonus</w:t>
            </w:r>
          </w:p>
        </w:tc>
        <w:tc>
          <w:tcPr>
            <w:tcW w:type="dxa" w:w="6000"/>
            <w:tcMar>
              <w:top w:type="dxa" w:w="80"/>
              <w:left w:type="dxa" w:w="100"/>
              <w:bottom w:type="dxa" w:w="80"/>
              <w:right w:type="dxa" w:w="100"/>
            </w:tcMar>
          </w:tcPr>
          <w:p>
            <w:r>
              <w:rPr>
                <w:b w:val="false"/>
                <w:bCs w:val="false"/>
                <w:color w:val="000000"/>
                <w:sz w:val="20"/>
                <w:szCs w:val="20"/>
              </w:rPr>
              <w:t xml:space="preserve">5 + wave gold, flat, awarded once per wave regardless of kill count</w:t>
            </w:r>
          </w:p>
        </w:tc>
      </w:tr>
      <w:tr>
        <w:tc>
          <w:tcPr>
            <w:tcW w:type="dxa" w:w="3000"/>
            <w:tcMar>
              <w:top w:type="dxa" w:w="80"/>
              <w:left w:type="dxa" w:w="100"/>
              <w:bottom w:type="dxa" w:w="80"/>
              <w:right w:type="dxa" w:w="100"/>
            </w:tcMar>
          </w:tcPr>
          <w:p>
            <w:r>
              <w:rPr>
                <w:b w:val="false"/>
                <w:bCs w:val="false"/>
                <w:color w:val="000000"/>
                <w:sz w:val="20"/>
                <w:szCs w:val="20"/>
              </w:rPr>
              <w:t xml:space="preserve">Starting gold (wave 1)</w:t>
            </w:r>
          </w:p>
        </w:tc>
        <w:tc>
          <w:tcPr>
            <w:tcW w:type="dxa" w:w="6000"/>
            <w:tcMar>
              <w:top w:type="dxa" w:w="80"/>
              <w:left w:type="dxa" w:w="100"/>
              <w:bottom w:type="dxa" w:w="80"/>
              <w:right w:type="dxa" w:w="100"/>
            </w:tcMar>
          </w:tcPr>
          <w:p>
            <w:r>
              <w:rPr>
                <w:b w:val="false"/>
                <w:bCs w:val="false"/>
                <w:color w:val="000000"/>
                <w:sz w:val="20"/>
                <w:szCs w:val="20"/>
              </w:rPr>
              <w:t xml:space="preserve">40 gold</w:t>
            </w:r>
          </w:p>
        </w:tc>
      </w:tr>
    </w:tbl>
    <w:p>
      <w:pPr>
        <w:spacing w:after="120"/>
      </w:pPr>
      <w:r>
        <w:t xml:space="preserve">Tower purchase and upgrade costs are defined per tower in §4; sell refunds 60% of total gold spent on that tower (purchase + upgrades).</w:t>
      </w:r>
    </w:p>
    <w:p>
      <w:pPr>
        <w:pStyle w:val="Heading1"/>
        <w:spacing w:after="150" w:before="300"/>
      </w:pPr>
      <w:r>
        <w:t xml:space="preserve">4. Tower Roster</w:t>
      </w:r>
    </w:p>
    <w:p>
      <w:pPr>
        <w:spacing w:after="120"/>
      </w:pPr>
      <w:r>
        <w:t xml:space="preserve">3 rune elements × 3 towers each = 9 base towers, each with 3 tiers. Tier 2/3 are upgrades of the same placed tower (not separate purchases) — tier stats are cumulative replacements, not additive bonuses.</w:t>
      </w:r>
    </w:p>
    <w:p>
      <w:pPr>
        <w:pStyle w:val="Heading2"/>
        <w:spacing w:after="120" w:before="250"/>
      </w:pPr>
      <w:r>
        <w:t xml:space="preserve">4.1 Physical (Grey — Rune Pack Grey variant / RTS Medieval sprites)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1000"/>
        <w:gridCol w:w="1000"/>
      </w:tblGrid>
      <w:tr>
        <w:trPr>
          <w:tblHeader/>
        </w:trPr>
        <w:tc>
          <w:tcPr>
            <w:tcW w:type="dxa" w:w="1600"/>
            <w:shd w:fill="5B2A86" w:val="clear"/>
            <w:tcMar>
              <w:top w:type="dxa" w:w="80"/>
              <w:left w:type="dxa" w:w="100"/>
              <w:bottom w:type="dxa" w:w="80"/>
              <w:right w:type="dxa" w:w="100"/>
            </w:tcMar>
          </w:tcPr>
          <w:p>
            <w:r>
              <w:rPr>
                <w:b/>
                <w:bCs/>
                <w:color w:val="FFFFFF"/>
                <w:sz w:val="20"/>
                <w:szCs w:val="20"/>
              </w:rPr>
              <w:t xml:space="preserve">Tower</w:t>
            </w:r>
          </w:p>
        </w:tc>
        <w:tc>
          <w:tcPr>
            <w:tcW w:type="dxa" w:w="2200"/>
            <w:shd w:fill="5B2A86" w:val="clear"/>
            <w:tcMar>
              <w:top w:type="dxa" w:w="80"/>
              <w:left w:type="dxa" w:w="100"/>
              <w:bottom w:type="dxa" w:w="80"/>
              <w:right w:type="dxa" w:w="100"/>
            </w:tcMar>
          </w:tcPr>
          <w:p>
            <w:r>
              <w:rPr>
                <w:b/>
                <w:bCs/>
                <w:color w:val="FFFFFF"/>
                <w:sz w:val="20"/>
                <w:szCs w:val="20"/>
              </w:rPr>
              <w:t xml:space="preserve">Role</w:t>
            </w:r>
          </w:p>
        </w:tc>
        <w:tc>
          <w:tcPr>
            <w:tcW w:type="dxa" w:w="3200"/>
            <w:shd w:fill="5B2A86" w:val="clear"/>
            <w:tcMar>
              <w:top w:type="dxa" w:w="80"/>
              <w:left w:type="dxa" w:w="100"/>
              <w:bottom w:type="dxa" w:w="80"/>
              <w:right w:type="dxa" w:w="100"/>
            </w:tcMar>
          </w:tcPr>
          <w:p>
            <w:r>
              <w:rPr>
                <w:b/>
                <w:bCs/>
                <w:color w:val="FFFFFF"/>
                <w:sz w:val="20"/>
                <w:szCs w:val="20"/>
              </w:rPr>
              <w:t xml:space="preserve">Tier 1 (cost / dmg / range / rate)</w:t>
            </w:r>
          </w:p>
        </w:tc>
        <w:tc>
          <w:tcPr>
            <w:tcW w:type="dxa" w:w="1000"/>
            <w:shd w:fill="5B2A86" w:val="clear"/>
            <w:tcMar>
              <w:top w:type="dxa" w:w="80"/>
              <w:left w:type="dxa" w:w="100"/>
              <w:bottom w:type="dxa" w:w="80"/>
              <w:right w:type="dxa" w:w="100"/>
            </w:tcMar>
          </w:tcPr>
          <w:p>
            <w:r>
              <w:rPr>
                <w:b/>
                <w:bCs/>
                <w:color w:val="FFFFFF"/>
                <w:sz w:val="20"/>
                <w:szCs w:val="20"/>
              </w:rPr>
              <w:t xml:space="preserve">Tier 2 cost</w:t>
            </w:r>
          </w:p>
        </w:tc>
        <w:tc>
          <w:tcPr>
            <w:tcW w:type="dxa" w:w="1000"/>
            <w:shd w:fill="5B2A86" w:val="clear"/>
            <w:tcMar>
              <w:top w:type="dxa" w:w="80"/>
              <w:left w:type="dxa" w:w="100"/>
              <w:bottom w:type="dxa" w:w="80"/>
              <w:right w:type="dxa" w:w="100"/>
            </w:tcMar>
          </w:tcPr>
          <w:p>
            <w:r>
              <w:rPr>
                <w:b/>
                <w:bCs/>
                <w:color w:val="FFFFFF"/>
                <w:sz w:val="20"/>
                <w:szCs w:val="20"/>
              </w:rPr>
              <w:t xml:space="preserve">Tier 3 cost</w:t>
            </w:r>
          </w:p>
        </w:tc>
      </w:tr>
      <w:tr>
        <w:tc>
          <w:tcPr>
            <w:tcW w:type="dxa" w:w="1600"/>
            <w:tcMar>
              <w:top w:type="dxa" w:w="80"/>
              <w:left w:type="dxa" w:w="100"/>
              <w:bottom w:type="dxa" w:w="80"/>
              <w:right w:type="dxa" w:w="100"/>
            </w:tcMar>
          </w:tcPr>
          <w:p>
            <w:r>
              <w:rPr>
                <w:b w:val="false"/>
                <w:bCs w:val="false"/>
                <w:color w:val="000000"/>
                <w:sz w:val="20"/>
                <w:szCs w:val="20"/>
              </w:rPr>
              <w:t xml:space="preserve">Watchtower</w:t>
            </w:r>
          </w:p>
        </w:tc>
        <w:tc>
          <w:tcPr>
            <w:tcW w:type="dxa" w:w="2200"/>
            <w:tcMar>
              <w:top w:type="dxa" w:w="80"/>
              <w:left w:type="dxa" w:w="100"/>
              <w:bottom w:type="dxa" w:w="80"/>
              <w:right w:type="dxa" w:w="100"/>
            </w:tcMar>
          </w:tcPr>
          <w:p>
            <w:r>
              <w:rPr>
                <w:b w:val="false"/>
                <w:bCs w:val="false"/>
                <w:color w:val="000000"/>
                <w:sz w:val="20"/>
                <w:szCs w:val="20"/>
              </w:rPr>
              <w:t xml:space="preserve">Single-target, high rate</w:t>
            </w:r>
          </w:p>
        </w:tc>
        <w:tc>
          <w:tcPr>
            <w:tcW w:type="dxa" w:w="3200"/>
            <w:tcMar>
              <w:top w:type="dxa" w:w="80"/>
              <w:left w:type="dxa" w:w="100"/>
              <w:bottom w:type="dxa" w:w="80"/>
              <w:right w:type="dxa" w:w="100"/>
            </w:tcMar>
          </w:tcPr>
          <w:p>
            <w:r>
              <w:rPr>
                <w:b w:val="false"/>
                <w:bCs w:val="false"/>
                <w:color w:val="000000"/>
                <w:sz w:val="20"/>
                <w:szCs w:val="20"/>
              </w:rPr>
              <w:t xml:space="preserve">20g / 4 dmg / 3 tiles / 1.4⁄s</w:t>
            </w:r>
          </w:p>
        </w:tc>
        <w:tc>
          <w:tcPr>
            <w:tcW w:type="dxa" w:w="1000"/>
            <w:tcMar>
              <w:top w:type="dxa" w:w="80"/>
              <w:left w:type="dxa" w:w="100"/>
              <w:bottom w:type="dxa" w:w="80"/>
              <w:right w:type="dxa" w:w="100"/>
            </w:tcMar>
          </w:tcPr>
          <w:p>
            <w:r>
              <w:rPr>
                <w:b w:val="false"/>
                <w:bCs w:val="false"/>
                <w:color w:val="000000"/>
                <w:sz w:val="20"/>
                <w:szCs w:val="20"/>
              </w:rPr>
              <w:t xml:space="preserve">35g</w:t>
            </w:r>
          </w:p>
        </w:tc>
        <w:tc>
          <w:tcPr>
            <w:tcW w:type="dxa" w:w="1000"/>
            <w:tcMar>
              <w:top w:type="dxa" w:w="80"/>
              <w:left w:type="dxa" w:w="100"/>
              <w:bottom w:type="dxa" w:w="80"/>
              <w:right w:type="dxa" w:w="100"/>
            </w:tcMar>
          </w:tcPr>
          <w:p>
            <w:r>
              <w:rPr>
                <w:b w:val="false"/>
                <w:bCs w:val="false"/>
                <w:color w:val="000000"/>
                <w:sz w:val="20"/>
                <w:szCs w:val="20"/>
              </w:rPr>
              <w:t xml:space="preserve">60g</w:t>
            </w:r>
          </w:p>
        </w:tc>
      </w:tr>
      <w:tr>
        <w:tc>
          <w:tcPr>
            <w:tcW w:type="dxa" w:w="1600"/>
            <w:tcMar>
              <w:top w:type="dxa" w:w="80"/>
              <w:left w:type="dxa" w:w="100"/>
              <w:bottom w:type="dxa" w:w="80"/>
              <w:right w:type="dxa" w:w="100"/>
            </w:tcMar>
          </w:tcPr>
          <w:p>
            <w:r>
              <w:rPr>
                <w:b w:val="false"/>
                <w:bCs w:val="false"/>
                <w:color w:val="000000"/>
                <w:sz w:val="20"/>
                <w:szCs w:val="20"/>
              </w:rPr>
              <w:t xml:space="preserve">Ballista</w:t>
            </w:r>
          </w:p>
        </w:tc>
        <w:tc>
          <w:tcPr>
            <w:tcW w:type="dxa" w:w="2200"/>
            <w:tcMar>
              <w:top w:type="dxa" w:w="80"/>
              <w:left w:type="dxa" w:w="100"/>
              <w:bottom w:type="dxa" w:w="80"/>
              <w:right w:type="dxa" w:w="100"/>
            </w:tcMar>
          </w:tcPr>
          <w:p>
            <w:r>
              <w:rPr>
                <w:b w:val="false"/>
                <w:bCs w:val="false"/>
                <w:color w:val="000000"/>
                <w:sz w:val="20"/>
                <w:szCs w:val="20"/>
              </w:rPr>
              <w:t xml:space="preserve">Single-target, armor-piercing</w:t>
            </w:r>
          </w:p>
        </w:tc>
        <w:tc>
          <w:tcPr>
            <w:tcW w:type="dxa" w:w="3200"/>
            <w:tcMar>
              <w:top w:type="dxa" w:w="80"/>
              <w:left w:type="dxa" w:w="100"/>
              <w:bottom w:type="dxa" w:w="80"/>
              <w:right w:type="dxa" w:w="100"/>
            </w:tcMar>
          </w:tcPr>
          <w:p>
            <w:r>
              <w:rPr>
                <w:b w:val="false"/>
                <w:bCs w:val="false"/>
                <w:color w:val="000000"/>
                <w:sz w:val="20"/>
                <w:szCs w:val="20"/>
              </w:rPr>
              <w:t xml:space="preserve">30g / 10 dmg / 4 tiles / 0.6⁄s</w:t>
            </w:r>
          </w:p>
        </w:tc>
        <w:tc>
          <w:tcPr>
            <w:tcW w:type="dxa" w:w="1000"/>
            <w:tcMar>
              <w:top w:type="dxa" w:w="80"/>
              <w:left w:type="dxa" w:w="100"/>
              <w:bottom w:type="dxa" w:w="80"/>
              <w:right w:type="dxa" w:w="100"/>
            </w:tcMar>
          </w:tcPr>
          <w:p>
            <w:r>
              <w:rPr>
                <w:b w:val="false"/>
                <w:bCs w:val="false"/>
                <w:color w:val="000000"/>
                <w:sz w:val="20"/>
                <w:szCs w:val="20"/>
              </w:rPr>
              <w:t xml:space="preserve">50g</w:t>
            </w:r>
          </w:p>
        </w:tc>
        <w:tc>
          <w:tcPr>
            <w:tcW w:type="dxa" w:w="1000"/>
            <w:tcMar>
              <w:top w:type="dxa" w:w="80"/>
              <w:left w:type="dxa" w:w="100"/>
              <w:bottom w:type="dxa" w:w="80"/>
              <w:right w:type="dxa" w:w="100"/>
            </w:tcMar>
          </w:tcPr>
          <w:p>
            <w:r>
              <w:rPr>
                <w:b w:val="false"/>
                <w:bCs w:val="false"/>
                <w:color w:val="000000"/>
                <w:sz w:val="20"/>
                <w:szCs w:val="20"/>
              </w:rPr>
              <w:t xml:space="preserve">90g</w:t>
            </w:r>
          </w:p>
        </w:tc>
      </w:tr>
      <w:tr>
        <w:tc>
          <w:tcPr>
            <w:tcW w:type="dxa" w:w="1600"/>
            <w:tcMar>
              <w:top w:type="dxa" w:w="80"/>
              <w:left w:type="dxa" w:w="100"/>
              <w:bottom w:type="dxa" w:w="80"/>
              <w:right w:type="dxa" w:w="100"/>
            </w:tcMar>
          </w:tcPr>
          <w:p>
            <w:r>
              <w:rPr>
                <w:b w:val="false"/>
                <w:bCs w:val="false"/>
                <w:color w:val="000000"/>
                <w:sz w:val="20"/>
                <w:szCs w:val="20"/>
              </w:rPr>
              <w:t xml:space="preserve">Palisade Ram</w:t>
            </w:r>
          </w:p>
        </w:tc>
        <w:tc>
          <w:tcPr>
            <w:tcW w:type="dxa" w:w="2200"/>
            <w:tcMar>
              <w:top w:type="dxa" w:w="80"/>
              <w:left w:type="dxa" w:w="100"/>
              <w:bottom w:type="dxa" w:w="80"/>
              <w:right w:type="dxa" w:w="100"/>
            </w:tcMar>
          </w:tcPr>
          <w:p>
            <w:r>
              <w:rPr>
                <w:b w:val="false"/>
                <w:bCs w:val="false"/>
                <w:color w:val="000000"/>
                <w:sz w:val="20"/>
                <w:szCs w:val="20"/>
              </w:rPr>
              <w:t xml:space="preserve">Melee AoE, short range</w:t>
            </w:r>
          </w:p>
        </w:tc>
        <w:tc>
          <w:tcPr>
            <w:tcW w:type="dxa" w:w="3200"/>
            <w:tcMar>
              <w:top w:type="dxa" w:w="80"/>
              <w:left w:type="dxa" w:w="100"/>
              <w:bottom w:type="dxa" w:w="80"/>
              <w:right w:type="dxa" w:w="100"/>
            </w:tcMar>
          </w:tcPr>
          <w:p>
            <w:r>
              <w:rPr>
                <w:b w:val="false"/>
                <w:bCs w:val="false"/>
                <w:color w:val="000000"/>
                <w:sz w:val="20"/>
                <w:szCs w:val="20"/>
              </w:rPr>
              <w:t xml:space="preserve">25g / 3 dmg splash r=1 / 1 tile / 1.0⁄s</w:t>
            </w:r>
          </w:p>
        </w:tc>
        <w:tc>
          <w:tcPr>
            <w:tcW w:type="dxa" w:w="1000"/>
            <w:tcMar>
              <w:top w:type="dxa" w:w="80"/>
              <w:left w:type="dxa" w:w="100"/>
              <w:bottom w:type="dxa" w:w="80"/>
              <w:right w:type="dxa" w:w="100"/>
            </w:tcMar>
          </w:tcPr>
          <w:p>
            <w:r>
              <w:rPr>
                <w:b w:val="false"/>
                <w:bCs w:val="false"/>
                <w:color w:val="000000"/>
                <w:sz w:val="20"/>
                <w:szCs w:val="20"/>
              </w:rPr>
              <w:t xml:space="preserve">40g</w:t>
            </w:r>
          </w:p>
        </w:tc>
        <w:tc>
          <w:tcPr>
            <w:tcW w:type="dxa" w:w="1000"/>
            <w:tcMar>
              <w:top w:type="dxa" w:w="80"/>
              <w:left w:type="dxa" w:w="100"/>
              <w:bottom w:type="dxa" w:w="80"/>
              <w:right w:type="dxa" w:w="100"/>
            </w:tcMar>
          </w:tcPr>
          <w:p>
            <w:r>
              <w:rPr>
                <w:b w:val="false"/>
                <w:bCs w:val="false"/>
                <w:color w:val="000000"/>
                <w:sz w:val="20"/>
                <w:szCs w:val="20"/>
              </w:rPr>
              <w:t xml:space="preserve">70g</w:t>
            </w:r>
          </w:p>
        </w:tc>
      </w:tr>
    </w:tbl>
    <w:p>
      <w:pPr>
        <w:pStyle w:val="Heading2"/>
        <w:spacing w:after="120" w:before="250"/>
      </w:pPr>
      <w:r>
        <w:t xml:space="preserve">4.2 Frost (Blue — Rune Pack Blue variant)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1000"/>
        <w:gridCol w:w="1000"/>
      </w:tblGrid>
      <w:tr>
        <w:trPr>
          <w:tblHeader/>
        </w:trPr>
        <w:tc>
          <w:tcPr>
            <w:tcW w:type="dxa" w:w="1600"/>
            <w:shd w:fill="5B2A86" w:val="clear"/>
            <w:tcMar>
              <w:top w:type="dxa" w:w="80"/>
              <w:left w:type="dxa" w:w="100"/>
              <w:bottom w:type="dxa" w:w="80"/>
              <w:right w:type="dxa" w:w="100"/>
            </w:tcMar>
          </w:tcPr>
          <w:p>
            <w:r>
              <w:rPr>
                <w:b/>
                <w:bCs/>
                <w:color w:val="FFFFFF"/>
                <w:sz w:val="20"/>
                <w:szCs w:val="20"/>
              </w:rPr>
              <w:t xml:space="preserve">Tower</w:t>
            </w:r>
          </w:p>
        </w:tc>
        <w:tc>
          <w:tcPr>
            <w:tcW w:type="dxa" w:w="2600"/>
            <w:shd w:fill="5B2A86" w:val="clear"/>
            <w:tcMar>
              <w:top w:type="dxa" w:w="80"/>
              <w:left w:type="dxa" w:w="100"/>
              <w:bottom w:type="dxa" w:w="80"/>
              <w:right w:type="dxa" w:w="100"/>
            </w:tcMar>
          </w:tcPr>
          <w:p>
            <w:r>
              <w:rPr>
                <w:b/>
                <w:bCs/>
                <w:color w:val="FFFFFF"/>
                <w:sz w:val="20"/>
                <w:szCs w:val="20"/>
              </w:rPr>
              <w:t xml:space="preserve">Role</w:t>
            </w:r>
          </w:p>
        </w:tc>
        <w:tc>
          <w:tcPr>
            <w:tcW w:type="dxa" w:w="2800"/>
            <w:shd w:fill="5B2A86" w:val="clear"/>
            <w:tcMar>
              <w:top w:type="dxa" w:w="80"/>
              <w:left w:type="dxa" w:w="100"/>
              <w:bottom w:type="dxa" w:w="80"/>
              <w:right w:type="dxa" w:w="100"/>
            </w:tcMar>
          </w:tcPr>
          <w:p>
            <w:r>
              <w:rPr>
                <w:b/>
                <w:bCs/>
                <w:color w:val="FFFFFF"/>
                <w:sz w:val="20"/>
                <w:szCs w:val="20"/>
              </w:rPr>
              <w:t xml:space="preserve">Tier 1 (cost / dmg / range / rate)</w:t>
            </w:r>
          </w:p>
        </w:tc>
        <w:tc>
          <w:tcPr>
            <w:tcW w:type="dxa" w:w="1000"/>
            <w:shd w:fill="5B2A86" w:val="clear"/>
            <w:tcMar>
              <w:top w:type="dxa" w:w="80"/>
              <w:left w:type="dxa" w:w="100"/>
              <w:bottom w:type="dxa" w:w="80"/>
              <w:right w:type="dxa" w:w="100"/>
            </w:tcMar>
          </w:tcPr>
          <w:p>
            <w:r>
              <w:rPr>
                <w:b/>
                <w:bCs/>
                <w:color w:val="FFFFFF"/>
                <w:sz w:val="20"/>
                <w:szCs w:val="20"/>
              </w:rPr>
              <w:t xml:space="preserve">Tier 2 cost</w:t>
            </w:r>
          </w:p>
        </w:tc>
        <w:tc>
          <w:tcPr>
            <w:tcW w:type="dxa" w:w="1000"/>
            <w:shd w:fill="5B2A86" w:val="clear"/>
            <w:tcMar>
              <w:top w:type="dxa" w:w="80"/>
              <w:left w:type="dxa" w:w="100"/>
              <w:bottom w:type="dxa" w:w="80"/>
              <w:right w:type="dxa" w:w="100"/>
            </w:tcMar>
          </w:tcPr>
          <w:p>
            <w:r>
              <w:rPr>
                <w:b/>
                <w:bCs/>
                <w:color w:val="FFFFFF"/>
                <w:sz w:val="20"/>
                <w:szCs w:val="20"/>
              </w:rPr>
              <w:t xml:space="preserve">Tier 3 cost</w:t>
            </w:r>
          </w:p>
        </w:tc>
      </w:tr>
      <w:tr>
        <w:tc>
          <w:tcPr>
            <w:tcW w:type="dxa" w:w="1600"/>
            <w:tcMar>
              <w:top w:type="dxa" w:w="80"/>
              <w:left w:type="dxa" w:w="100"/>
              <w:bottom w:type="dxa" w:w="80"/>
              <w:right w:type="dxa" w:w="100"/>
            </w:tcMar>
          </w:tcPr>
          <w:p>
            <w:r>
              <w:rPr>
                <w:b w:val="false"/>
                <w:bCs w:val="false"/>
                <w:color w:val="000000"/>
                <w:sz w:val="20"/>
                <w:szCs w:val="20"/>
              </w:rPr>
              <w:t xml:space="preserve">Rime Spire</w:t>
            </w:r>
          </w:p>
        </w:tc>
        <w:tc>
          <w:tcPr>
            <w:tcW w:type="dxa" w:w="2600"/>
            <w:tcMar>
              <w:top w:type="dxa" w:w="80"/>
              <w:left w:type="dxa" w:w="100"/>
              <w:bottom w:type="dxa" w:w="80"/>
              <w:right w:type="dxa" w:w="100"/>
            </w:tcMar>
          </w:tcPr>
          <w:p>
            <w:r>
              <w:rPr>
                <w:b w:val="false"/>
                <w:bCs w:val="false"/>
                <w:color w:val="000000"/>
                <w:sz w:val="20"/>
                <w:szCs w:val="20"/>
              </w:rPr>
              <w:t xml:space="preserve">Slow single-target + 20% slow debuff (4s)</w:t>
            </w:r>
          </w:p>
        </w:tc>
        <w:tc>
          <w:tcPr>
            <w:tcW w:type="dxa" w:w="2800"/>
            <w:tcMar>
              <w:top w:type="dxa" w:w="80"/>
              <w:left w:type="dxa" w:w="100"/>
              <w:bottom w:type="dxa" w:w="80"/>
              <w:right w:type="dxa" w:w="100"/>
            </w:tcMar>
          </w:tcPr>
          <w:p>
            <w:r>
              <w:rPr>
                <w:b w:val="false"/>
                <w:bCs w:val="false"/>
                <w:color w:val="000000"/>
                <w:sz w:val="20"/>
                <w:szCs w:val="20"/>
              </w:rPr>
              <w:t xml:space="preserve">25g / 3 dmg / 3 tiles / 1.0⁄s</w:t>
            </w:r>
          </w:p>
        </w:tc>
        <w:tc>
          <w:tcPr>
            <w:tcW w:type="dxa" w:w="1000"/>
            <w:tcMar>
              <w:top w:type="dxa" w:w="80"/>
              <w:left w:type="dxa" w:w="100"/>
              <w:bottom w:type="dxa" w:w="80"/>
              <w:right w:type="dxa" w:w="100"/>
            </w:tcMar>
          </w:tcPr>
          <w:p>
            <w:r>
              <w:rPr>
                <w:b w:val="false"/>
                <w:bCs w:val="false"/>
                <w:color w:val="000000"/>
                <w:sz w:val="20"/>
                <w:szCs w:val="20"/>
              </w:rPr>
              <w:t xml:space="preserve">40g</w:t>
            </w:r>
          </w:p>
        </w:tc>
        <w:tc>
          <w:tcPr>
            <w:tcW w:type="dxa" w:w="1000"/>
            <w:tcMar>
              <w:top w:type="dxa" w:w="80"/>
              <w:left w:type="dxa" w:w="100"/>
              <w:bottom w:type="dxa" w:w="80"/>
              <w:right w:type="dxa" w:w="100"/>
            </w:tcMar>
          </w:tcPr>
          <w:p>
            <w:r>
              <w:rPr>
                <w:b w:val="false"/>
                <w:bCs w:val="false"/>
                <w:color w:val="000000"/>
                <w:sz w:val="20"/>
                <w:szCs w:val="20"/>
              </w:rPr>
              <w:t xml:space="preserve">75g</w:t>
            </w:r>
          </w:p>
        </w:tc>
      </w:tr>
      <w:tr>
        <w:tc>
          <w:tcPr>
            <w:tcW w:type="dxa" w:w="1600"/>
            <w:tcMar>
              <w:top w:type="dxa" w:w="80"/>
              <w:left w:type="dxa" w:w="100"/>
              <w:bottom w:type="dxa" w:w="80"/>
              <w:right w:type="dxa" w:w="100"/>
            </w:tcMar>
          </w:tcPr>
          <w:p>
            <w:r>
              <w:rPr>
                <w:b w:val="false"/>
                <w:bCs w:val="false"/>
                <w:color w:val="000000"/>
                <w:sz w:val="20"/>
                <w:szCs w:val="20"/>
              </w:rPr>
              <w:t xml:space="preserve">Glacier Well</w:t>
            </w:r>
          </w:p>
        </w:tc>
        <w:tc>
          <w:tcPr>
            <w:tcW w:type="dxa" w:w="2600"/>
            <w:tcMar>
              <w:top w:type="dxa" w:w="80"/>
              <w:left w:type="dxa" w:w="100"/>
              <w:bottom w:type="dxa" w:w="80"/>
              <w:right w:type="dxa" w:w="100"/>
            </w:tcMar>
          </w:tcPr>
          <w:p>
            <w:r>
              <w:rPr>
                <w:b w:val="false"/>
                <w:bCs w:val="false"/>
                <w:color w:val="000000"/>
                <w:sz w:val="20"/>
                <w:szCs w:val="20"/>
              </w:rPr>
              <w:t xml:space="preserve">AoE slow field, no damage</w:t>
            </w:r>
          </w:p>
        </w:tc>
        <w:tc>
          <w:tcPr>
            <w:tcW w:type="dxa" w:w="2800"/>
            <w:tcMar>
              <w:top w:type="dxa" w:w="80"/>
              <w:left w:type="dxa" w:w="100"/>
              <w:bottom w:type="dxa" w:w="80"/>
              <w:right w:type="dxa" w:w="100"/>
            </w:tcMar>
          </w:tcPr>
          <w:p>
            <w:r>
              <w:rPr>
                <w:b w:val="false"/>
                <w:bCs w:val="false"/>
                <w:color w:val="000000"/>
                <w:sz w:val="20"/>
                <w:szCs w:val="20"/>
              </w:rPr>
              <w:t xml:space="preserve">30g / 0 dmg, 35% slow r=2, always-on</w:t>
            </w:r>
          </w:p>
        </w:tc>
        <w:tc>
          <w:tcPr>
            <w:tcW w:type="dxa" w:w="1000"/>
            <w:tcMar>
              <w:top w:type="dxa" w:w="80"/>
              <w:left w:type="dxa" w:w="100"/>
              <w:bottom w:type="dxa" w:w="80"/>
              <w:right w:type="dxa" w:w="100"/>
            </w:tcMar>
          </w:tcPr>
          <w:p>
            <w:r>
              <w:rPr>
                <w:b w:val="false"/>
                <w:bCs w:val="false"/>
                <w:color w:val="000000"/>
                <w:sz w:val="20"/>
                <w:szCs w:val="20"/>
              </w:rPr>
              <w:t xml:space="preserve">50g</w:t>
            </w:r>
          </w:p>
        </w:tc>
        <w:tc>
          <w:tcPr>
            <w:tcW w:type="dxa" w:w="1000"/>
            <w:tcMar>
              <w:top w:type="dxa" w:w="80"/>
              <w:left w:type="dxa" w:w="100"/>
              <w:bottom w:type="dxa" w:w="80"/>
              <w:right w:type="dxa" w:w="100"/>
            </w:tcMar>
          </w:tcPr>
          <w:p>
            <w:r>
              <w:rPr>
                <w:b w:val="false"/>
                <w:bCs w:val="false"/>
                <w:color w:val="000000"/>
                <w:sz w:val="20"/>
                <w:szCs w:val="20"/>
              </w:rPr>
              <w:t xml:space="preserve">85g</w:t>
            </w:r>
          </w:p>
        </w:tc>
      </w:tr>
      <w:tr>
        <w:tc>
          <w:tcPr>
            <w:tcW w:type="dxa" w:w="1600"/>
            <w:tcMar>
              <w:top w:type="dxa" w:w="80"/>
              <w:left w:type="dxa" w:w="100"/>
              <w:bottom w:type="dxa" w:w="80"/>
              <w:right w:type="dxa" w:w="100"/>
            </w:tcMar>
          </w:tcPr>
          <w:p>
            <w:r>
              <w:rPr>
                <w:b w:val="false"/>
                <w:bCs w:val="false"/>
                <w:color w:val="000000"/>
                <w:sz w:val="20"/>
                <w:szCs w:val="20"/>
              </w:rPr>
              <w:t xml:space="preserve">Icicle Battery</w:t>
            </w:r>
          </w:p>
        </w:tc>
        <w:tc>
          <w:tcPr>
            <w:tcW w:type="dxa" w:w="2600"/>
            <w:tcMar>
              <w:top w:type="dxa" w:w="80"/>
              <w:left w:type="dxa" w:w="100"/>
              <w:bottom w:type="dxa" w:w="80"/>
              <w:right w:type="dxa" w:w="100"/>
            </w:tcMar>
          </w:tcPr>
          <w:p>
            <w:r>
              <w:rPr>
                <w:b w:val="false"/>
                <w:bCs w:val="false"/>
                <w:color w:val="000000"/>
                <w:sz w:val="20"/>
                <w:szCs w:val="20"/>
              </w:rPr>
              <w:t xml:space="preserve">Burst single-target, bonus dmg vs slowed targets</w:t>
            </w:r>
          </w:p>
        </w:tc>
        <w:tc>
          <w:tcPr>
            <w:tcW w:type="dxa" w:w="2800"/>
            <w:tcMar>
              <w:top w:type="dxa" w:w="80"/>
              <w:left w:type="dxa" w:w="100"/>
              <w:bottom w:type="dxa" w:w="80"/>
              <w:right w:type="dxa" w:w="100"/>
            </w:tcMar>
          </w:tcPr>
          <w:p>
            <w:r>
              <w:rPr>
                <w:b w:val="false"/>
                <w:bCs w:val="false"/>
                <w:color w:val="000000"/>
                <w:sz w:val="20"/>
                <w:szCs w:val="20"/>
              </w:rPr>
              <w:t xml:space="preserve">35g / 6 dmg (+50% vs slowed) / 3 tiles / 0.9⁄s</w:t>
            </w:r>
          </w:p>
        </w:tc>
        <w:tc>
          <w:tcPr>
            <w:tcW w:type="dxa" w:w="1000"/>
            <w:tcMar>
              <w:top w:type="dxa" w:w="80"/>
              <w:left w:type="dxa" w:w="100"/>
              <w:bottom w:type="dxa" w:w="80"/>
              <w:right w:type="dxa" w:w="100"/>
            </w:tcMar>
          </w:tcPr>
          <w:p>
            <w:r>
              <w:rPr>
                <w:b w:val="false"/>
                <w:bCs w:val="false"/>
                <w:color w:val="000000"/>
                <w:sz w:val="20"/>
                <w:szCs w:val="20"/>
              </w:rPr>
              <w:t xml:space="preserve">55g</w:t>
            </w:r>
          </w:p>
        </w:tc>
        <w:tc>
          <w:tcPr>
            <w:tcW w:type="dxa" w:w="1000"/>
            <w:tcMar>
              <w:top w:type="dxa" w:w="80"/>
              <w:left w:type="dxa" w:w="100"/>
              <w:bottom w:type="dxa" w:w="80"/>
              <w:right w:type="dxa" w:w="100"/>
            </w:tcMar>
          </w:tcPr>
          <w:p>
            <w:r>
              <w:rPr>
                <w:b w:val="false"/>
                <w:bCs w:val="false"/>
                <w:color w:val="000000"/>
                <w:sz w:val="20"/>
                <w:szCs w:val="20"/>
              </w:rPr>
              <w:t xml:space="preserve">95g</w:t>
            </w:r>
          </w:p>
        </w:tc>
      </w:tr>
    </w:tbl>
    <w:p>
      <w:pPr>
        <w:pStyle w:val="Heading2"/>
        <w:spacing w:after="120" w:before="250"/>
      </w:pPr>
      <w:r>
        <w:t xml:space="preserve">4.3 Blight (Black — Rune Pack Black variant)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000"/>
        <w:gridCol w:w="1000"/>
        <w:gridCol w:w="1000"/>
      </w:tblGrid>
      <w:tr>
        <w:trPr>
          <w:tblHeader/>
        </w:trPr>
        <w:tc>
          <w:tcPr>
            <w:tcW w:type="dxa" w:w="1600"/>
            <w:shd w:fill="5B2A86" w:val="clear"/>
            <w:tcMar>
              <w:top w:type="dxa" w:w="80"/>
              <w:left w:type="dxa" w:w="100"/>
              <w:bottom w:type="dxa" w:w="80"/>
              <w:right w:type="dxa" w:w="100"/>
            </w:tcMar>
          </w:tcPr>
          <w:p>
            <w:r>
              <w:rPr>
                <w:b/>
                <w:bCs/>
                <w:color w:val="FFFFFF"/>
                <w:sz w:val="20"/>
                <w:szCs w:val="20"/>
              </w:rPr>
              <w:t xml:space="preserve">Tower</w:t>
            </w:r>
          </w:p>
        </w:tc>
        <w:tc>
          <w:tcPr>
            <w:tcW w:type="dxa" w:w="2600"/>
            <w:shd w:fill="5B2A86" w:val="clear"/>
            <w:tcMar>
              <w:top w:type="dxa" w:w="80"/>
              <w:left w:type="dxa" w:w="100"/>
              <w:bottom w:type="dxa" w:w="80"/>
              <w:right w:type="dxa" w:w="100"/>
            </w:tcMar>
          </w:tcPr>
          <w:p>
            <w:r>
              <w:rPr>
                <w:b/>
                <w:bCs/>
                <w:color w:val="FFFFFF"/>
                <w:sz w:val="20"/>
                <w:szCs w:val="20"/>
              </w:rPr>
              <w:t xml:space="preserve">Role</w:t>
            </w:r>
          </w:p>
        </w:tc>
        <w:tc>
          <w:tcPr>
            <w:tcW w:type="dxa" w:w="3000"/>
            <w:shd w:fill="5B2A86" w:val="clear"/>
            <w:tcMar>
              <w:top w:type="dxa" w:w="80"/>
              <w:left w:type="dxa" w:w="100"/>
              <w:bottom w:type="dxa" w:w="80"/>
              <w:right w:type="dxa" w:w="100"/>
            </w:tcMar>
          </w:tcPr>
          <w:p>
            <w:r>
              <w:rPr>
                <w:b/>
                <w:bCs/>
                <w:color w:val="FFFFFF"/>
                <w:sz w:val="20"/>
                <w:szCs w:val="20"/>
              </w:rPr>
              <w:t xml:space="preserve">Tier 1 (cost / dmg / range / rate)</w:t>
            </w:r>
          </w:p>
        </w:tc>
        <w:tc>
          <w:tcPr>
            <w:tcW w:type="dxa" w:w="1000"/>
            <w:shd w:fill="5B2A86" w:val="clear"/>
            <w:tcMar>
              <w:top w:type="dxa" w:w="80"/>
              <w:left w:type="dxa" w:w="100"/>
              <w:bottom w:type="dxa" w:w="80"/>
              <w:right w:type="dxa" w:w="100"/>
            </w:tcMar>
          </w:tcPr>
          <w:p>
            <w:r>
              <w:rPr>
                <w:b/>
                <w:bCs/>
                <w:color w:val="FFFFFF"/>
                <w:sz w:val="20"/>
                <w:szCs w:val="20"/>
              </w:rPr>
              <w:t xml:space="preserve">Tier 2 cost</w:t>
            </w:r>
          </w:p>
        </w:tc>
        <w:tc>
          <w:tcPr>
            <w:tcW w:type="dxa" w:w="1000"/>
            <w:shd w:fill="5B2A86" w:val="clear"/>
            <w:tcMar>
              <w:top w:type="dxa" w:w="80"/>
              <w:left w:type="dxa" w:w="100"/>
              <w:bottom w:type="dxa" w:w="80"/>
              <w:right w:type="dxa" w:w="100"/>
            </w:tcMar>
          </w:tcPr>
          <w:p>
            <w:r>
              <w:rPr>
                <w:b/>
                <w:bCs/>
                <w:color w:val="FFFFFF"/>
                <w:sz w:val="20"/>
                <w:szCs w:val="20"/>
              </w:rPr>
              <w:t xml:space="preserve">Tier 3 cost</w:t>
            </w:r>
          </w:p>
        </w:tc>
      </w:tr>
      <w:tr>
        <w:tc>
          <w:tcPr>
            <w:tcW w:type="dxa" w:w="1600"/>
            <w:tcMar>
              <w:top w:type="dxa" w:w="80"/>
              <w:left w:type="dxa" w:w="100"/>
              <w:bottom w:type="dxa" w:w="80"/>
              <w:right w:type="dxa" w:w="100"/>
            </w:tcMar>
          </w:tcPr>
          <w:p>
            <w:r>
              <w:rPr>
                <w:b w:val="false"/>
                <w:bCs w:val="false"/>
                <w:color w:val="000000"/>
                <w:sz w:val="20"/>
                <w:szCs w:val="20"/>
              </w:rPr>
              <w:t xml:space="preserve">Rot Censer</w:t>
            </w:r>
          </w:p>
        </w:tc>
        <w:tc>
          <w:tcPr>
            <w:tcW w:type="dxa" w:w="2600"/>
            <w:tcMar>
              <w:top w:type="dxa" w:w="80"/>
              <w:left w:type="dxa" w:w="100"/>
              <w:bottom w:type="dxa" w:w="80"/>
              <w:right w:type="dxa" w:w="100"/>
            </w:tcMar>
          </w:tcPr>
          <w:p>
            <w:r>
              <w:rPr>
                <w:b w:val="false"/>
                <w:bCs w:val="false"/>
                <w:color w:val="000000"/>
                <w:sz w:val="20"/>
                <w:szCs w:val="20"/>
              </w:rPr>
              <w:t xml:space="preserve">Damage-over-time AoE</w:t>
            </w:r>
          </w:p>
        </w:tc>
        <w:tc>
          <w:tcPr>
            <w:tcW w:type="dxa" w:w="3000"/>
            <w:tcMar>
              <w:top w:type="dxa" w:w="80"/>
              <w:left w:type="dxa" w:w="100"/>
              <w:bottom w:type="dxa" w:w="80"/>
              <w:right w:type="dxa" w:w="100"/>
            </w:tcMar>
          </w:tcPr>
          <w:p>
            <w:r>
              <w:rPr>
                <w:b w:val="false"/>
                <w:bCs w:val="false"/>
                <w:color w:val="000000"/>
                <w:sz w:val="20"/>
                <w:szCs w:val="20"/>
              </w:rPr>
              <w:t xml:space="preserve">25g / 2 dmg/s r=1.5, 3s application / 2 tiles / n⁄a</w:t>
            </w:r>
          </w:p>
        </w:tc>
        <w:tc>
          <w:tcPr>
            <w:tcW w:type="dxa" w:w="1000"/>
            <w:tcMar>
              <w:top w:type="dxa" w:w="80"/>
              <w:left w:type="dxa" w:w="100"/>
              <w:bottom w:type="dxa" w:w="80"/>
              <w:right w:type="dxa" w:w="100"/>
            </w:tcMar>
          </w:tcPr>
          <w:p>
            <w:r>
              <w:rPr>
                <w:b w:val="false"/>
                <w:bCs w:val="false"/>
                <w:color w:val="000000"/>
                <w:sz w:val="20"/>
                <w:szCs w:val="20"/>
              </w:rPr>
              <w:t xml:space="preserve">40g</w:t>
            </w:r>
          </w:p>
        </w:tc>
        <w:tc>
          <w:tcPr>
            <w:tcW w:type="dxa" w:w="1000"/>
            <w:tcMar>
              <w:top w:type="dxa" w:w="80"/>
              <w:left w:type="dxa" w:w="100"/>
              <w:bottom w:type="dxa" w:w="80"/>
              <w:right w:type="dxa" w:w="100"/>
            </w:tcMar>
          </w:tcPr>
          <w:p>
            <w:r>
              <w:rPr>
                <w:b w:val="false"/>
                <w:bCs w:val="false"/>
                <w:color w:val="000000"/>
                <w:sz w:val="20"/>
                <w:szCs w:val="20"/>
              </w:rPr>
              <w:t xml:space="preserve">70g</w:t>
            </w:r>
          </w:p>
        </w:tc>
      </w:tr>
      <w:tr>
        <w:tc>
          <w:tcPr>
            <w:tcW w:type="dxa" w:w="1600"/>
            <w:tcMar>
              <w:top w:type="dxa" w:w="80"/>
              <w:left w:type="dxa" w:w="100"/>
              <w:bottom w:type="dxa" w:w="80"/>
              <w:right w:type="dxa" w:w="100"/>
            </w:tcMar>
          </w:tcPr>
          <w:p>
            <w:r>
              <w:rPr>
                <w:b w:val="false"/>
                <w:bCs w:val="false"/>
                <w:color w:val="000000"/>
                <w:sz w:val="20"/>
                <w:szCs w:val="20"/>
              </w:rPr>
              <w:t xml:space="preserve">Plague Caster</w:t>
            </w:r>
          </w:p>
        </w:tc>
        <w:tc>
          <w:tcPr>
            <w:tcW w:type="dxa" w:w="2600"/>
            <w:tcMar>
              <w:top w:type="dxa" w:w="80"/>
              <w:left w:type="dxa" w:w="100"/>
              <w:bottom w:type="dxa" w:w="80"/>
              <w:right w:type="dxa" w:w="100"/>
            </w:tcMar>
          </w:tcPr>
          <w:p>
            <w:r>
              <w:rPr>
                <w:b w:val="false"/>
                <w:bCs w:val="false"/>
                <w:color w:val="000000"/>
                <w:sz w:val="20"/>
                <w:szCs w:val="20"/>
              </w:rPr>
              <w:t xml:space="preserve">Single-target, spreads DoT on splash death</w:t>
            </w:r>
          </w:p>
        </w:tc>
        <w:tc>
          <w:tcPr>
            <w:tcW w:type="dxa" w:w="3000"/>
            <w:tcMar>
              <w:top w:type="dxa" w:w="80"/>
              <w:left w:type="dxa" w:w="100"/>
              <w:bottom w:type="dxa" w:w="80"/>
              <w:right w:type="dxa" w:w="100"/>
            </w:tcMar>
          </w:tcPr>
          <w:p>
            <w:r>
              <w:rPr>
                <w:b w:val="false"/>
                <w:bCs w:val="false"/>
                <w:color w:val="000000"/>
                <w:sz w:val="20"/>
                <w:szCs w:val="20"/>
              </w:rPr>
              <w:t xml:space="preserve">30g / 4 dmg + 2 dmg/s spread / 3 tiles / 1.1⁄s</w:t>
            </w:r>
          </w:p>
        </w:tc>
        <w:tc>
          <w:tcPr>
            <w:tcW w:type="dxa" w:w="1000"/>
            <w:tcMar>
              <w:top w:type="dxa" w:w="80"/>
              <w:left w:type="dxa" w:w="100"/>
              <w:bottom w:type="dxa" w:w="80"/>
              <w:right w:type="dxa" w:w="100"/>
            </w:tcMar>
          </w:tcPr>
          <w:p>
            <w:r>
              <w:rPr>
                <w:b w:val="false"/>
                <w:bCs w:val="false"/>
                <w:color w:val="000000"/>
                <w:sz w:val="20"/>
                <w:szCs w:val="20"/>
              </w:rPr>
              <w:t xml:space="preserve">50g</w:t>
            </w:r>
          </w:p>
        </w:tc>
        <w:tc>
          <w:tcPr>
            <w:tcW w:type="dxa" w:w="1000"/>
            <w:tcMar>
              <w:top w:type="dxa" w:w="80"/>
              <w:left w:type="dxa" w:w="100"/>
              <w:bottom w:type="dxa" w:w="80"/>
              <w:right w:type="dxa" w:w="100"/>
            </w:tcMar>
          </w:tcPr>
          <w:p>
            <w:r>
              <w:rPr>
                <w:b w:val="false"/>
                <w:bCs w:val="false"/>
                <w:color w:val="000000"/>
                <w:sz w:val="20"/>
                <w:szCs w:val="20"/>
              </w:rPr>
              <w:t xml:space="preserve">85g</w:t>
            </w:r>
          </w:p>
        </w:tc>
      </w:tr>
      <w:tr>
        <w:tc>
          <w:tcPr>
            <w:tcW w:type="dxa" w:w="1600"/>
            <w:tcMar>
              <w:top w:type="dxa" w:w="80"/>
              <w:left w:type="dxa" w:w="100"/>
              <w:bottom w:type="dxa" w:w="80"/>
              <w:right w:type="dxa" w:w="100"/>
            </w:tcMar>
          </w:tcPr>
          <w:p>
            <w:r>
              <w:rPr>
                <w:b w:val="false"/>
                <w:bCs w:val="false"/>
                <w:color w:val="000000"/>
                <w:sz w:val="20"/>
                <w:szCs w:val="20"/>
              </w:rPr>
              <w:t xml:space="preserve">Bone Turret</w:t>
            </w:r>
          </w:p>
        </w:tc>
        <w:tc>
          <w:tcPr>
            <w:tcW w:type="dxa" w:w="2600"/>
            <w:tcMar>
              <w:top w:type="dxa" w:w="80"/>
              <w:left w:type="dxa" w:w="100"/>
              <w:bottom w:type="dxa" w:w="80"/>
              <w:right w:type="dxa" w:w="100"/>
            </w:tcMar>
          </w:tcPr>
          <w:p>
            <w:r>
              <w:rPr>
                <w:b w:val="false"/>
                <w:bCs w:val="false"/>
                <w:color w:val="000000"/>
                <w:sz w:val="20"/>
                <w:szCs w:val="20"/>
              </w:rPr>
              <w:t xml:space="preserve">Anti-ethereal specialist (bonus dmg vs armor_type ETHEREAL)</w:t>
            </w:r>
          </w:p>
        </w:tc>
        <w:tc>
          <w:tcPr>
            <w:tcW w:type="dxa" w:w="3000"/>
            <w:tcMar>
              <w:top w:type="dxa" w:w="80"/>
              <w:left w:type="dxa" w:w="100"/>
              <w:bottom w:type="dxa" w:w="80"/>
              <w:right w:type="dxa" w:w="100"/>
            </w:tcMar>
          </w:tcPr>
          <w:p>
            <w:r>
              <w:rPr>
                <w:b w:val="false"/>
                <w:bCs w:val="false"/>
                <w:color w:val="000000"/>
                <w:sz w:val="20"/>
                <w:szCs w:val="20"/>
              </w:rPr>
              <w:t xml:space="preserve">30g / 5 dmg (+100% vs ethereal) / 3 tiles / 1.0⁄s</w:t>
            </w:r>
          </w:p>
        </w:tc>
        <w:tc>
          <w:tcPr>
            <w:tcW w:type="dxa" w:w="1000"/>
            <w:tcMar>
              <w:top w:type="dxa" w:w="80"/>
              <w:left w:type="dxa" w:w="100"/>
              <w:bottom w:type="dxa" w:w="80"/>
              <w:right w:type="dxa" w:w="100"/>
            </w:tcMar>
          </w:tcPr>
          <w:p>
            <w:r>
              <w:rPr>
                <w:b w:val="false"/>
                <w:bCs w:val="false"/>
                <w:color w:val="000000"/>
                <w:sz w:val="20"/>
                <w:szCs w:val="20"/>
              </w:rPr>
              <w:t xml:space="preserve">50g</w:t>
            </w:r>
          </w:p>
        </w:tc>
        <w:tc>
          <w:tcPr>
            <w:tcW w:type="dxa" w:w="1000"/>
            <w:tcMar>
              <w:top w:type="dxa" w:w="80"/>
              <w:left w:type="dxa" w:w="100"/>
              <w:bottom w:type="dxa" w:w="80"/>
              <w:right w:type="dxa" w:w="100"/>
            </w:tcMar>
          </w:tcPr>
          <w:p>
            <w:r>
              <w:rPr>
                <w:b w:val="false"/>
                <w:bCs w:val="false"/>
                <w:color w:val="000000"/>
                <w:sz w:val="20"/>
                <w:szCs w:val="20"/>
              </w:rPr>
              <w:t xml:space="preserve">90g</w:t>
            </w:r>
          </w:p>
        </w:tc>
      </w:tr>
    </w:tbl>
    <w:p>
      <w:pPr>
        <w:spacing w:after="120"/>
      </w:pPr>
      <w:r>
        <w:t xml:space="preserve">Element matchups: Physical is neutral; Frost is strong vs HEAVY armor (slower enemies stack slow debuffs effectively) and weak vs ETHEREAL (immune to slow); Blight is strong vs ETHEREAL and neutral vs HEAVY. This gives every element a clear reason to exist against the three armor types introduced by the boss roster in §2.5.</w:t>
      </w:r>
    </w:p>
    <w:p>
      <w:pPr>
        <w:pStyle w:val="Heading1"/>
        <w:spacing w:after="150" w:before="300"/>
      </w:pPr>
      <w:r>
        <w:t xml:space="preserve">5. Draft System</w:t>
      </w:r>
    </w:p>
    <w:p>
      <w:pPr>
        <w:pStyle w:val="Heading2"/>
        <w:spacing w:after="120" w:before="250"/>
      </w:pPr>
      <w:r>
        <w:t xml:space="preserve">5.1 Offer generation</w:t>
      </w:r>
    </w:p>
    <w:p>
      <w:pPr>
        <w:spacing w:after="120"/>
      </w:pPr>
      <w:r>
        <w:t xml:space="preserve">After every wave clear, 3 cards are drawn without replacement from the pool of upgrade effects not already at max rank for the player's current towers, weighted by rarity. If fewer than 3 eligible effects remain, the pool refills (allowing duplicates) rather than showing fewer than 3 cards.</w:t>
      </w:r>
    </w:p>
    <w:p>
      <w:pPr>
        <w:pStyle w:val="Heading2"/>
        <w:spacing w:after="120" w:before="250"/>
      </w:pPr>
      <w:r>
        <w:t xml:space="preserve">5.2 Rarity weights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000"/>
        <w:gridCol w:w="1800"/>
      </w:tblGrid>
      <w:tr>
        <w:trPr>
          <w:tblHeader/>
        </w:trPr>
        <w:tc>
          <w:tcPr>
            <w:tcW w:type="dxa" w:w="1600"/>
            <w:shd w:fill="5B2A86" w:val="clear"/>
            <w:tcMar>
              <w:top w:type="dxa" w:w="80"/>
              <w:left w:type="dxa" w:w="100"/>
              <w:bottom w:type="dxa" w:w="80"/>
              <w:right w:type="dxa" w:w="100"/>
            </w:tcMar>
          </w:tcPr>
          <w:p>
            <w:r>
              <w:rPr>
                <w:b/>
                <w:bCs/>
                <w:color w:val="FFFFFF"/>
                <w:sz w:val="20"/>
                <w:szCs w:val="20"/>
              </w:rPr>
              <w:t xml:space="preserve">Rarity</w:t>
            </w:r>
          </w:p>
        </w:tc>
        <w:tc>
          <w:tcPr>
            <w:tcW w:type="dxa" w:w="1600"/>
            <w:shd w:fill="5B2A86" w:val="clear"/>
            <w:tcMar>
              <w:top w:type="dxa" w:w="80"/>
              <w:left w:type="dxa" w:w="100"/>
              <w:bottom w:type="dxa" w:w="80"/>
              <w:right w:type="dxa" w:w="100"/>
            </w:tcMar>
          </w:tcPr>
          <w:p>
            <w:r>
              <w:rPr>
                <w:b/>
                <w:bCs/>
                <w:color w:val="FFFFFF"/>
                <w:sz w:val="20"/>
                <w:szCs w:val="20"/>
              </w:rPr>
              <w:t xml:space="preserve">Weight</w:t>
            </w:r>
          </w:p>
        </w:tc>
        <w:tc>
          <w:tcPr>
            <w:tcW w:type="dxa" w:w="5000"/>
            <w:shd w:fill="5B2A86" w:val="clear"/>
            <w:tcMar>
              <w:top w:type="dxa" w:w="80"/>
              <w:left w:type="dxa" w:w="100"/>
              <w:bottom w:type="dxa" w:w="80"/>
              <w:right w:type="dxa" w:w="100"/>
            </w:tcMar>
          </w:tcPr>
          <w:p>
            <w:r>
              <w:rPr>
                <w:b/>
                <w:bCs/>
                <w:color w:val="FFFFFF"/>
                <w:sz w:val="20"/>
                <w:szCs w:val="20"/>
              </w:rPr>
              <w:t xml:space="preserve">Effect magnitude</w:t>
            </w:r>
          </w:p>
        </w:tc>
        <w:tc>
          <w:tcPr>
            <w:tcW w:type="dxa" w:w="1800"/>
            <w:shd w:fill="5B2A86" w:val="clear"/>
            <w:tcMar>
              <w:top w:type="dxa" w:w="80"/>
              <w:left w:type="dxa" w:w="100"/>
              <w:bottom w:type="dxa" w:w="80"/>
              <w:right w:type="dxa" w:w="100"/>
            </w:tcMar>
          </w:tcPr>
          <w:p>
            <w:r>
              <w:rPr>
                <w:b/>
                <w:bCs/>
                <w:color w:val="FFFFFF"/>
                <w:sz w:val="20"/>
                <w:szCs w:val="20"/>
              </w:rPr>
              <w:t xml:space="preserve">Border color</w:t>
            </w:r>
          </w:p>
        </w:tc>
      </w:tr>
      <w:tr>
        <w:tc>
          <w:tcPr>
            <w:tcW w:type="dxa" w:w="1600"/>
            <w:tcMar>
              <w:top w:type="dxa" w:w="80"/>
              <w:left w:type="dxa" w:w="100"/>
              <w:bottom w:type="dxa" w:w="80"/>
              <w:right w:type="dxa" w:w="100"/>
            </w:tcMar>
          </w:tcPr>
          <w:p>
            <w:r>
              <w:rPr>
                <w:b w:val="false"/>
                <w:bCs w:val="false"/>
                <w:color w:val="000000"/>
                <w:sz w:val="20"/>
                <w:szCs w:val="20"/>
              </w:rPr>
              <w:t xml:space="preserve">Common</w:t>
            </w:r>
          </w:p>
        </w:tc>
        <w:tc>
          <w:tcPr>
            <w:tcW w:type="dxa" w:w="1600"/>
            <w:tcMar>
              <w:top w:type="dxa" w:w="80"/>
              <w:left w:type="dxa" w:w="100"/>
              <w:bottom w:type="dxa" w:w="80"/>
              <w:right w:type="dxa" w:w="100"/>
            </w:tcMar>
          </w:tcPr>
          <w:p>
            <w:r>
              <w:rPr>
                <w:b w:val="false"/>
                <w:bCs w:val="false"/>
                <w:color w:val="000000"/>
                <w:sz w:val="20"/>
                <w:szCs w:val="20"/>
              </w:rPr>
              <w:t xml:space="preserve">60%</w:t>
            </w:r>
          </w:p>
        </w:tc>
        <w:tc>
          <w:tcPr>
            <w:tcW w:type="dxa" w:w="5000"/>
            <w:tcMar>
              <w:top w:type="dxa" w:w="80"/>
              <w:left w:type="dxa" w:w="100"/>
              <w:bottom w:type="dxa" w:w="80"/>
              <w:right w:type="dxa" w:w="100"/>
            </w:tcMar>
          </w:tcPr>
          <w:p>
            <w:r>
              <w:rPr>
                <w:b w:val="false"/>
                <w:bCs w:val="false"/>
                <w:color w:val="000000"/>
                <w:sz w:val="20"/>
                <w:szCs w:val="20"/>
              </w:rPr>
              <w:t xml:space="preserve">Small flat bonus (e.g. +10% tower damage, class-wide)</w:t>
            </w:r>
          </w:p>
        </w:tc>
        <w:tc>
          <w:tcPr>
            <w:tcW w:type="dxa" w:w="1800"/>
            <w:tcMar>
              <w:top w:type="dxa" w:w="80"/>
              <w:left w:type="dxa" w:w="100"/>
              <w:bottom w:type="dxa" w:w="80"/>
              <w:right w:type="dxa" w:w="100"/>
            </w:tcMar>
          </w:tcPr>
          <w:p>
            <w:r>
              <w:rPr>
                <w:b w:val="false"/>
                <w:bCs w:val="false"/>
                <w:color w:val="000000"/>
                <w:sz w:val="20"/>
                <w:szCs w:val="20"/>
              </w:rPr>
              <w:t xml:space="preserve">Grey</w:t>
            </w:r>
          </w:p>
        </w:tc>
      </w:tr>
      <w:tr>
        <w:tc>
          <w:tcPr>
            <w:tcW w:type="dxa" w:w="1600"/>
            <w:tcMar>
              <w:top w:type="dxa" w:w="80"/>
              <w:left w:type="dxa" w:w="100"/>
              <w:bottom w:type="dxa" w:w="80"/>
              <w:right w:type="dxa" w:w="100"/>
            </w:tcMar>
          </w:tcPr>
          <w:p>
            <w:r>
              <w:rPr>
                <w:b w:val="false"/>
                <w:bCs w:val="false"/>
                <w:color w:val="000000"/>
                <w:sz w:val="20"/>
                <w:szCs w:val="20"/>
              </w:rPr>
              <w:t xml:space="preserve">Rare</w:t>
            </w:r>
          </w:p>
        </w:tc>
        <w:tc>
          <w:tcPr>
            <w:tcW w:type="dxa" w:w="1600"/>
            <w:tcMar>
              <w:top w:type="dxa" w:w="80"/>
              <w:left w:type="dxa" w:w="100"/>
              <w:bottom w:type="dxa" w:w="80"/>
              <w:right w:type="dxa" w:w="100"/>
            </w:tcMar>
          </w:tcPr>
          <w:p>
            <w:r>
              <w:rPr>
                <w:b w:val="false"/>
                <w:bCs w:val="false"/>
                <w:color w:val="000000"/>
                <w:sz w:val="20"/>
                <w:szCs w:val="20"/>
              </w:rPr>
              <w:t xml:space="preserve">30%</w:t>
            </w:r>
          </w:p>
        </w:tc>
        <w:tc>
          <w:tcPr>
            <w:tcW w:type="dxa" w:w="5000"/>
            <w:tcMar>
              <w:top w:type="dxa" w:w="80"/>
              <w:left w:type="dxa" w:w="100"/>
              <w:bottom w:type="dxa" w:w="80"/>
              <w:right w:type="dxa" w:w="100"/>
            </w:tcMar>
          </w:tcPr>
          <w:p>
            <w:r>
              <w:rPr>
                <w:b w:val="false"/>
                <w:bCs w:val="false"/>
                <w:color w:val="000000"/>
                <w:sz w:val="20"/>
                <w:szCs w:val="20"/>
              </w:rPr>
              <w:t xml:space="preserve">Medium bonus or new small mechanic (e.g. +1 splash radius to all AoE towers)</w:t>
            </w:r>
          </w:p>
        </w:tc>
        <w:tc>
          <w:tcPr>
            <w:tcW w:type="dxa" w:w="1800"/>
            <w:tcMar>
              <w:top w:type="dxa" w:w="80"/>
              <w:left w:type="dxa" w:w="100"/>
              <w:bottom w:type="dxa" w:w="80"/>
              <w:right w:type="dxa" w:w="100"/>
            </w:tcMar>
          </w:tcPr>
          <w:p>
            <w:r>
              <w:rPr>
                <w:b w:val="false"/>
                <w:bCs w:val="false"/>
                <w:color w:val="000000"/>
                <w:sz w:val="20"/>
                <w:szCs w:val="20"/>
              </w:rPr>
              <w:t xml:space="preserve">Blue</w:t>
            </w:r>
          </w:p>
        </w:tc>
      </w:tr>
      <w:tr>
        <w:tc>
          <w:tcPr>
            <w:tcW w:type="dxa" w:w="1600"/>
            <w:tcMar>
              <w:top w:type="dxa" w:w="80"/>
              <w:left w:type="dxa" w:w="100"/>
              <w:bottom w:type="dxa" w:w="80"/>
              <w:right w:type="dxa" w:w="100"/>
            </w:tcMar>
          </w:tcPr>
          <w:p>
            <w:r>
              <w:rPr>
                <w:b w:val="false"/>
                <w:bCs w:val="false"/>
                <w:color w:val="000000"/>
                <w:sz w:val="20"/>
                <w:szCs w:val="20"/>
              </w:rPr>
              <w:t xml:space="preserve">Epic</w:t>
            </w:r>
          </w:p>
        </w:tc>
        <w:tc>
          <w:tcPr>
            <w:tcW w:type="dxa" w:w="1600"/>
            <w:tcMar>
              <w:top w:type="dxa" w:w="80"/>
              <w:left w:type="dxa" w:w="100"/>
              <w:bottom w:type="dxa" w:w="80"/>
              <w:right w:type="dxa" w:w="100"/>
            </w:tcMar>
          </w:tcPr>
          <w:p>
            <w:r>
              <w:rPr>
                <w:b w:val="false"/>
                <w:bCs w:val="false"/>
                <w:color w:val="000000"/>
                <w:sz w:val="20"/>
                <w:szCs w:val="20"/>
              </w:rPr>
              <w:t xml:space="preserve">10%</w:t>
            </w:r>
          </w:p>
        </w:tc>
        <w:tc>
          <w:tcPr>
            <w:tcW w:type="dxa" w:w="5000"/>
            <w:tcMar>
              <w:top w:type="dxa" w:w="80"/>
              <w:left w:type="dxa" w:w="100"/>
              <w:bottom w:type="dxa" w:w="80"/>
              <w:right w:type="dxa" w:w="100"/>
            </w:tcMar>
          </w:tcPr>
          <w:p>
            <w:r>
              <w:rPr>
                <w:b w:val="false"/>
                <w:bCs w:val="false"/>
                <w:color w:val="000000"/>
                <w:sz w:val="20"/>
                <w:szCs w:val="20"/>
              </w:rPr>
              <w:t xml:space="preserve">Build-defining (e.g. Frost towers' slow also deals 1 dmg/s; unlock a 4th, otherwise-locked tower slot for this run only)</w:t>
            </w:r>
          </w:p>
        </w:tc>
        <w:tc>
          <w:tcPr>
            <w:tcW w:type="dxa" w:w="1800"/>
            <w:tcMar>
              <w:top w:type="dxa" w:w="80"/>
              <w:left w:type="dxa" w:w="100"/>
              <w:bottom w:type="dxa" w:w="80"/>
              <w:right w:type="dxa" w:w="100"/>
            </w:tcMar>
          </w:tcPr>
          <w:p>
            <w:r>
              <w:rPr>
                <w:b w:val="false"/>
                <w:bCs w:val="false"/>
                <w:color w:val="000000"/>
                <w:sz w:val="20"/>
                <w:szCs w:val="20"/>
              </w:rPr>
              <w:t xml:space="preserve">Purple</w:t>
            </w:r>
          </w:p>
        </w:tc>
      </w:tr>
    </w:tbl>
    <w:p>
      <w:pPr>
        <w:pStyle w:val="Heading2"/>
        <w:spacing w:after="120" w:before="250"/>
      </w:pPr>
      <w:r>
        <w:t xml:space="preserve">5.3 Effect scope</w:t>
      </w:r>
    </w:p>
    <w:p>
      <w:pPr>
        <w:pStyle w:val="ListParagraph"/>
        <w:numPr>
          <w:ilvl w:val="0"/>
          <w:numId w:val="2"/>
        </w:numPr>
        <w:spacing w:after="60"/>
      </w:pPr>
      <w:r>
        <w:t xml:space="preserve">Draft effects apply for the remainder of the current run only — they are run-local, separate from the permanent Keep Hub unlocks in §6. This is the roguelite layer distinguishing WARDKEEP from a static tower defense game.</w:t>
      </w:r>
    </w:p>
    <w:p>
      <w:pPr>
        <w:pStyle w:val="Heading1"/>
        <w:spacing w:after="150" w:before="300"/>
      </w:pPr>
      <w:r>
        <w:t xml:space="preserve">6. Meta-Progression</w:t>
      </w:r>
    </w:p>
    <w:p>
      <w:pPr>
        <w:pStyle w:val="Heading2"/>
        <w:spacing w:after="120" w:before="250"/>
      </w:pPr>
      <w:r>
        <w:t xml:space="preserve">6.1 Runestones</w:t>
      </w:r>
    </w:p>
    <w:p>
      <w:pPr>
        <w:spacing w:after="120"/>
      </w:pPr>
      <w:r>
        <w:t xml:space="preserve">Earned per run per §2.6 and §3's boss/wave bonuses converted at run end: total_runestones = floor(waves_survived × 3 × bank_rate), where bank_rate is 1.0 (Bank &amp; Retreat) or 0.75 (Ward Stone fell).</w:t>
      </w:r>
    </w:p>
    <w:p>
      <w:pPr>
        <w:pStyle w:val="Heading2"/>
        <w:spacing w:after="120" w:before="250"/>
      </w:pPr>
      <w:r>
        <w:t xml:space="preserve">6.2 Tower unlock costs (Keep Hub)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shd w:fill="5B2A86" w:val="clear"/>
            <w:tcMar>
              <w:top w:type="dxa" w:w="80"/>
              <w:left w:type="dxa" w:w="100"/>
              <w:bottom w:type="dxa" w:w="80"/>
              <w:right w:type="dxa" w:w="100"/>
            </w:tcMar>
          </w:tcPr>
          <w:p>
            <w:r>
              <w:rPr>
                <w:b/>
                <w:bCs/>
                <w:color w:val="FFFFFF"/>
                <w:sz w:val="20"/>
                <w:szCs w:val="20"/>
              </w:rPr>
              <w:t xml:space="preserve">Tower</w:t>
            </w:r>
          </w:p>
        </w:tc>
        <w:tc>
          <w:tcPr>
            <w:tcW w:type="dxa" w:w="2400"/>
            <w:shd w:fill="5B2A86" w:val="clear"/>
            <w:tcMar>
              <w:top w:type="dxa" w:w="80"/>
              <w:left w:type="dxa" w:w="100"/>
              <w:bottom w:type="dxa" w:w="80"/>
              <w:right w:type="dxa" w:w="100"/>
            </w:tcMar>
          </w:tcPr>
          <w:p>
            <w:r>
              <w:rPr>
                <w:b/>
                <w:bCs/>
                <w:color w:val="FFFFFF"/>
                <w:sz w:val="20"/>
                <w:szCs w:val="20"/>
              </w:rPr>
              <w:t xml:space="preserve">Unlock cost (Runestones)</w:t>
            </w:r>
          </w:p>
        </w:tc>
        <w:tc>
          <w:tcPr>
            <w:tcW w:type="dxa" w:w="2400"/>
            <w:shd w:fill="5B2A86" w:val="clear"/>
            <w:tcMar>
              <w:top w:type="dxa" w:w="80"/>
              <w:left w:type="dxa" w:w="100"/>
              <w:bottom w:type="dxa" w:w="80"/>
              <w:right w:type="dxa" w:w="100"/>
            </w:tcMar>
          </w:tcPr>
          <w:p>
            <w:r>
              <w:rPr>
                <w:b/>
                <w:bCs/>
                <w:color w:val="FFFFFF"/>
                <w:sz w:val="20"/>
                <w:szCs w:val="20"/>
              </w:rPr>
              <w:t xml:space="preserve">Required account level</w:t>
            </w:r>
          </w:p>
        </w:tc>
      </w:tr>
      <w:tr>
        <w:tc>
          <w:tcPr>
            <w:tcW w:type="dxa" w:w="4200"/>
            <w:tcMar>
              <w:top w:type="dxa" w:w="80"/>
              <w:left w:type="dxa" w:w="100"/>
              <w:bottom w:type="dxa" w:w="80"/>
              <w:right w:type="dxa" w:w="100"/>
            </w:tcMar>
          </w:tcPr>
          <w:p>
            <w:r>
              <w:rPr>
                <w:b w:val="false"/>
                <w:bCs w:val="false"/>
                <w:color w:val="000000"/>
                <w:sz w:val="20"/>
                <w:szCs w:val="20"/>
              </w:rPr>
              <w:t xml:space="preserve">Watchtower / Rime Spire / Rot Censer (starters)</w:t>
            </w:r>
          </w:p>
        </w:tc>
        <w:tc>
          <w:tcPr>
            <w:tcW w:type="dxa" w:w="2400"/>
            <w:tcMar>
              <w:top w:type="dxa" w:w="80"/>
              <w:left w:type="dxa" w:w="100"/>
              <w:bottom w:type="dxa" w:w="80"/>
              <w:right w:type="dxa" w:w="100"/>
            </w:tcMar>
          </w:tcPr>
          <w:p>
            <w:r>
              <w:rPr>
                <w:b w:val="false"/>
                <w:bCs w:val="false"/>
                <w:color w:val="000000"/>
                <w:sz w:val="20"/>
                <w:szCs w:val="20"/>
              </w:rPr>
              <w:t xml:space="preserve">Free</w:t>
            </w:r>
          </w:p>
        </w:tc>
        <w:tc>
          <w:tcPr>
            <w:tcW w:type="dxa" w:w="2400"/>
            <w:tcMar>
              <w:top w:type="dxa" w:w="80"/>
              <w:left w:type="dxa" w:w="100"/>
              <w:bottom w:type="dxa" w:w="80"/>
              <w:right w:type="dxa" w:w="100"/>
            </w:tcMar>
          </w:tcPr>
          <w:p>
            <w:r>
              <w:rPr>
                <w:b w:val="false"/>
                <w:bCs w:val="false"/>
                <w:color w:val="000000"/>
                <w:sz w:val="20"/>
                <w:szCs w:val="20"/>
              </w:rPr>
              <w:t xml:space="preserve">1</w:t>
            </w:r>
          </w:p>
        </w:tc>
      </w:tr>
      <w:tr>
        <w:tc>
          <w:tcPr>
            <w:tcW w:type="dxa" w:w="4200"/>
            <w:tcMar>
              <w:top w:type="dxa" w:w="80"/>
              <w:left w:type="dxa" w:w="100"/>
              <w:bottom w:type="dxa" w:w="80"/>
              <w:right w:type="dxa" w:w="100"/>
            </w:tcMar>
          </w:tcPr>
          <w:p>
            <w:r>
              <w:rPr>
                <w:b w:val="false"/>
                <w:bCs w:val="false"/>
                <w:color w:val="000000"/>
                <w:sz w:val="20"/>
                <w:szCs w:val="20"/>
              </w:rPr>
              <w:t xml:space="preserve">Ballista</w:t>
            </w:r>
          </w:p>
        </w:tc>
        <w:tc>
          <w:tcPr>
            <w:tcW w:type="dxa" w:w="2400"/>
            <w:tcMar>
              <w:top w:type="dxa" w:w="80"/>
              <w:left w:type="dxa" w:w="100"/>
              <w:bottom w:type="dxa" w:w="80"/>
              <w:right w:type="dxa" w:w="100"/>
            </w:tcMar>
          </w:tcPr>
          <w:p>
            <w:r>
              <w:rPr>
                <w:b w:val="false"/>
                <w:bCs w:val="false"/>
                <w:color w:val="000000"/>
                <w:sz w:val="20"/>
                <w:szCs w:val="20"/>
              </w:rPr>
              <w:t xml:space="preserve">150</w:t>
            </w:r>
          </w:p>
        </w:tc>
        <w:tc>
          <w:tcPr>
            <w:tcW w:type="dxa" w:w="2400"/>
            <w:tcMar>
              <w:top w:type="dxa" w:w="80"/>
              <w:left w:type="dxa" w:w="100"/>
              <w:bottom w:type="dxa" w:w="80"/>
              <w:right w:type="dxa" w:w="100"/>
            </w:tcMar>
          </w:tcPr>
          <w:p>
            <w:r>
              <w:rPr>
                <w:b w:val="false"/>
                <w:bCs w:val="false"/>
                <w:color w:val="000000"/>
                <w:sz w:val="20"/>
                <w:szCs w:val="20"/>
              </w:rPr>
              <w:t xml:space="preserve">3</w:t>
            </w:r>
          </w:p>
        </w:tc>
      </w:tr>
      <w:tr>
        <w:tc>
          <w:tcPr>
            <w:tcW w:type="dxa" w:w="4200"/>
            <w:tcMar>
              <w:top w:type="dxa" w:w="80"/>
              <w:left w:type="dxa" w:w="100"/>
              <w:bottom w:type="dxa" w:w="80"/>
              <w:right w:type="dxa" w:w="100"/>
            </w:tcMar>
          </w:tcPr>
          <w:p>
            <w:r>
              <w:rPr>
                <w:b w:val="false"/>
                <w:bCs w:val="false"/>
                <w:color w:val="000000"/>
                <w:sz w:val="20"/>
                <w:szCs w:val="20"/>
              </w:rPr>
              <w:t xml:space="preserve">Glacier Well</w:t>
            </w:r>
          </w:p>
        </w:tc>
        <w:tc>
          <w:tcPr>
            <w:tcW w:type="dxa" w:w="2400"/>
            <w:tcMar>
              <w:top w:type="dxa" w:w="80"/>
              <w:left w:type="dxa" w:w="100"/>
              <w:bottom w:type="dxa" w:w="80"/>
              <w:right w:type="dxa" w:w="100"/>
            </w:tcMar>
          </w:tcPr>
          <w:p>
            <w:r>
              <w:rPr>
                <w:b w:val="false"/>
                <w:bCs w:val="false"/>
                <w:color w:val="000000"/>
                <w:sz w:val="20"/>
                <w:szCs w:val="20"/>
              </w:rPr>
              <w:t xml:space="preserve">150</w:t>
            </w:r>
          </w:p>
        </w:tc>
        <w:tc>
          <w:tcPr>
            <w:tcW w:type="dxa" w:w="2400"/>
            <w:tcMar>
              <w:top w:type="dxa" w:w="80"/>
              <w:left w:type="dxa" w:w="100"/>
              <w:bottom w:type="dxa" w:w="80"/>
              <w:right w:type="dxa" w:w="100"/>
            </w:tcMar>
          </w:tcPr>
          <w:p>
            <w:r>
              <w:rPr>
                <w:b w:val="false"/>
                <w:bCs w:val="false"/>
                <w:color w:val="000000"/>
                <w:sz w:val="20"/>
                <w:szCs w:val="20"/>
              </w:rPr>
              <w:t xml:space="preserve">3</w:t>
            </w:r>
          </w:p>
        </w:tc>
      </w:tr>
      <w:tr>
        <w:tc>
          <w:tcPr>
            <w:tcW w:type="dxa" w:w="4200"/>
            <w:tcMar>
              <w:top w:type="dxa" w:w="80"/>
              <w:left w:type="dxa" w:w="100"/>
              <w:bottom w:type="dxa" w:w="80"/>
              <w:right w:type="dxa" w:w="100"/>
            </w:tcMar>
          </w:tcPr>
          <w:p>
            <w:r>
              <w:rPr>
                <w:b w:val="false"/>
                <w:bCs w:val="false"/>
                <w:color w:val="000000"/>
                <w:sz w:val="20"/>
                <w:szCs w:val="20"/>
              </w:rPr>
              <w:t xml:space="preserve">Plague Caster</w:t>
            </w:r>
          </w:p>
        </w:tc>
        <w:tc>
          <w:tcPr>
            <w:tcW w:type="dxa" w:w="2400"/>
            <w:tcMar>
              <w:top w:type="dxa" w:w="80"/>
              <w:left w:type="dxa" w:w="100"/>
              <w:bottom w:type="dxa" w:w="80"/>
              <w:right w:type="dxa" w:w="100"/>
            </w:tcMar>
          </w:tcPr>
          <w:p>
            <w:r>
              <w:rPr>
                <w:b w:val="false"/>
                <w:bCs w:val="false"/>
                <w:color w:val="000000"/>
                <w:sz w:val="20"/>
                <w:szCs w:val="20"/>
              </w:rPr>
              <w:t xml:space="preserve">150</w:t>
            </w:r>
          </w:p>
        </w:tc>
        <w:tc>
          <w:tcPr>
            <w:tcW w:type="dxa" w:w="2400"/>
            <w:tcMar>
              <w:top w:type="dxa" w:w="80"/>
              <w:left w:type="dxa" w:w="100"/>
              <w:bottom w:type="dxa" w:w="80"/>
              <w:right w:type="dxa" w:w="100"/>
            </w:tcMar>
          </w:tcPr>
          <w:p>
            <w:r>
              <w:rPr>
                <w:b w:val="false"/>
                <w:bCs w:val="false"/>
                <w:color w:val="000000"/>
                <w:sz w:val="20"/>
                <w:szCs w:val="20"/>
              </w:rPr>
              <w:t xml:space="preserve">3</w:t>
            </w:r>
          </w:p>
        </w:tc>
      </w:tr>
      <w:tr>
        <w:tc>
          <w:tcPr>
            <w:tcW w:type="dxa" w:w="4200"/>
            <w:tcMar>
              <w:top w:type="dxa" w:w="80"/>
              <w:left w:type="dxa" w:w="100"/>
              <w:bottom w:type="dxa" w:w="80"/>
              <w:right w:type="dxa" w:w="100"/>
            </w:tcMar>
          </w:tcPr>
          <w:p>
            <w:r>
              <w:rPr>
                <w:b w:val="false"/>
                <w:bCs w:val="false"/>
                <w:color w:val="000000"/>
                <w:sz w:val="20"/>
                <w:szCs w:val="20"/>
              </w:rPr>
              <w:t xml:space="preserve">Palisade Ram</w:t>
            </w:r>
          </w:p>
        </w:tc>
        <w:tc>
          <w:tcPr>
            <w:tcW w:type="dxa" w:w="2400"/>
            <w:tcMar>
              <w:top w:type="dxa" w:w="80"/>
              <w:left w:type="dxa" w:w="100"/>
              <w:bottom w:type="dxa" w:w="80"/>
              <w:right w:type="dxa" w:w="100"/>
            </w:tcMar>
          </w:tcPr>
          <w:p>
            <w:r>
              <w:rPr>
                <w:b w:val="false"/>
                <w:bCs w:val="false"/>
                <w:color w:val="000000"/>
                <w:sz w:val="20"/>
                <w:szCs w:val="20"/>
              </w:rPr>
              <w:t xml:space="preserve">300</w:t>
            </w:r>
          </w:p>
        </w:tc>
        <w:tc>
          <w:tcPr>
            <w:tcW w:type="dxa" w:w="2400"/>
            <w:tcMar>
              <w:top w:type="dxa" w:w="80"/>
              <w:left w:type="dxa" w:w="100"/>
              <w:bottom w:type="dxa" w:w="80"/>
              <w:right w:type="dxa" w:w="100"/>
            </w:tcMar>
          </w:tcPr>
          <w:p>
            <w:r>
              <w:rPr>
                <w:b w:val="false"/>
                <w:bCs w:val="false"/>
                <w:color w:val="000000"/>
                <w:sz w:val="20"/>
                <w:szCs w:val="20"/>
              </w:rPr>
              <w:t xml:space="preserve">6</w:t>
            </w:r>
          </w:p>
        </w:tc>
      </w:tr>
      <w:tr>
        <w:tc>
          <w:tcPr>
            <w:tcW w:type="dxa" w:w="4200"/>
            <w:tcMar>
              <w:top w:type="dxa" w:w="80"/>
              <w:left w:type="dxa" w:w="100"/>
              <w:bottom w:type="dxa" w:w="80"/>
              <w:right w:type="dxa" w:w="100"/>
            </w:tcMar>
          </w:tcPr>
          <w:p>
            <w:r>
              <w:rPr>
                <w:b w:val="false"/>
                <w:bCs w:val="false"/>
                <w:color w:val="000000"/>
                <w:sz w:val="20"/>
                <w:szCs w:val="20"/>
              </w:rPr>
              <w:t xml:space="preserve">Icicle Battery</w:t>
            </w:r>
          </w:p>
        </w:tc>
        <w:tc>
          <w:tcPr>
            <w:tcW w:type="dxa" w:w="2400"/>
            <w:tcMar>
              <w:top w:type="dxa" w:w="80"/>
              <w:left w:type="dxa" w:w="100"/>
              <w:bottom w:type="dxa" w:w="80"/>
              <w:right w:type="dxa" w:w="100"/>
            </w:tcMar>
          </w:tcPr>
          <w:p>
            <w:r>
              <w:rPr>
                <w:b w:val="false"/>
                <w:bCs w:val="false"/>
                <w:color w:val="000000"/>
                <w:sz w:val="20"/>
                <w:szCs w:val="20"/>
              </w:rPr>
              <w:t xml:space="preserve">300</w:t>
            </w:r>
          </w:p>
        </w:tc>
        <w:tc>
          <w:tcPr>
            <w:tcW w:type="dxa" w:w="2400"/>
            <w:tcMar>
              <w:top w:type="dxa" w:w="80"/>
              <w:left w:type="dxa" w:w="100"/>
              <w:bottom w:type="dxa" w:w="80"/>
              <w:right w:type="dxa" w:w="100"/>
            </w:tcMar>
          </w:tcPr>
          <w:p>
            <w:r>
              <w:rPr>
                <w:b w:val="false"/>
                <w:bCs w:val="false"/>
                <w:color w:val="000000"/>
                <w:sz w:val="20"/>
                <w:szCs w:val="20"/>
              </w:rPr>
              <w:t xml:space="preserve">6</w:t>
            </w:r>
          </w:p>
        </w:tc>
      </w:tr>
      <w:tr>
        <w:tc>
          <w:tcPr>
            <w:tcW w:type="dxa" w:w="4200"/>
            <w:tcMar>
              <w:top w:type="dxa" w:w="80"/>
              <w:left w:type="dxa" w:w="100"/>
              <w:bottom w:type="dxa" w:w="80"/>
              <w:right w:type="dxa" w:w="100"/>
            </w:tcMar>
          </w:tcPr>
          <w:p>
            <w:r>
              <w:rPr>
                <w:b w:val="false"/>
                <w:bCs w:val="false"/>
                <w:color w:val="000000"/>
                <w:sz w:val="20"/>
                <w:szCs w:val="20"/>
              </w:rPr>
              <w:t xml:space="preserve">Bone Turret</w:t>
            </w:r>
          </w:p>
        </w:tc>
        <w:tc>
          <w:tcPr>
            <w:tcW w:type="dxa" w:w="2400"/>
            <w:tcMar>
              <w:top w:type="dxa" w:w="80"/>
              <w:left w:type="dxa" w:w="100"/>
              <w:bottom w:type="dxa" w:w="80"/>
              <w:right w:type="dxa" w:w="100"/>
            </w:tcMar>
          </w:tcPr>
          <w:p>
            <w:r>
              <w:rPr>
                <w:b w:val="false"/>
                <w:bCs w:val="false"/>
                <w:color w:val="000000"/>
                <w:sz w:val="20"/>
                <w:szCs w:val="20"/>
              </w:rPr>
              <w:t xml:space="preserve">300</w:t>
            </w:r>
          </w:p>
        </w:tc>
        <w:tc>
          <w:tcPr>
            <w:tcW w:type="dxa" w:w="2400"/>
            <w:tcMar>
              <w:top w:type="dxa" w:w="80"/>
              <w:left w:type="dxa" w:w="100"/>
              <w:bottom w:type="dxa" w:w="80"/>
              <w:right w:type="dxa" w:w="100"/>
            </w:tcMar>
          </w:tcPr>
          <w:p>
            <w:r>
              <w:rPr>
                <w:b w:val="false"/>
                <w:bCs w:val="false"/>
                <w:color w:val="000000"/>
                <w:sz w:val="20"/>
                <w:szCs w:val="20"/>
              </w:rPr>
              <w:t xml:space="preserve">6</w:t>
            </w:r>
          </w:p>
        </w:tc>
      </w:tr>
    </w:tbl>
    <w:p>
      <w:pPr>
        <w:pStyle w:val="Heading2"/>
        <w:spacing w:after="120" w:before="250"/>
      </w:pPr>
      <w:r>
        <w:t xml:space="preserve">6.3 Account level &amp; XP</w:t>
      </w:r>
    </w:p>
    <w:p>
      <w:pPr>
        <w:spacing w:after="120"/>
      </w:pPr>
      <w:r>
        <w:t xml:space="preserve">account_xp gained per run = waves_survived × 5. Level thresholds follow xp_required(level) = 100 × level² (level 2 = 400xp, level 3 = 900xp, …, level 30 = 90,000xp cumulative). Levels 1–30 gate tower unlocks (§6.2) and cosmetic tiers (§6.4); no numeric stat bonuses from leveling, to preserve the no-pay-to-win / no-power-creep stance from the studio defaults.</w:t>
      </w:r>
    </w:p>
    <w:p>
      <w:pPr>
        <w:pStyle w:val="Heading2"/>
        <w:spacing w:after="120" w:before="250"/>
      </w:pPr>
      <w:r>
        <w:t xml:space="preserve">6.4 Cosmetic skins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rPr>
          <w:tblHeader/>
        </w:trPr>
        <w:tc>
          <w:tcPr>
            <w:tcW w:type="dxa" w:w="1800"/>
            <w:shd w:fill="5B2A86" w:val="clear"/>
            <w:tcMar>
              <w:top w:type="dxa" w:w="80"/>
              <w:left w:type="dxa" w:w="100"/>
              <w:bottom w:type="dxa" w:w="80"/>
              <w:right w:type="dxa" w:w="100"/>
            </w:tcMar>
          </w:tcPr>
          <w:p>
            <w:r>
              <w:rPr>
                <w:b/>
                <w:bCs/>
                <w:color w:val="FFFFFF"/>
                <w:sz w:val="20"/>
                <w:szCs w:val="20"/>
              </w:rPr>
              <w:t xml:space="preserve">Tier</w:t>
            </w:r>
          </w:p>
        </w:tc>
        <w:tc>
          <w:tcPr>
            <w:tcW w:type="dxa" w:w="4200"/>
            <w:shd w:fill="5B2A86" w:val="clear"/>
            <w:tcMar>
              <w:top w:type="dxa" w:w="80"/>
              <w:left w:type="dxa" w:w="100"/>
              <w:bottom w:type="dxa" w:w="80"/>
              <w:right w:type="dxa" w:w="100"/>
            </w:tcMar>
          </w:tcPr>
          <w:p>
            <w:r>
              <w:rPr>
                <w:b/>
                <w:bCs/>
                <w:color w:val="FFFFFF"/>
                <w:sz w:val="20"/>
                <w:szCs w:val="20"/>
              </w:rPr>
              <w:t xml:space="preserve">Source palette</w:t>
            </w:r>
          </w:p>
        </w:tc>
        <w:tc>
          <w:tcPr>
            <w:tcW w:type="dxa" w:w="3000"/>
            <w:shd w:fill="5B2A86" w:val="clear"/>
            <w:tcMar>
              <w:top w:type="dxa" w:w="80"/>
              <w:left w:type="dxa" w:w="100"/>
              <w:bottom w:type="dxa" w:w="80"/>
              <w:right w:type="dxa" w:w="100"/>
            </w:tcMar>
          </w:tcPr>
          <w:p>
            <w:r>
              <w:rPr>
                <w:b/>
                <w:bCs/>
                <w:color w:val="FFFFFF"/>
                <w:sz w:val="20"/>
                <w:szCs w:val="20"/>
              </w:rPr>
              <w:t xml:space="preserve">Unlock method</w:t>
            </w:r>
          </w:p>
        </w:tc>
      </w:tr>
      <w:tr>
        <w:tc>
          <w:tcPr>
            <w:tcW w:type="dxa" w:w="1800"/>
            <w:tcMar>
              <w:top w:type="dxa" w:w="80"/>
              <w:left w:type="dxa" w:w="100"/>
              <w:bottom w:type="dxa" w:w="80"/>
              <w:right w:type="dxa" w:w="100"/>
            </w:tcMar>
          </w:tcPr>
          <w:p>
            <w:r>
              <w:rPr>
                <w:b w:val="false"/>
                <w:bCs w:val="false"/>
                <w:color w:val="000000"/>
                <w:sz w:val="20"/>
                <w:szCs w:val="20"/>
              </w:rPr>
              <w:t xml:space="preserve">Default</w:t>
            </w:r>
          </w:p>
        </w:tc>
        <w:tc>
          <w:tcPr>
            <w:tcW w:type="dxa" w:w="4200"/>
            <w:tcMar>
              <w:top w:type="dxa" w:w="80"/>
              <w:left w:type="dxa" w:w="100"/>
              <w:bottom w:type="dxa" w:w="80"/>
              <w:right w:type="dxa" w:w="100"/>
            </w:tcMar>
          </w:tcPr>
          <w:p>
            <w:r>
              <w:rPr>
                <w:b w:val="false"/>
                <w:bCs w:val="false"/>
                <w:color w:val="000000"/>
                <w:sz w:val="20"/>
                <w:szCs w:val="20"/>
              </w:rPr>
              <w:t xml:space="preserve">Rune Pack native Grey/Blue/Black</w:t>
            </w:r>
          </w:p>
        </w:tc>
        <w:tc>
          <w:tcPr>
            <w:tcW w:type="dxa" w:w="3000"/>
            <w:tcMar>
              <w:top w:type="dxa" w:w="80"/>
              <w:left w:type="dxa" w:w="100"/>
              <w:bottom w:type="dxa" w:w="80"/>
              <w:right w:type="dxa" w:w="100"/>
            </w:tcMar>
          </w:tcPr>
          <w:p>
            <w:r>
              <w:rPr>
                <w:b w:val="false"/>
                <w:bCs w:val="false"/>
                <w:color w:val="000000"/>
                <w:sz w:val="20"/>
                <w:szCs w:val="20"/>
              </w:rPr>
              <w:t xml:space="preserve">Always owned</w:t>
            </w:r>
          </w:p>
        </w:tc>
      </w:tr>
      <w:tr>
        <w:tc>
          <w:tcPr>
            <w:tcW w:type="dxa" w:w="1800"/>
            <w:tcMar>
              <w:top w:type="dxa" w:w="80"/>
              <w:left w:type="dxa" w:w="100"/>
              <w:bottom w:type="dxa" w:w="80"/>
              <w:right w:type="dxa" w:w="100"/>
            </w:tcMar>
          </w:tcPr>
          <w:p>
            <w:r>
              <w:rPr>
                <w:b w:val="false"/>
                <w:bCs w:val="false"/>
                <w:color w:val="000000"/>
                <w:sz w:val="20"/>
                <w:szCs w:val="20"/>
              </w:rPr>
              <w:t xml:space="preserve">Veteran</w:t>
            </w:r>
          </w:p>
        </w:tc>
        <w:tc>
          <w:tcPr>
            <w:tcW w:type="dxa" w:w="4200"/>
            <w:tcMar>
              <w:top w:type="dxa" w:w="80"/>
              <w:left w:type="dxa" w:w="100"/>
              <w:bottom w:type="dxa" w:w="80"/>
              <w:right w:type="dxa" w:w="100"/>
            </w:tcMar>
          </w:tcPr>
          <w:p>
            <w:r>
              <w:rPr>
                <w:b w:val="false"/>
                <w:bCs w:val="false"/>
                <w:color w:val="000000"/>
                <w:sz w:val="20"/>
                <w:szCs w:val="20"/>
              </w:rPr>
              <w:t xml:space="preserve">Recolor via Ranks Pack bronze/silver palette swap</w:t>
            </w:r>
          </w:p>
        </w:tc>
        <w:tc>
          <w:tcPr>
            <w:tcW w:type="dxa" w:w="3000"/>
            <w:tcMar>
              <w:top w:type="dxa" w:w="80"/>
              <w:left w:type="dxa" w:w="100"/>
              <w:bottom w:type="dxa" w:w="80"/>
              <w:right w:type="dxa" w:w="100"/>
            </w:tcMar>
          </w:tcPr>
          <w:p>
            <w:r>
              <w:rPr>
                <w:b w:val="false"/>
                <w:bCs w:val="false"/>
                <w:color w:val="000000"/>
                <w:sz w:val="20"/>
                <w:szCs w:val="20"/>
              </w:rPr>
              <w:t xml:space="preserve">200 Runestones per tower, account level 10+</w:t>
            </w:r>
          </w:p>
        </w:tc>
      </w:tr>
      <w:tr>
        <w:tc>
          <w:tcPr>
            <w:tcW w:type="dxa" w:w="1800"/>
            <w:tcMar>
              <w:top w:type="dxa" w:w="80"/>
              <w:left w:type="dxa" w:w="100"/>
              <w:bottom w:type="dxa" w:w="80"/>
              <w:right w:type="dxa" w:w="100"/>
            </w:tcMar>
          </w:tcPr>
          <w:p>
            <w:r>
              <w:rPr>
                <w:b w:val="false"/>
                <w:bCs w:val="false"/>
                <w:color w:val="000000"/>
                <w:sz w:val="20"/>
                <w:szCs w:val="20"/>
              </w:rPr>
              <w:t xml:space="preserve">Legendary</w:t>
            </w:r>
          </w:p>
        </w:tc>
        <w:tc>
          <w:tcPr>
            <w:tcW w:type="dxa" w:w="4200"/>
            <w:tcMar>
              <w:top w:type="dxa" w:w="80"/>
              <w:left w:type="dxa" w:w="100"/>
              <w:bottom w:type="dxa" w:w="80"/>
              <w:right w:type="dxa" w:w="100"/>
            </w:tcMar>
          </w:tcPr>
          <w:p>
            <w:r>
              <w:rPr>
                <w:b w:val="false"/>
                <w:bCs w:val="false"/>
                <w:color w:val="000000"/>
                <w:sz w:val="20"/>
                <w:szCs w:val="20"/>
              </w:rPr>
              <w:t xml:space="preserve">Recolor via Ranks Pack gold palette + Particle Pack glow trail</w:t>
            </w:r>
          </w:p>
        </w:tc>
        <w:tc>
          <w:tcPr>
            <w:tcW w:type="dxa" w:w="3000"/>
            <w:tcMar>
              <w:top w:type="dxa" w:w="80"/>
              <w:left w:type="dxa" w:w="100"/>
              <w:bottom w:type="dxa" w:w="80"/>
              <w:right w:type="dxa" w:w="100"/>
            </w:tcMar>
          </w:tcPr>
          <w:p>
            <w:r>
              <w:rPr>
                <w:b w:val="false"/>
                <w:bCs w:val="false"/>
                <w:color w:val="000000"/>
                <w:sz w:val="20"/>
                <w:szCs w:val="20"/>
              </w:rPr>
              <w:t xml:space="preserve">IAP bundle only (see Business Model §2) or 800 Runestones per tower</w:t>
            </w:r>
          </w:p>
        </w:tc>
      </w:tr>
    </w:tbl>
    <w:p>
      <w:pPr>
        <w:spacing w:after="120"/>
      </w:pPr>
      <w:r>
        <w:t xml:space="preserve">All skins are visual-only reskins of existing tower sprites via palette swap — no new stats, confirming the cosmetic-only unlock policy.</w:t>
      </w:r>
    </w:p>
    <w:p>
      <w:pPr>
        <w:pStyle w:val="Heading1"/>
        <w:spacing w:after="150" w:before="300"/>
      </w:pPr>
      <w:r>
        <w:t xml:space="preserve">7. Daily Challenge</w:t>
      </w:r>
    </w:p>
    <w:p>
      <w:pPr>
        <w:pStyle w:val="ListParagraph"/>
        <w:numPr>
          <w:ilvl w:val="0"/>
          <w:numId w:val="2"/>
        </w:numPr>
        <w:spacing w:after="60"/>
      </w:pPr>
      <w:r>
        <w:t xml:space="preserve">Seed = the current UTC date (YYYYMMDD) hashed to an integer, used to seed both WaveDirector's enemy shuffle and the Draft system's card draws, so every player sees the same sequence on a given date.</w:t>
      </w:r>
    </w:p>
    <w:p>
      <w:pPr>
        <w:pStyle w:val="ListParagraph"/>
        <w:numPr>
          <w:ilvl w:val="0"/>
          <w:numId w:val="2"/>
        </w:numPr>
        <w:spacing w:after="60"/>
      </w:pPr>
      <w:r>
        <w:t xml:space="preserve">Runs the same wave/economy rules as a Standard run; the only reward difference is a small flat Runestone bonus (+25) on completion, plus the streak counter (§8).</w:t>
      </w:r>
    </w:p>
    <w:p>
      <w:pPr>
        <w:pStyle w:val="Heading1"/>
        <w:spacing w:after="150" w:before="300"/>
      </w:pPr>
      <w:r>
        <w:t xml:space="preserve">8. Retention Hooks</w:t>
      </w:r>
    </w:p>
    <w:p>
      <w:pPr>
        <w:pStyle w:val="ListParagraph"/>
        <w:numPr>
          <w:ilvl w:val="0"/>
          <w:numId w:val="2"/>
        </w:numPr>
        <w:spacing w:after="60"/>
      </w:pPr>
      <w:r>
        <w:t xml:space="preserve">Daily Challenge streak counter, shown on Main Menu; breaking a streak (missing a day) resets to 0 but does not remove previously earned Runestones/unlocks.</w:t>
      </w:r>
    </w:p>
    <w:p>
      <w:pPr>
        <w:pStyle w:val="ListParagraph"/>
        <w:numPr>
          <w:ilvl w:val="0"/>
          <w:numId w:val="2"/>
        </w:numPr>
        <w:spacing w:after="60"/>
      </w:pPr>
      <w:r>
        <w:t xml:space="preserve">Rank badges (Medals Pack) awarded at account levels 5/10/15/20/25/30, displayed on Main Menu and Run Summary.</w:t>
      </w:r>
    </w:p>
    <w:p>
      <w:pPr>
        <w:pStyle w:val="ListParagraph"/>
        <w:numPr>
          <w:ilvl w:val="0"/>
          <w:numId w:val="2"/>
        </w:numPr>
        <w:spacing w:after="60"/>
      </w:pPr>
      <w:r>
        <w:t xml:space="preserve">Best-wave-ever stat (stats_lifetime.best_wave) shown on Run Summary whenever it's beaten, with a small on-screen celebration (Particle Pack star burst) — cheap to build, proven retention lever.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2026-08-30T14:12:37.888Z</dcterms:created>
  <dcterms:modified xsi:type="dcterms:W3CDTF">2026-08-30T14:12:37.888Z</dcterms:modified>
</cp:coreProperties>
</file>

<file path=docProps/custom.xml><?xml version="1.0" encoding="utf-8"?>
<Properties xmlns="http://schemas.openxmlformats.org/officeDocument/2006/custom-properties" xmlns:vt="http://schemas.openxmlformats.org/officeDocument/2006/docPropsVTypes"/>
</file>