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FA9" w:rsidRPr="00071FA9" w:rsidRDefault="00071FA9" w:rsidP="00071FA9">
      <w:pPr>
        <w:spacing w:after="96" w:line="660" w:lineRule="atLeast"/>
        <w:outlineLvl w:val="0"/>
        <w:rPr>
          <w:rFonts w:ascii="Georgia" w:eastAsia="Times New Roman" w:hAnsi="Georgia" w:cs="Times New Roman"/>
          <w:color w:val="4E443C"/>
          <w:kern w:val="36"/>
          <w:sz w:val="54"/>
          <w:szCs w:val="54"/>
        </w:rPr>
      </w:pPr>
      <w:r w:rsidRPr="00071FA9">
        <w:rPr>
          <w:rFonts w:ascii="Georgia" w:eastAsia="Times New Roman" w:hAnsi="Georgia" w:cs="Times New Roman"/>
          <w:color w:val="4E443C"/>
          <w:kern w:val="36"/>
          <w:sz w:val="54"/>
          <w:szCs w:val="54"/>
        </w:rPr>
        <w:t xml:space="preserve">3.1 </w:t>
      </w:r>
      <w:proofErr w:type="spellStart"/>
      <w:r w:rsidRPr="00071FA9">
        <w:rPr>
          <w:rFonts w:ascii="Georgia" w:eastAsia="Times New Roman" w:hAnsi="Georgia" w:cs="Times New Roman"/>
          <w:color w:val="4E443C"/>
          <w:kern w:val="36"/>
          <w:sz w:val="54"/>
          <w:szCs w:val="54"/>
        </w:rPr>
        <w:t>Git</w:t>
      </w:r>
      <w:proofErr w:type="spellEnd"/>
      <w:r w:rsidRPr="00071FA9">
        <w:rPr>
          <w:rFonts w:ascii="Georgia" w:eastAsia="Times New Roman" w:hAnsi="Georgia" w:cs="Times New Roman"/>
          <w:color w:val="4E443C"/>
          <w:kern w:val="36"/>
          <w:sz w:val="54"/>
          <w:szCs w:val="54"/>
        </w:rPr>
        <w:t xml:space="preserve"> Branching - Branches in a Nutshell</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Some people refer to </w:t>
      </w:r>
      <w:proofErr w:type="spellStart"/>
      <w:r w:rsidRPr="00071FA9">
        <w:rPr>
          <w:rFonts w:ascii="Arial" w:eastAsia="Times New Roman" w:hAnsi="Arial" w:cs="Arial"/>
          <w:color w:val="4E443C"/>
          <w:sz w:val="21"/>
          <w:szCs w:val="21"/>
        </w:rPr>
        <w:t>Git’s</w:t>
      </w:r>
      <w:proofErr w:type="spellEnd"/>
      <w:r w:rsidRPr="00071FA9">
        <w:rPr>
          <w:rFonts w:ascii="Arial" w:eastAsia="Times New Roman" w:hAnsi="Arial" w:cs="Arial"/>
          <w:color w:val="4E443C"/>
          <w:sz w:val="21"/>
          <w:szCs w:val="21"/>
        </w:rPr>
        <w:t xml:space="preserve"> branching model as its “killer feature,” and it certainly sets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apart in the VCS community. Why is it so special? The way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branches is incredibly lightweight, making branching operations nearly instantaneous, and switching back and forth between branches generally just as fast. Unlike many other VCSs,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encourages workflows that branch and merge often, even multiple times in a day. Understanding and mastering this feature gives you a powerful and unique tool and can entirely change the way that you develop.</w:t>
      </w:r>
    </w:p>
    <w:p w:rsidR="00071FA9" w:rsidRPr="00071FA9" w:rsidRDefault="00071FA9" w:rsidP="00071FA9">
      <w:pPr>
        <w:spacing w:before="300" w:after="0" w:line="660" w:lineRule="atLeast"/>
        <w:outlineLvl w:val="1"/>
        <w:rPr>
          <w:rFonts w:ascii="Georgia" w:eastAsia="Times New Roman" w:hAnsi="Georgia" w:cs="Times New Roman"/>
          <w:b/>
          <w:bCs/>
          <w:color w:val="F14E32"/>
          <w:sz w:val="27"/>
          <w:szCs w:val="27"/>
        </w:rPr>
      </w:pPr>
      <w:r w:rsidRPr="00071FA9">
        <w:rPr>
          <w:rFonts w:ascii="Georgia" w:eastAsia="Times New Roman" w:hAnsi="Georgia" w:cs="Times New Roman"/>
          <w:b/>
          <w:bCs/>
          <w:color w:val="F14E32"/>
          <w:sz w:val="27"/>
          <w:szCs w:val="27"/>
        </w:rPr>
        <w:t>Branches in a Nutshell</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To really understand the way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does branching, we need to take a step back and examine how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stores its data.</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As you may remember from </w:t>
      </w:r>
      <w:hyperlink r:id="rId4" w:history="1">
        <w:r w:rsidRPr="00071FA9">
          <w:rPr>
            <w:rFonts w:ascii="Arial" w:eastAsia="Times New Roman" w:hAnsi="Arial" w:cs="Arial"/>
            <w:color w:val="0388A6"/>
            <w:sz w:val="21"/>
            <w:szCs w:val="21"/>
          </w:rPr>
          <w:t>Getting Started</w:t>
        </w:r>
      </w:hyperlink>
      <w:r w:rsidRPr="00071FA9">
        <w:rPr>
          <w:rFonts w:ascii="Arial" w:eastAsia="Times New Roman" w:hAnsi="Arial" w:cs="Arial"/>
          <w:color w:val="4E443C"/>
          <w:sz w:val="21"/>
          <w:szCs w:val="21"/>
        </w:rPr>
        <w:t xml:space="preserve">,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doesn’t store data as a series of </w:t>
      </w:r>
      <w:proofErr w:type="spellStart"/>
      <w:r w:rsidRPr="00071FA9">
        <w:rPr>
          <w:rFonts w:ascii="Arial" w:eastAsia="Times New Roman" w:hAnsi="Arial" w:cs="Arial"/>
          <w:color w:val="4E443C"/>
          <w:sz w:val="21"/>
          <w:szCs w:val="21"/>
        </w:rPr>
        <w:t>changesets</w:t>
      </w:r>
      <w:proofErr w:type="spellEnd"/>
      <w:r w:rsidRPr="00071FA9">
        <w:rPr>
          <w:rFonts w:ascii="Arial" w:eastAsia="Times New Roman" w:hAnsi="Arial" w:cs="Arial"/>
          <w:color w:val="4E443C"/>
          <w:sz w:val="21"/>
          <w:szCs w:val="21"/>
        </w:rPr>
        <w:t xml:space="preserve"> or differences, but instead as a series of snapshots.</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When you make a commit,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To visualize this, let’s assume that you have a directory containing three files, and you stage them all and commit. Staging the files computes a checksum for each one (the SHA-1 hash we mentioned in </w:t>
      </w:r>
      <w:hyperlink r:id="rId5" w:history="1">
        <w:r w:rsidRPr="00071FA9">
          <w:rPr>
            <w:rFonts w:ascii="Arial" w:eastAsia="Times New Roman" w:hAnsi="Arial" w:cs="Arial"/>
            <w:color w:val="0388A6"/>
            <w:sz w:val="21"/>
            <w:szCs w:val="21"/>
          </w:rPr>
          <w:t>Getting Started</w:t>
        </w:r>
      </w:hyperlink>
      <w:r w:rsidRPr="00071FA9">
        <w:rPr>
          <w:rFonts w:ascii="Arial" w:eastAsia="Times New Roman" w:hAnsi="Arial" w:cs="Arial"/>
          <w:color w:val="4E443C"/>
          <w:sz w:val="21"/>
          <w:szCs w:val="21"/>
        </w:rPr>
        <w:t xml:space="preserve">), stores that version of the file in the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repository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refers to them as blobs), and adds that checksum to the staging area:</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add README </w:t>
      </w:r>
      <w:proofErr w:type="spellStart"/>
      <w:r w:rsidRPr="00071FA9">
        <w:rPr>
          <w:rFonts w:ascii="Courier New" w:eastAsia="Times New Roman" w:hAnsi="Courier New" w:cs="Courier New"/>
          <w:color w:val="333333"/>
          <w:sz w:val="19"/>
          <w:szCs w:val="19"/>
          <w:bdr w:val="none" w:sz="0" w:space="0" w:color="auto" w:frame="1"/>
          <w:shd w:val="clear" w:color="auto" w:fill="EEEEEE"/>
        </w:rPr>
        <w:t>test.rb</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LICENSE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commit -m 'The initial commit of my project'</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When you create the commit by running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commit</w:t>
      </w:r>
      <w:r w:rsidRPr="00071FA9">
        <w:rPr>
          <w:rFonts w:ascii="Arial" w:eastAsia="Times New Roman" w:hAnsi="Arial" w:cs="Arial"/>
          <w:color w:val="4E443C"/>
          <w:sz w:val="21"/>
          <w:szCs w:val="21"/>
        </w:rPr>
        <w:t xml:space="preserve">,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checksums each subdirectory (in this case, just the root project directory) and stores those tree objects in the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repository.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then creates a commit object that has the metadata and a pointer to the root project tree so it can re-create that snapshot when needed.</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lastRenderedPageBreak/>
        <w:t xml:space="preserve">Your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drawing>
          <wp:anchor distT="0" distB="0" distL="114300" distR="114300" simplePos="0" relativeHeight="251663360" behindDoc="0" locked="0" layoutInCell="1" allowOverlap="1">
            <wp:simplePos x="0" y="0"/>
            <wp:positionH relativeFrom="column">
              <wp:posOffset>-762000</wp:posOffset>
            </wp:positionH>
            <wp:positionV relativeFrom="paragraph">
              <wp:posOffset>0</wp:posOffset>
            </wp:positionV>
            <wp:extent cx="7620000" cy="4219575"/>
            <wp:effectExtent l="0" t="0" r="0" b="9525"/>
            <wp:wrapSquare wrapText="bothSides"/>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21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9. A commit and its tree</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If you make some changes and commit again, the next commit stores a pointer to the commit that came immediately before it.</w:t>
      </w:r>
    </w:p>
    <w:p w:rsidR="00071FA9" w:rsidRPr="00071FA9" w:rsidRDefault="00071FA9" w:rsidP="00071FA9">
      <w:pPr>
        <w:spacing w:after="0" w:line="240" w:lineRule="auto"/>
        <w:rPr>
          <w:rFonts w:ascii="Georgia" w:eastAsia="Times New Roman" w:hAnsi="Georgia" w:cs="Times New Roman"/>
          <w:color w:val="4E443C"/>
          <w:sz w:val="21"/>
          <w:szCs w:val="21"/>
        </w:rPr>
      </w:pPr>
      <w:bookmarkStart w:id="0" w:name="_GoBack"/>
      <w:r w:rsidRPr="00071FA9">
        <w:rPr>
          <w:rFonts w:ascii="Georgia" w:eastAsia="Times New Roman" w:hAnsi="Georgia" w:cs="Times New Roman"/>
          <w:noProof/>
          <w:color w:val="4E443C"/>
          <w:sz w:val="21"/>
          <w:szCs w:val="21"/>
        </w:rPr>
        <w:lastRenderedPageBreak/>
        <w:drawing>
          <wp:anchor distT="0" distB="0" distL="114300" distR="114300" simplePos="0" relativeHeight="251664384" behindDoc="0" locked="0" layoutInCell="1" allowOverlap="1">
            <wp:simplePos x="0" y="0"/>
            <wp:positionH relativeFrom="column">
              <wp:posOffset>-762000</wp:posOffset>
            </wp:positionH>
            <wp:positionV relativeFrom="paragraph">
              <wp:posOffset>0</wp:posOffset>
            </wp:positionV>
            <wp:extent cx="7620000" cy="2524125"/>
            <wp:effectExtent l="0" t="0" r="0" b="0"/>
            <wp:wrapSquare wrapText="bothSides"/>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241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10. Commits and their parents</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Georgia" w:eastAsia="Times New Roman" w:hAnsi="Georgia" w:cs="Times New Roman"/>
          <w:noProof/>
          <w:color w:val="4E443C"/>
          <w:sz w:val="21"/>
          <w:szCs w:val="21"/>
        </w:rPr>
        <w:drawing>
          <wp:anchor distT="0" distB="0" distL="114300" distR="114300" simplePos="0" relativeHeight="251662336" behindDoc="0" locked="0" layoutInCell="1" allowOverlap="1" wp14:anchorId="274C2307" wp14:editId="2EE8901F">
            <wp:simplePos x="0" y="0"/>
            <wp:positionH relativeFrom="page">
              <wp:align>right</wp:align>
            </wp:positionH>
            <wp:positionV relativeFrom="paragraph">
              <wp:posOffset>1505585</wp:posOffset>
            </wp:positionV>
            <wp:extent cx="7620000" cy="4095750"/>
            <wp:effectExtent l="0" t="0" r="0" b="0"/>
            <wp:wrapSquare wrapText="bothSides"/>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1FA9">
        <w:rPr>
          <w:rFonts w:ascii="Arial" w:eastAsia="Times New Roman" w:hAnsi="Arial" w:cs="Arial"/>
          <w:color w:val="4E443C"/>
          <w:sz w:val="21"/>
          <w:szCs w:val="21"/>
        </w:rPr>
        <w:t xml:space="preserve">A branch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is simply a lightweight movable pointer to one of these commits. The default branch name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is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As you start making commits, you’re given a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branch that points to the last commit you made. Every time you commit, it moves forward automatically.</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071FA9" w:rsidRPr="00071FA9" w:rsidTr="00071FA9">
        <w:tc>
          <w:tcPr>
            <w:tcW w:w="2460" w:type="dxa"/>
            <w:tcMar>
              <w:top w:w="90" w:type="dxa"/>
              <w:left w:w="90" w:type="dxa"/>
              <w:bottom w:w="90" w:type="dxa"/>
              <w:right w:w="90" w:type="dxa"/>
            </w:tcMar>
            <w:vAlign w:val="center"/>
            <w:hideMark/>
          </w:tcPr>
          <w:p w:rsidR="00071FA9" w:rsidRPr="00071FA9" w:rsidRDefault="00071FA9" w:rsidP="00071FA9">
            <w:pPr>
              <w:spacing w:before="450" w:after="450" w:line="216" w:lineRule="atLeast"/>
              <w:rPr>
                <w:rFonts w:ascii="Arial" w:eastAsia="Times New Roman" w:hAnsi="Arial" w:cs="Arial"/>
                <w:sz w:val="18"/>
                <w:szCs w:val="18"/>
              </w:rPr>
            </w:pPr>
            <w:r w:rsidRPr="00071FA9">
              <w:rPr>
                <w:rFonts w:ascii="Arial" w:eastAsia="Times New Roman" w:hAnsi="Arial" w:cs="Arial"/>
                <w:sz w:val="18"/>
                <w:szCs w:val="18"/>
              </w:rPr>
              <w:lastRenderedPageBreak/>
              <w:t>Note</w:t>
            </w:r>
          </w:p>
        </w:tc>
        <w:tc>
          <w:tcPr>
            <w:tcW w:w="0" w:type="auto"/>
            <w:tcMar>
              <w:top w:w="90" w:type="dxa"/>
              <w:left w:w="90" w:type="dxa"/>
              <w:bottom w:w="90" w:type="dxa"/>
              <w:right w:w="90" w:type="dxa"/>
            </w:tcMar>
            <w:vAlign w:val="center"/>
            <w:hideMark/>
          </w:tcPr>
          <w:p w:rsidR="00071FA9" w:rsidRPr="00071FA9" w:rsidRDefault="00071FA9" w:rsidP="00071FA9">
            <w:pPr>
              <w:spacing w:before="90" w:after="0" w:line="216" w:lineRule="atLeast"/>
              <w:rPr>
                <w:rFonts w:ascii="Arial" w:eastAsia="Times New Roman" w:hAnsi="Arial" w:cs="Arial"/>
                <w:sz w:val="18"/>
                <w:szCs w:val="18"/>
              </w:rPr>
            </w:pPr>
            <w:r w:rsidRPr="00071FA9">
              <w:rPr>
                <w:rFonts w:ascii="Arial" w:eastAsia="Times New Roman" w:hAnsi="Arial" w:cs="Arial"/>
                <w:sz w:val="18"/>
                <w:szCs w:val="18"/>
              </w:rPr>
              <w:t xml:space="preserve">The “master” branch in </w:t>
            </w:r>
            <w:proofErr w:type="spellStart"/>
            <w:r w:rsidRPr="00071FA9">
              <w:rPr>
                <w:rFonts w:ascii="Arial" w:eastAsia="Times New Roman" w:hAnsi="Arial" w:cs="Arial"/>
                <w:sz w:val="18"/>
                <w:szCs w:val="18"/>
              </w:rPr>
              <w:t>Git</w:t>
            </w:r>
            <w:proofErr w:type="spellEnd"/>
            <w:r w:rsidRPr="00071FA9">
              <w:rPr>
                <w:rFonts w:ascii="Arial" w:eastAsia="Times New Roman" w:hAnsi="Arial" w:cs="Arial"/>
                <w:sz w:val="18"/>
                <w:szCs w:val="18"/>
              </w:rPr>
              <w:t xml:space="preserve"> is not a special branch. It is exactly like any other branch. The only reason nearly every repository has one is that the </w:t>
            </w:r>
            <w:proofErr w:type="spellStart"/>
            <w:r w:rsidRPr="00071FA9">
              <w:rPr>
                <w:rFonts w:ascii="Courier New" w:eastAsia="Times New Roman" w:hAnsi="Courier New" w:cs="Courier New"/>
                <w:color w:val="333333"/>
                <w:sz w:val="20"/>
                <w:szCs w:val="20"/>
                <w:bdr w:val="single" w:sz="6" w:space="0" w:color="F5F5F5" w:frame="1"/>
                <w:shd w:val="clear" w:color="auto" w:fill="EEEEEE"/>
              </w:rPr>
              <w:t>git</w:t>
            </w:r>
            <w:proofErr w:type="spellEnd"/>
            <w:r w:rsidRPr="00071FA9">
              <w:rPr>
                <w:rFonts w:ascii="Courier New" w:eastAsia="Times New Roman" w:hAnsi="Courier New" w:cs="Courier New"/>
                <w:color w:val="333333"/>
                <w:sz w:val="20"/>
                <w:szCs w:val="20"/>
                <w:bdr w:val="single" w:sz="6" w:space="0" w:color="F5F5F5" w:frame="1"/>
                <w:shd w:val="clear" w:color="auto" w:fill="EEEEEE"/>
              </w:rPr>
              <w:t xml:space="preserve"> </w:t>
            </w:r>
            <w:proofErr w:type="spellStart"/>
            <w:r w:rsidRPr="00071FA9">
              <w:rPr>
                <w:rFonts w:ascii="Courier New" w:eastAsia="Times New Roman" w:hAnsi="Courier New" w:cs="Courier New"/>
                <w:color w:val="333333"/>
                <w:sz w:val="20"/>
                <w:szCs w:val="20"/>
                <w:bdr w:val="single" w:sz="6" w:space="0" w:color="F5F5F5" w:frame="1"/>
                <w:shd w:val="clear" w:color="auto" w:fill="EEEEEE"/>
              </w:rPr>
              <w:t>init</w:t>
            </w:r>
            <w:proofErr w:type="spellEnd"/>
            <w:r w:rsidRPr="00071FA9">
              <w:rPr>
                <w:rFonts w:ascii="Arial" w:eastAsia="Times New Roman" w:hAnsi="Arial" w:cs="Arial"/>
                <w:sz w:val="18"/>
                <w:szCs w:val="18"/>
              </w:rPr>
              <w:t> command creates it by default and most people don’t bother to change it.</w:t>
            </w:r>
          </w:p>
        </w:tc>
      </w:tr>
    </w:tbl>
    <w:p w:rsidR="00071FA9" w:rsidRPr="00071FA9" w:rsidRDefault="00071FA9" w:rsidP="00071FA9">
      <w:pPr>
        <w:spacing w:after="0" w:line="240" w:lineRule="auto"/>
        <w:rPr>
          <w:rFonts w:ascii="Georgia" w:eastAsia="Times New Roman" w:hAnsi="Georgia" w:cs="Times New Roman"/>
          <w:color w:val="4E443C"/>
          <w:sz w:val="21"/>
          <w:szCs w:val="21"/>
        </w:rPr>
      </w:pP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11. A branch and its commit history</w:t>
      </w:r>
    </w:p>
    <w:p w:rsidR="00071FA9" w:rsidRPr="00071FA9" w:rsidRDefault="00071FA9" w:rsidP="00071FA9">
      <w:pPr>
        <w:spacing w:after="0" w:line="495" w:lineRule="atLeast"/>
        <w:outlineLvl w:val="2"/>
        <w:rPr>
          <w:rFonts w:ascii="Georgia" w:eastAsia="Times New Roman" w:hAnsi="Georgia" w:cs="Times New Roman"/>
          <w:b/>
          <w:bCs/>
          <w:color w:val="4E443C"/>
          <w:sz w:val="24"/>
          <w:szCs w:val="24"/>
        </w:rPr>
      </w:pPr>
      <w:r w:rsidRPr="00071FA9">
        <w:rPr>
          <w:rFonts w:ascii="Georgia" w:eastAsia="Times New Roman" w:hAnsi="Georgia" w:cs="Times New Roman"/>
          <w:b/>
          <w:bCs/>
          <w:color w:val="4E443C"/>
          <w:sz w:val="24"/>
          <w:szCs w:val="24"/>
        </w:rPr>
        <w:t>Creating a New Branch</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What happens if you create a new branch? Well, doing so creates a new pointer for you to move around. Let’s say you create a new branch called testing. You do this with the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branch</w:t>
      </w:r>
      <w:r w:rsidRPr="00071FA9">
        <w:rPr>
          <w:rFonts w:ascii="Arial" w:eastAsia="Times New Roman" w:hAnsi="Arial" w:cs="Arial"/>
          <w:color w:val="4E443C"/>
          <w:sz w:val="21"/>
          <w:szCs w:val="21"/>
        </w:rPr>
        <w:t> command:</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branch testing</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This creates a new pointer to the same commit you’re currently on.</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drawing>
          <wp:anchor distT="0" distB="0" distL="114300" distR="114300" simplePos="0" relativeHeight="251661312" behindDoc="0" locked="0" layoutInCell="1" allowOverlap="1">
            <wp:simplePos x="0" y="0"/>
            <wp:positionH relativeFrom="page">
              <wp:align>right</wp:align>
            </wp:positionH>
            <wp:positionV relativeFrom="paragraph">
              <wp:posOffset>0</wp:posOffset>
            </wp:positionV>
            <wp:extent cx="7620000" cy="3152775"/>
            <wp:effectExtent l="0" t="0" r="0" b="9525"/>
            <wp:wrapSquare wrapText="bothSides"/>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12. Two branches pointing into the same series of commits</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How does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know what branch you’re currently on? It keeps a special pointer called </w:t>
      </w:r>
      <w:r w:rsidRPr="00071FA9">
        <w:rPr>
          <w:rFonts w:ascii="Courier New" w:eastAsia="Times New Roman" w:hAnsi="Courier New" w:cs="Courier New"/>
          <w:color w:val="333333"/>
          <w:sz w:val="21"/>
          <w:szCs w:val="21"/>
          <w:bdr w:val="single" w:sz="6" w:space="0" w:color="F5F5F5" w:frame="1"/>
          <w:shd w:val="clear" w:color="auto" w:fill="EEEEEE"/>
        </w:rPr>
        <w:t>HEAD</w:t>
      </w:r>
      <w:r w:rsidRPr="00071FA9">
        <w:rPr>
          <w:rFonts w:ascii="Arial" w:eastAsia="Times New Roman" w:hAnsi="Arial" w:cs="Arial"/>
          <w:color w:val="4E443C"/>
          <w:sz w:val="21"/>
          <w:szCs w:val="21"/>
        </w:rPr>
        <w:t>. Note that this is a lot different than the concept of </w:t>
      </w:r>
      <w:r w:rsidRPr="00071FA9">
        <w:rPr>
          <w:rFonts w:ascii="Courier New" w:eastAsia="Times New Roman" w:hAnsi="Courier New" w:cs="Courier New"/>
          <w:color w:val="333333"/>
          <w:sz w:val="21"/>
          <w:szCs w:val="21"/>
          <w:bdr w:val="single" w:sz="6" w:space="0" w:color="F5F5F5" w:frame="1"/>
          <w:shd w:val="clear" w:color="auto" w:fill="EEEEEE"/>
        </w:rPr>
        <w:t>HEAD</w:t>
      </w:r>
      <w:r w:rsidRPr="00071FA9">
        <w:rPr>
          <w:rFonts w:ascii="Arial" w:eastAsia="Times New Roman" w:hAnsi="Arial" w:cs="Arial"/>
          <w:color w:val="4E443C"/>
          <w:sz w:val="21"/>
          <w:szCs w:val="21"/>
        </w:rPr>
        <w:t xml:space="preserve"> in other VCSs you may be used to, such as Subversion or CVS.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this is a pointer to the local branch you’re currently on. In this case, you’re still on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The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branch</w:t>
      </w:r>
      <w:r w:rsidRPr="00071FA9">
        <w:rPr>
          <w:rFonts w:ascii="Arial" w:eastAsia="Times New Roman" w:hAnsi="Arial" w:cs="Arial"/>
          <w:color w:val="4E443C"/>
          <w:sz w:val="21"/>
          <w:szCs w:val="21"/>
        </w:rPr>
        <w:t> command only </w:t>
      </w:r>
      <w:r w:rsidRPr="00071FA9">
        <w:rPr>
          <w:rFonts w:ascii="Arial" w:eastAsia="Times New Roman" w:hAnsi="Arial" w:cs="Arial"/>
          <w:i/>
          <w:iCs/>
          <w:color w:val="4E443C"/>
          <w:sz w:val="21"/>
          <w:szCs w:val="21"/>
        </w:rPr>
        <w:t>created</w:t>
      </w:r>
      <w:r w:rsidRPr="00071FA9">
        <w:rPr>
          <w:rFonts w:ascii="Arial" w:eastAsia="Times New Roman" w:hAnsi="Arial" w:cs="Arial"/>
          <w:color w:val="4E443C"/>
          <w:sz w:val="21"/>
          <w:szCs w:val="21"/>
        </w:rPr>
        <w:t> a new branch — it didn’t switch to that branch.</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lastRenderedPageBreak/>
        <w:drawing>
          <wp:anchor distT="0" distB="0" distL="114300" distR="114300" simplePos="0" relativeHeight="251660288" behindDoc="0" locked="0" layoutInCell="1" allowOverlap="1">
            <wp:simplePos x="0" y="0"/>
            <wp:positionH relativeFrom="page">
              <wp:align>right</wp:align>
            </wp:positionH>
            <wp:positionV relativeFrom="paragraph">
              <wp:posOffset>0</wp:posOffset>
            </wp:positionV>
            <wp:extent cx="7620000" cy="4448175"/>
            <wp:effectExtent l="0" t="0" r="0" b="9525"/>
            <wp:wrapSquare wrapText="bothSides"/>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44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13. HEAD pointing to a branch</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You can easily see this by running a simple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log</w:t>
      </w:r>
      <w:r w:rsidRPr="00071FA9">
        <w:rPr>
          <w:rFonts w:ascii="Arial" w:eastAsia="Times New Roman" w:hAnsi="Arial" w:cs="Arial"/>
          <w:color w:val="4E443C"/>
          <w:sz w:val="21"/>
          <w:szCs w:val="21"/>
        </w:rPr>
        <w:t> command that shows you where the branch pointers are pointing. This option is called </w:t>
      </w:r>
      <w:r w:rsidRPr="00071FA9">
        <w:rPr>
          <w:rFonts w:ascii="Courier New" w:eastAsia="Times New Roman" w:hAnsi="Courier New" w:cs="Courier New"/>
          <w:color w:val="333333"/>
          <w:sz w:val="21"/>
          <w:szCs w:val="21"/>
          <w:bdr w:val="single" w:sz="6" w:space="0" w:color="F5F5F5" w:frame="1"/>
          <w:shd w:val="clear" w:color="auto" w:fill="EEEEEE"/>
        </w:rPr>
        <w:t>--decorate</w:t>
      </w:r>
      <w:r w:rsidRPr="00071FA9">
        <w:rPr>
          <w:rFonts w:ascii="Arial" w:eastAsia="Times New Roman" w:hAnsi="Arial" w:cs="Arial"/>
          <w:color w:val="4E443C"/>
          <w:sz w:val="21"/>
          <w:szCs w:val="21"/>
        </w:rPr>
        <w:t>.</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log --</w:t>
      </w:r>
      <w:proofErr w:type="spellStart"/>
      <w:r w:rsidRPr="00071FA9">
        <w:rPr>
          <w:rFonts w:ascii="Courier New" w:eastAsia="Times New Roman" w:hAnsi="Courier New" w:cs="Courier New"/>
          <w:color w:val="333333"/>
          <w:sz w:val="19"/>
          <w:szCs w:val="19"/>
          <w:bdr w:val="none" w:sz="0" w:space="0" w:color="auto" w:frame="1"/>
          <w:shd w:val="clear" w:color="auto" w:fill="EEEEEE"/>
        </w:rPr>
        <w:t>oneline</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--decorate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f30ab (HEAD -&gt; master, testing) add feature #32 - ability to add new formats to the central interface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34ac2 Fixed bug #1328 - stack overflow under certain conditions</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98ca9 The initial commit of my project</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You can see the “master” and “testing” branches that are right there next to the </w:t>
      </w:r>
      <w:r w:rsidRPr="00071FA9">
        <w:rPr>
          <w:rFonts w:ascii="Courier New" w:eastAsia="Times New Roman" w:hAnsi="Courier New" w:cs="Courier New"/>
          <w:color w:val="333333"/>
          <w:sz w:val="21"/>
          <w:szCs w:val="21"/>
          <w:bdr w:val="single" w:sz="6" w:space="0" w:color="F5F5F5" w:frame="1"/>
          <w:shd w:val="clear" w:color="auto" w:fill="EEEEEE"/>
        </w:rPr>
        <w:t>f30ab</w:t>
      </w:r>
      <w:r w:rsidRPr="00071FA9">
        <w:rPr>
          <w:rFonts w:ascii="Arial" w:eastAsia="Times New Roman" w:hAnsi="Arial" w:cs="Arial"/>
          <w:color w:val="4E443C"/>
          <w:sz w:val="21"/>
          <w:szCs w:val="21"/>
        </w:rPr>
        <w:t> commit.</w:t>
      </w:r>
    </w:p>
    <w:p w:rsidR="00071FA9" w:rsidRPr="00071FA9" w:rsidRDefault="00071FA9" w:rsidP="00071FA9">
      <w:pPr>
        <w:spacing w:after="0" w:line="495" w:lineRule="atLeast"/>
        <w:outlineLvl w:val="2"/>
        <w:rPr>
          <w:rFonts w:ascii="Georgia" w:eastAsia="Times New Roman" w:hAnsi="Georgia" w:cs="Times New Roman"/>
          <w:b/>
          <w:bCs/>
          <w:color w:val="4E443C"/>
          <w:sz w:val="24"/>
          <w:szCs w:val="24"/>
        </w:rPr>
      </w:pPr>
      <w:r w:rsidRPr="00071FA9">
        <w:rPr>
          <w:rFonts w:ascii="Georgia" w:eastAsia="Times New Roman" w:hAnsi="Georgia" w:cs="Times New Roman"/>
          <w:b/>
          <w:bCs/>
          <w:color w:val="4E443C"/>
          <w:sz w:val="24"/>
          <w:szCs w:val="24"/>
        </w:rPr>
        <w:t>Switching Branches</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To switch to an existing branch, you run the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checkout</w:t>
      </w:r>
      <w:r w:rsidRPr="00071FA9">
        <w:rPr>
          <w:rFonts w:ascii="Arial" w:eastAsia="Times New Roman" w:hAnsi="Arial" w:cs="Arial"/>
          <w:color w:val="4E443C"/>
          <w:sz w:val="21"/>
          <w:szCs w:val="21"/>
        </w:rPr>
        <w:t> command. Let’s switch to the new </w:t>
      </w:r>
      <w:proofErr w:type="spellStart"/>
      <w:r w:rsidRPr="00071FA9">
        <w:rPr>
          <w:rFonts w:ascii="Courier New" w:eastAsia="Times New Roman" w:hAnsi="Courier New" w:cs="Courier New"/>
          <w:color w:val="333333"/>
          <w:sz w:val="21"/>
          <w:szCs w:val="21"/>
          <w:bdr w:val="single" w:sz="6" w:space="0" w:color="F5F5F5" w:frame="1"/>
          <w:shd w:val="clear" w:color="auto" w:fill="EEEEEE"/>
        </w:rPr>
        <w:t>testing</w:t>
      </w:r>
      <w:r w:rsidRPr="00071FA9">
        <w:rPr>
          <w:rFonts w:ascii="Arial" w:eastAsia="Times New Roman" w:hAnsi="Arial" w:cs="Arial"/>
          <w:color w:val="4E443C"/>
          <w:sz w:val="21"/>
          <w:szCs w:val="21"/>
        </w:rPr>
        <w:t>branch</w:t>
      </w:r>
      <w:proofErr w:type="spellEnd"/>
      <w:r w:rsidRPr="00071FA9">
        <w:rPr>
          <w:rFonts w:ascii="Arial" w:eastAsia="Times New Roman" w:hAnsi="Arial" w:cs="Arial"/>
          <w:color w:val="4E443C"/>
          <w:sz w:val="21"/>
          <w:szCs w:val="21"/>
        </w:rPr>
        <w:t>:</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checkout testing</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This moves </w:t>
      </w:r>
      <w:r w:rsidRPr="00071FA9">
        <w:rPr>
          <w:rFonts w:ascii="Courier New" w:eastAsia="Times New Roman" w:hAnsi="Courier New" w:cs="Courier New"/>
          <w:color w:val="333333"/>
          <w:sz w:val="21"/>
          <w:szCs w:val="21"/>
          <w:bdr w:val="single" w:sz="6" w:space="0" w:color="F5F5F5" w:frame="1"/>
          <w:shd w:val="clear" w:color="auto" w:fill="EEEEEE"/>
        </w:rPr>
        <w:t>HEAD</w:t>
      </w:r>
      <w:r w:rsidRPr="00071FA9">
        <w:rPr>
          <w:rFonts w:ascii="Arial" w:eastAsia="Times New Roman" w:hAnsi="Arial" w:cs="Arial"/>
          <w:color w:val="4E443C"/>
          <w:sz w:val="21"/>
          <w:szCs w:val="21"/>
        </w:rPr>
        <w:t> to point to the </w:t>
      </w:r>
      <w:r w:rsidRPr="00071FA9">
        <w:rPr>
          <w:rFonts w:ascii="Courier New" w:eastAsia="Times New Roman" w:hAnsi="Courier New" w:cs="Courier New"/>
          <w:color w:val="333333"/>
          <w:sz w:val="21"/>
          <w:szCs w:val="21"/>
          <w:bdr w:val="single" w:sz="6" w:space="0" w:color="F5F5F5" w:frame="1"/>
          <w:shd w:val="clear" w:color="auto" w:fill="EEEEEE"/>
        </w:rPr>
        <w:t>testing</w:t>
      </w:r>
      <w:r w:rsidRPr="00071FA9">
        <w:rPr>
          <w:rFonts w:ascii="Arial" w:eastAsia="Times New Roman" w:hAnsi="Arial" w:cs="Arial"/>
          <w:color w:val="4E443C"/>
          <w:sz w:val="21"/>
          <w:szCs w:val="21"/>
        </w:rPr>
        <w:t> branch.</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lastRenderedPageBreak/>
        <w:drawing>
          <wp:anchor distT="0" distB="0" distL="114300" distR="114300" simplePos="0" relativeHeight="251659264" behindDoc="0" locked="0" layoutInCell="1" allowOverlap="1">
            <wp:simplePos x="0" y="0"/>
            <wp:positionH relativeFrom="column">
              <wp:posOffset>-781050</wp:posOffset>
            </wp:positionH>
            <wp:positionV relativeFrom="paragraph">
              <wp:posOffset>0</wp:posOffset>
            </wp:positionV>
            <wp:extent cx="7620000" cy="4381500"/>
            <wp:effectExtent l="0" t="0" r="0" b="0"/>
            <wp:wrapSquare wrapText="bothSides"/>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14. HEAD points to the current branch</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What is the significance of that? Well, let’s do another commit:</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vim </w:t>
      </w:r>
      <w:proofErr w:type="spellStart"/>
      <w:r w:rsidRPr="00071FA9">
        <w:rPr>
          <w:rFonts w:ascii="Courier New" w:eastAsia="Times New Roman" w:hAnsi="Courier New" w:cs="Courier New"/>
          <w:color w:val="333333"/>
          <w:sz w:val="19"/>
          <w:szCs w:val="19"/>
          <w:bdr w:val="none" w:sz="0" w:space="0" w:color="auto" w:frame="1"/>
          <w:shd w:val="clear" w:color="auto" w:fill="EEEEEE"/>
        </w:rPr>
        <w:t>test.rb</w:t>
      </w:r>
      <w:proofErr w:type="spellEnd"/>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commit -a -m 'made a change'</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0</wp:posOffset>
            </wp:positionV>
            <wp:extent cx="7620000" cy="3181350"/>
            <wp:effectExtent l="0" t="0" r="0" b="0"/>
            <wp:wrapSquare wrapText="bothSides"/>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15. The HEAD branch moves forward when a commit is made</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This is interesting, because now your </w:t>
      </w:r>
      <w:r w:rsidRPr="00071FA9">
        <w:rPr>
          <w:rFonts w:ascii="Courier New" w:eastAsia="Times New Roman" w:hAnsi="Courier New" w:cs="Courier New"/>
          <w:color w:val="333333"/>
          <w:sz w:val="21"/>
          <w:szCs w:val="21"/>
          <w:bdr w:val="single" w:sz="6" w:space="0" w:color="F5F5F5" w:frame="1"/>
          <w:shd w:val="clear" w:color="auto" w:fill="EEEEEE"/>
        </w:rPr>
        <w:t>testing</w:t>
      </w:r>
      <w:r w:rsidRPr="00071FA9">
        <w:rPr>
          <w:rFonts w:ascii="Arial" w:eastAsia="Times New Roman" w:hAnsi="Arial" w:cs="Arial"/>
          <w:color w:val="4E443C"/>
          <w:sz w:val="21"/>
          <w:szCs w:val="21"/>
        </w:rPr>
        <w:t> branch has moved forward, but your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branch still points to the commit you were on when you ran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checkout</w:t>
      </w:r>
      <w:r w:rsidRPr="00071FA9">
        <w:rPr>
          <w:rFonts w:ascii="Arial" w:eastAsia="Times New Roman" w:hAnsi="Arial" w:cs="Arial"/>
          <w:color w:val="4E443C"/>
          <w:sz w:val="21"/>
          <w:szCs w:val="21"/>
        </w:rPr>
        <w:t> to switch branches. Let’s switch back to the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branch:</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checkout master</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drawing>
          <wp:inline distT="0" distB="0" distL="0" distR="0">
            <wp:extent cx="7620000" cy="3181350"/>
            <wp:effectExtent l="0" t="0" r="0" b="0"/>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 xml:space="preserve">Figure 16. HEAD moves when </w:t>
      </w:r>
      <w:proofErr w:type="gramStart"/>
      <w:r w:rsidRPr="00071FA9">
        <w:rPr>
          <w:rFonts w:ascii="Georgia" w:eastAsia="Times New Roman" w:hAnsi="Georgia" w:cs="Times New Roman"/>
          <w:color w:val="4E443C"/>
          <w:sz w:val="21"/>
          <w:szCs w:val="21"/>
        </w:rPr>
        <w:t>you</w:t>
      </w:r>
      <w:proofErr w:type="gramEnd"/>
      <w:r w:rsidRPr="00071FA9">
        <w:rPr>
          <w:rFonts w:ascii="Georgia" w:eastAsia="Times New Roman" w:hAnsi="Georgia" w:cs="Times New Roman"/>
          <w:color w:val="4E443C"/>
          <w:sz w:val="21"/>
          <w:szCs w:val="21"/>
        </w:rPr>
        <w:t xml:space="preserve"> checkout</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That command did two things. It moved the HEAD pointer back to point to the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branch, and it reverted the files in your working directory back to the snapshot that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xml:space="preserve"> points to. This also </w:t>
      </w:r>
      <w:r w:rsidRPr="00071FA9">
        <w:rPr>
          <w:rFonts w:ascii="Arial" w:eastAsia="Times New Roman" w:hAnsi="Arial" w:cs="Arial"/>
          <w:color w:val="4E443C"/>
          <w:sz w:val="21"/>
          <w:szCs w:val="21"/>
        </w:rPr>
        <w:lastRenderedPageBreak/>
        <w:t>means the changes you make from this point forward will diverge from an older version of the project. It essentially rewinds the work you’ve done in your </w:t>
      </w:r>
      <w:r w:rsidRPr="00071FA9">
        <w:rPr>
          <w:rFonts w:ascii="Courier New" w:eastAsia="Times New Roman" w:hAnsi="Courier New" w:cs="Courier New"/>
          <w:color w:val="333333"/>
          <w:sz w:val="21"/>
          <w:szCs w:val="21"/>
          <w:bdr w:val="single" w:sz="6" w:space="0" w:color="F5F5F5" w:frame="1"/>
          <w:shd w:val="clear" w:color="auto" w:fill="EEEEEE"/>
        </w:rPr>
        <w:t>testing</w:t>
      </w:r>
      <w:r w:rsidRPr="00071FA9">
        <w:rPr>
          <w:rFonts w:ascii="Arial" w:eastAsia="Times New Roman" w:hAnsi="Arial" w:cs="Arial"/>
          <w:color w:val="4E443C"/>
          <w:sz w:val="21"/>
          <w:szCs w:val="21"/>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071FA9" w:rsidRPr="00071FA9" w:rsidTr="00071FA9">
        <w:tc>
          <w:tcPr>
            <w:tcW w:w="2460" w:type="dxa"/>
            <w:tcMar>
              <w:top w:w="90" w:type="dxa"/>
              <w:left w:w="90" w:type="dxa"/>
              <w:bottom w:w="90" w:type="dxa"/>
              <w:right w:w="90" w:type="dxa"/>
            </w:tcMar>
            <w:vAlign w:val="center"/>
            <w:hideMark/>
          </w:tcPr>
          <w:p w:rsidR="00071FA9" w:rsidRPr="00071FA9" w:rsidRDefault="00071FA9" w:rsidP="00071FA9">
            <w:pPr>
              <w:spacing w:before="450" w:after="450" w:line="216" w:lineRule="atLeast"/>
              <w:rPr>
                <w:rFonts w:ascii="Arial" w:eastAsia="Times New Roman" w:hAnsi="Arial" w:cs="Arial"/>
                <w:sz w:val="18"/>
                <w:szCs w:val="18"/>
              </w:rPr>
            </w:pPr>
            <w:r w:rsidRPr="00071FA9">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071FA9" w:rsidRPr="00071FA9" w:rsidRDefault="00071FA9" w:rsidP="00071FA9">
            <w:pPr>
              <w:spacing w:before="450" w:after="450" w:line="216" w:lineRule="atLeast"/>
              <w:rPr>
                <w:rFonts w:ascii="Arial" w:eastAsia="Times New Roman" w:hAnsi="Arial" w:cs="Arial"/>
                <w:sz w:val="18"/>
                <w:szCs w:val="18"/>
              </w:rPr>
            </w:pPr>
            <w:r w:rsidRPr="00071FA9">
              <w:rPr>
                <w:rFonts w:ascii="Arial" w:eastAsia="Times New Roman" w:hAnsi="Arial" w:cs="Arial"/>
                <w:sz w:val="18"/>
                <w:szCs w:val="18"/>
              </w:rPr>
              <w:t>Switching branches changes files in your working directory</w:t>
            </w:r>
          </w:p>
          <w:p w:rsidR="00071FA9" w:rsidRPr="00071FA9" w:rsidRDefault="00071FA9" w:rsidP="00071FA9">
            <w:pPr>
              <w:spacing w:before="90" w:after="165" w:line="216" w:lineRule="atLeast"/>
              <w:rPr>
                <w:rFonts w:ascii="Arial" w:eastAsia="Times New Roman" w:hAnsi="Arial" w:cs="Arial"/>
                <w:sz w:val="18"/>
                <w:szCs w:val="18"/>
              </w:rPr>
            </w:pPr>
            <w:r w:rsidRPr="00071FA9">
              <w:rPr>
                <w:rFonts w:ascii="Arial" w:eastAsia="Times New Roman" w:hAnsi="Arial" w:cs="Arial"/>
                <w:sz w:val="18"/>
                <w:szCs w:val="18"/>
              </w:rPr>
              <w:t xml:space="preserve">It’s important to note that when you switch branches in </w:t>
            </w:r>
            <w:proofErr w:type="spellStart"/>
            <w:r w:rsidRPr="00071FA9">
              <w:rPr>
                <w:rFonts w:ascii="Arial" w:eastAsia="Times New Roman" w:hAnsi="Arial" w:cs="Arial"/>
                <w:sz w:val="18"/>
                <w:szCs w:val="18"/>
              </w:rPr>
              <w:t>Git</w:t>
            </w:r>
            <w:proofErr w:type="spellEnd"/>
            <w:r w:rsidRPr="00071FA9">
              <w:rPr>
                <w:rFonts w:ascii="Arial" w:eastAsia="Times New Roman" w:hAnsi="Arial" w:cs="Arial"/>
                <w:sz w:val="18"/>
                <w:szCs w:val="18"/>
              </w:rPr>
              <w:t xml:space="preserve">, files in your working directory will change. If you switch to an older branch, </w:t>
            </w:r>
            <w:proofErr w:type="spellStart"/>
            <w:r w:rsidRPr="00071FA9">
              <w:rPr>
                <w:rFonts w:ascii="Arial" w:eastAsia="Times New Roman" w:hAnsi="Arial" w:cs="Arial"/>
                <w:sz w:val="18"/>
                <w:szCs w:val="18"/>
              </w:rPr>
              <w:t>your</w:t>
            </w:r>
            <w:proofErr w:type="spellEnd"/>
            <w:r w:rsidRPr="00071FA9">
              <w:rPr>
                <w:rFonts w:ascii="Arial" w:eastAsia="Times New Roman" w:hAnsi="Arial" w:cs="Arial"/>
                <w:sz w:val="18"/>
                <w:szCs w:val="18"/>
              </w:rPr>
              <w:t xml:space="preserve"> working directory will be reverted to look like it did the last time you committed on that branch. If </w:t>
            </w:r>
            <w:proofErr w:type="spellStart"/>
            <w:r w:rsidRPr="00071FA9">
              <w:rPr>
                <w:rFonts w:ascii="Arial" w:eastAsia="Times New Roman" w:hAnsi="Arial" w:cs="Arial"/>
                <w:sz w:val="18"/>
                <w:szCs w:val="18"/>
              </w:rPr>
              <w:t>Git</w:t>
            </w:r>
            <w:proofErr w:type="spellEnd"/>
            <w:r w:rsidRPr="00071FA9">
              <w:rPr>
                <w:rFonts w:ascii="Arial" w:eastAsia="Times New Roman" w:hAnsi="Arial" w:cs="Arial"/>
                <w:sz w:val="18"/>
                <w:szCs w:val="18"/>
              </w:rPr>
              <w:t xml:space="preserve"> cannot do it cleanly, it will not let you switch at all.</w:t>
            </w:r>
          </w:p>
        </w:tc>
      </w:tr>
    </w:tbl>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Let’s make a few changes and commit again:</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vim </w:t>
      </w:r>
      <w:proofErr w:type="spellStart"/>
      <w:r w:rsidRPr="00071FA9">
        <w:rPr>
          <w:rFonts w:ascii="Courier New" w:eastAsia="Times New Roman" w:hAnsi="Courier New" w:cs="Courier New"/>
          <w:color w:val="333333"/>
          <w:sz w:val="19"/>
          <w:szCs w:val="19"/>
          <w:bdr w:val="none" w:sz="0" w:space="0" w:color="auto" w:frame="1"/>
          <w:shd w:val="clear" w:color="auto" w:fill="EEEEEE"/>
        </w:rPr>
        <w:t>test.rb</w:t>
      </w:r>
      <w:proofErr w:type="spellEnd"/>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commit -a -m 'made other changes'</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Now your project history has diverged (see </w:t>
      </w:r>
      <w:hyperlink r:id="rId14" w:history="1">
        <w:r w:rsidRPr="00071FA9">
          <w:rPr>
            <w:rFonts w:ascii="Arial" w:eastAsia="Times New Roman" w:hAnsi="Arial" w:cs="Arial"/>
            <w:color w:val="0388A6"/>
            <w:sz w:val="21"/>
            <w:szCs w:val="21"/>
          </w:rPr>
          <w:t>Divergent history</w:t>
        </w:r>
      </w:hyperlink>
      <w:r w:rsidRPr="00071FA9">
        <w:rPr>
          <w:rFonts w:ascii="Arial" w:eastAsia="Times New Roman" w:hAnsi="Arial" w:cs="Arial"/>
          <w:color w:val="4E443C"/>
          <w:sz w:val="21"/>
          <w:szCs w:val="21"/>
        </w:rPr>
        <w:t>).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071FA9">
        <w:rPr>
          <w:rFonts w:ascii="Courier New" w:eastAsia="Times New Roman" w:hAnsi="Courier New" w:cs="Courier New"/>
          <w:color w:val="333333"/>
          <w:sz w:val="21"/>
          <w:szCs w:val="21"/>
          <w:bdr w:val="single" w:sz="6" w:space="0" w:color="F5F5F5" w:frame="1"/>
          <w:shd w:val="clear" w:color="auto" w:fill="EEEEEE"/>
        </w:rPr>
        <w:t>branch</w:t>
      </w:r>
      <w:r w:rsidRPr="00071FA9">
        <w:rPr>
          <w:rFonts w:ascii="Arial" w:eastAsia="Times New Roman" w:hAnsi="Arial" w:cs="Arial"/>
          <w:color w:val="4E443C"/>
          <w:sz w:val="21"/>
          <w:szCs w:val="21"/>
        </w:rPr>
        <w:t>, </w:t>
      </w:r>
      <w:r w:rsidRPr="00071FA9">
        <w:rPr>
          <w:rFonts w:ascii="Courier New" w:eastAsia="Times New Roman" w:hAnsi="Courier New" w:cs="Courier New"/>
          <w:color w:val="333333"/>
          <w:sz w:val="21"/>
          <w:szCs w:val="21"/>
          <w:bdr w:val="single" w:sz="6" w:space="0" w:color="F5F5F5" w:frame="1"/>
          <w:shd w:val="clear" w:color="auto" w:fill="EEEEEE"/>
        </w:rPr>
        <w:t>checkout</w:t>
      </w:r>
      <w:r w:rsidRPr="00071FA9">
        <w:rPr>
          <w:rFonts w:ascii="Arial" w:eastAsia="Times New Roman" w:hAnsi="Arial" w:cs="Arial"/>
          <w:color w:val="4E443C"/>
          <w:sz w:val="21"/>
          <w:szCs w:val="21"/>
        </w:rPr>
        <w:t>, and </w:t>
      </w:r>
      <w:r w:rsidRPr="00071FA9">
        <w:rPr>
          <w:rFonts w:ascii="Courier New" w:eastAsia="Times New Roman" w:hAnsi="Courier New" w:cs="Courier New"/>
          <w:color w:val="333333"/>
          <w:sz w:val="21"/>
          <w:szCs w:val="21"/>
          <w:bdr w:val="single" w:sz="6" w:space="0" w:color="F5F5F5" w:frame="1"/>
          <w:shd w:val="clear" w:color="auto" w:fill="EEEEEE"/>
        </w:rPr>
        <w:t>commit</w:t>
      </w:r>
      <w:r w:rsidRPr="00071FA9">
        <w:rPr>
          <w:rFonts w:ascii="Arial" w:eastAsia="Times New Roman" w:hAnsi="Arial" w:cs="Arial"/>
          <w:color w:val="4E443C"/>
          <w:sz w:val="21"/>
          <w:szCs w:val="21"/>
        </w:rPr>
        <w:t> commands.</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lastRenderedPageBreak/>
        <w:drawing>
          <wp:inline distT="0" distB="0" distL="0" distR="0">
            <wp:extent cx="7620000" cy="487680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876800"/>
                    </a:xfrm>
                    <a:prstGeom prst="rect">
                      <a:avLst/>
                    </a:prstGeom>
                    <a:noFill/>
                    <a:ln>
                      <a:noFill/>
                    </a:ln>
                  </pic:spPr>
                </pic:pic>
              </a:graphicData>
            </a:graphic>
          </wp:inline>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17. Divergent history</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You can also see this easily with the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log</w:t>
      </w:r>
      <w:r w:rsidRPr="00071FA9">
        <w:rPr>
          <w:rFonts w:ascii="Arial" w:eastAsia="Times New Roman" w:hAnsi="Arial" w:cs="Arial"/>
          <w:color w:val="4E443C"/>
          <w:sz w:val="21"/>
          <w:szCs w:val="21"/>
        </w:rPr>
        <w:t> command. If you run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log --</w:t>
      </w:r>
      <w:proofErr w:type="spellStart"/>
      <w:r w:rsidRPr="00071FA9">
        <w:rPr>
          <w:rFonts w:ascii="Courier New" w:eastAsia="Times New Roman" w:hAnsi="Courier New" w:cs="Courier New"/>
          <w:color w:val="333333"/>
          <w:sz w:val="21"/>
          <w:szCs w:val="21"/>
          <w:bdr w:val="single" w:sz="6" w:space="0" w:color="F5F5F5" w:frame="1"/>
          <w:shd w:val="clear" w:color="auto" w:fill="EEEEEE"/>
        </w:rPr>
        <w:t>oneline</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--decorate --graph --all</w:t>
      </w:r>
      <w:r w:rsidRPr="00071FA9">
        <w:rPr>
          <w:rFonts w:ascii="Arial" w:eastAsia="Times New Roman" w:hAnsi="Arial" w:cs="Arial"/>
          <w:color w:val="4E443C"/>
          <w:sz w:val="21"/>
          <w:szCs w:val="21"/>
        </w:rPr>
        <w:t> it will print out the history of your commits, showing where your branch pointers are and how your history has diverged.</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log --</w:t>
      </w:r>
      <w:proofErr w:type="spellStart"/>
      <w:r w:rsidRPr="00071FA9">
        <w:rPr>
          <w:rFonts w:ascii="Courier New" w:eastAsia="Times New Roman" w:hAnsi="Courier New" w:cs="Courier New"/>
          <w:color w:val="333333"/>
          <w:sz w:val="19"/>
          <w:szCs w:val="19"/>
          <w:bdr w:val="none" w:sz="0" w:space="0" w:color="auto" w:frame="1"/>
          <w:shd w:val="clear" w:color="auto" w:fill="EEEEEE"/>
        </w:rPr>
        <w:t>oneline</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--decorate --graph --all</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c2b9e (HEAD, master) made other changes</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 87ab2 (testing) made a change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f30ab add feature #32 - ability to add new formats to the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34ac2 fixed bug #1328 - stack overflow under certain conditions</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98ca9 initial commit of my project</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lastRenderedPageBreak/>
        <w:t xml:space="preserve">Because a branch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is actually a simple file that contains the 40 character SHA-1 checksum of the commit it points to, branches are cheap to create and destroy. Creating a new branch is as quick and simple as writing 41 bytes to a file (40 characters and a newline).</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This is in sharp contrast to the way most older VCS tools branch, which involves copying all of the project’s files into a second directory. This can take several seconds or even minutes, depending on the size of the project, whereas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Let’s see why you should do so.</w:t>
      </w:r>
    </w:p>
    <w:p w:rsidR="001624FE" w:rsidRDefault="001624FE"/>
    <w:sectPr w:rsidR="0016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A9"/>
    <w:rsid w:val="00071FA9"/>
    <w:rsid w:val="0016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CD49C-7FB0-4D62-8D3F-FFCCEE6C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F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FA9"/>
    <w:rPr>
      <w:color w:val="0000FF"/>
      <w:u w:val="single"/>
    </w:rPr>
  </w:style>
  <w:style w:type="paragraph" w:styleId="HTMLPreformatted">
    <w:name w:val="HTML Preformatted"/>
    <w:basedOn w:val="Normal"/>
    <w:link w:val="HTMLPreformattedChar"/>
    <w:uiPriority w:val="99"/>
    <w:semiHidden/>
    <w:unhideWhenUsed/>
    <w:rsid w:val="0007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F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1FA9"/>
    <w:rPr>
      <w:rFonts w:ascii="Courier New" w:eastAsia="Times New Roman" w:hAnsi="Courier New" w:cs="Courier New"/>
      <w:sz w:val="20"/>
      <w:szCs w:val="20"/>
    </w:rPr>
  </w:style>
  <w:style w:type="character" w:styleId="Emphasis">
    <w:name w:val="Emphasis"/>
    <w:basedOn w:val="DefaultParagraphFont"/>
    <w:uiPriority w:val="20"/>
    <w:qFormat/>
    <w:rsid w:val="00071F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71709">
      <w:bodyDiv w:val="1"/>
      <w:marLeft w:val="0"/>
      <w:marRight w:val="0"/>
      <w:marTop w:val="0"/>
      <w:marBottom w:val="0"/>
      <w:divBdr>
        <w:top w:val="none" w:sz="0" w:space="0" w:color="auto"/>
        <w:left w:val="none" w:sz="0" w:space="0" w:color="auto"/>
        <w:bottom w:val="none" w:sz="0" w:space="0" w:color="auto"/>
        <w:right w:val="none" w:sz="0" w:space="0" w:color="auto"/>
      </w:divBdr>
      <w:divsChild>
        <w:div w:id="1654095664">
          <w:marLeft w:val="0"/>
          <w:marRight w:val="0"/>
          <w:marTop w:val="0"/>
          <w:marBottom w:val="0"/>
          <w:divBdr>
            <w:top w:val="none" w:sz="0" w:space="0" w:color="auto"/>
            <w:left w:val="none" w:sz="0" w:space="0" w:color="auto"/>
            <w:bottom w:val="none" w:sz="0" w:space="0" w:color="auto"/>
            <w:right w:val="none" w:sz="0" w:space="0" w:color="auto"/>
          </w:divBdr>
          <w:divsChild>
            <w:div w:id="1804931164">
              <w:marLeft w:val="0"/>
              <w:marRight w:val="0"/>
              <w:marTop w:val="0"/>
              <w:marBottom w:val="0"/>
              <w:divBdr>
                <w:top w:val="none" w:sz="0" w:space="0" w:color="auto"/>
                <w:left w:val="none" w:sz="0" w:space="0" w:color="auto"/>
                <w:bottom w:val="none" w:sz="0" w:space="0" w:color="auto"/>
                <w:right w:val="none" w:sz="0" w:space="0" w:color="auto"/>
              </w:divBdr>
            </w:div>
            <w:div w:id="712577588">
              <w:marLeft w:val="0"/>
              <w:marRight w:val="0"/>
              <w:marTop w:val="0"/>
              <w:marBottom w:val="0"/>
              <w:divBdr>
                <w:top w:val="none" w:sz="0" w:space="0" w:color="auto"/>
                <w:left w:val="none" w:sz="0" w:space="0" w:color="auto"/>
                <w:bottom w:val="none" w:sz="0" w:space="0" w:color="auto"/>
                <w:right w:val="none" w:sz="0" w:space="0" w:color="auto"/>
              </w:divBdr>
            </w:div>
            <w:div w:id="1908417070">
              <w:marLeft w:val="0"/>
              <w:marRight w:val="0"/>
              <w:marTop w:val="0"/>
              <w:marBottom w:val="0"/>
              <w:divBdr>
                <w:top w:val="none" w:sz="0" w:space="0" w:color="auto"/>
                <w:left w:val="none" w:sz="0" w:space="0" w:color="auto"/>
                <w:bottom w:val="none" w:sz="0" w:space="0" w:color="auto"/>
                <w:right w:val="none" w:sz="0" w:space="0" w:color="auto"/>
              </w:divBdr>
            </w:div>
            <w:div w:id="1261648122">
              <w:marLeft w:val="0"/>
              <w:marRight w:val="0"/>
              <w:marTop w:val="0"/>
              <w:marBottom w:val="0"/>
              <w:divBdr>
                <w:top w:val="none" w:sz="0" w:space="0" w:color="auto"/>
                <w:left w:val="none" w:sz="0" w:space="0" w:color="auto"/>
                <w:bottom w:val="none" w:sz="0" w:space="0" w:color="auto"/>
                <w:right w:val="none" w:sz="0" w:space="0" w:color="auto"/>
              </w:divBdr>
            </w:div>
            <w:div w:id="397434528">
              <w:marLeft w:val="0"/>
              <w:marRight w:val="0"/>
              <w:marTop w:val="0"/>
              <w:marBottom w:val="0"/>
              <w:divBdr>
                <w:top w:val="none" w:sz="0" w:space="0" w:color="auto"/>
                <w:left w:val="none" w:sz="0" w:space="0" w:color="auto"/>
                <w:bottom w:val="none" w:sz="0" w:space="0" w:color="auto"/>
                <w:right w:val="none" w:sz="0" w:space="0" w:color="auto"/>
              </w:divBdr>
              <w:divsChild>
                <w:div w:id="1451825538">
                  <w:marLeft w:val="0"/>
                  <w:marRight w:val="0"/>
                  <w:marTop w:val="0"/>
                  <w:marBottom w:val="0"/>
                  <w:divBdr>
                    <w:top w:val="none" w:sz="0" w:space="0" w:color="auto"/>
                    <w:left w:val="none" w:sz="0" w:space="0" w:color="auto"/>
                    <w:bottom w:val="none" w:sz="0" w:space="0" w:color="auto"/>
                    <w:right w:val="none" w:sz="0" w:space="0" w:color="auto"/>
                  </w:divBdr>
                </w:div>
              </w:divsChild>
            </w:div>
            <w:div w:id="1372925597">
              <w:marLeft w:val="0"/>
              <w:marRight w:val="0"/>
              <w:marTop w:val="0"/>
              <w:marBottom w:val="0"/>
              <w:divBdr>
                <w:top w:val="none" w:sz="0" w:space="0" w:color="auto"/>
                <w:left w:val="none" w:sz="0" w:space="0" w:color="auto"/>
                <w:bottom w:val="none" w:sz="0" w:space="0" w:color="auto"/>
                <w:right w:val="none" w:sz="0" w:space="0" w:color="auto"/>
              </w:divBdr>
            </w:div>
            <w:div w:id="1109276489">
              <w:marLeft w:val="0"/>
              <w:marRight w:val="0"/>
              <w:marTop w:val="0"/>
              <w:marBottom w:val="0"/>
              <w:divBdr>
                <w:top w:val="none" w:sz="0" w:space="0" w:color="auto"/>
                <w:left w:val="none" w:sz="0" w:space="0" w:color="auto"/>
                <w:bottom w:val="none" w:sz="0" w:space="0" w:color="auto"/>
                <w:right w:val="none" w:sz="0" w:space="0" w:color="auto"/>
              </w:divBdr>
            </w:div>
            <w:div w:id="1948275518">
              <w:marLeft w:val="0"/>
              <w:marRight w:val="0"/>
              <w:marTop w:val="0"/>
              <w:marBottom w:val="0"/>
              <w:divBdr>
                <w:top w:val="none" w:sz="0" w:space="0" w:color="auto"/>
                <w:left w:val="none" w:sz="0" w:space="0" w:color="auto"/>
                <w:bottom w:val="none" w:sz="0" w:space="0" w:color="auto"/>
                <w:right w:val="none" w:sz="0" w:space="0" w:color="auto"/>
              </w:divBdr>
              <w:divsChild>
                <w:div w:id="123549283">
                  <w:marLeft w:val="0"/>
                  <w:marRight w:val="0"/>
                  <w:marTop w:val="0"/>
                  <w:marBottom w:val="0"/>
                  <w:divBdr>
                    <w:top w:val="none" w:sz="0" w:space="0" w:color="auto"/>
                    <w:left w:val="none" w:sz="0" w:space="0" w:color="auto"/>
                    <w:bottom w:val="none" w:sz="0" w:space="0" w:color="auto"/>
                    <w:right w:val="none" w:sz="0" w:space="0" w:color="auto"/>
                  </w:divBdr>
                </w:div>
                <w:div w:id="2091341753">
                  <w:marLeft w:val="0"/>
                  <w:marRight w:val="0"/>
                  <w:marTop w:val="0"/>
                  <w:marBottom w:val="0"/>
                  <w:divBdr>
                    <w:top w:val="none" w:sz="0" w:space="0" w:color="auto"/>
                    <w:left w:val="none" w:sz="0" w:space="0" w:color="auto"/>
                    <w:bottom w:val="none" w:sz="0" w:space="0" w:color="auto"/>
                    <w:right w:val="none" w:sz="0" w:space="0" w:color="auto"/>
                  </w:divBdr>
                </w:div>
              </w:divsChild>
            </w:div>
            <w:div w:id="55132888">
              <w:marLeft w:val="0"/>
              <w:marRight w:val="0"/>
              <w:marTop w:val="0"/>
              <w:marBottom w:val="0"/>
              <w:divBdr>
                <w:top w:val="none" w:sz="0" w:space="0" w:color="auto"/>
                <w:left w:val="none" w:sz="0" w:space="0" w:color="auto"/>
                <w:bottom w:val="none" w:sz="0" w:space="0" w:color="auto"/>
                <w:right w:val="none" w:sz="0" w:space="0" w:color="auto"/>
              </w:divBdr>
            </w:div>
            <w:div w:id="649673247">
              <w:marLeft w:val="0"/>
              <w:marRight w:val="0"/>
              <w:marTop w:val="0"/>
              <w:marBottom w:val="0"/>
              <w:divBdr>
                <w:top w:val="none" w:sz="0" w:space="0" w:color="auto"/>
                <w:left w:val="none" w:sz="0" w:space="0" w:color="auto"/>
                <w:bottom w:val="none" w:sz="0" w:space="0" w:color="auto"/>
                <w:right w:val="none" w:sz="0" w:space="0" w:color="auto"/>
              </w:divBdr>
              <w:divsChild>
                <w:div w:id="1988048912">
                  <w:marLeft w:val="0"/>
                  <w:marRight w:val="0"/>
                  <w:marTop w:val="0"/>
                  <w:marBottom w:val="0"/>
                  <w:divBdr>
                    <w:top w:val="none" w:sz="0" w:space="0" w:color="auto"/>
                    <w:left w:val="none" w:sz="0" w:space="0" w:color="auto"/>
                    <w:bottom w:val="none" w:sz="0" w:space="0" w:color="auto"/>
                    <w:right w:val="none" w:sz="0" w:space="0" w:color="auto"/>
                  </w:divBdr>
                </w:div>
                <w:div w:id="1668089977">
                  <w:marLeft w:val="0"/>
                  <w:marRight w:val="0"/>
                  <w:marTop w:val="0"/>
                  <w:marBottom w:val="0"/>
                  <w:divBdr>
                    <w:top w:val="none" w:sz="0" w:space="0" w:color="auto"/>
                    <w:left w:val="none" w:sz="0" w:space="0" w:color="auto"/>
                    <w:bottom w:val="none" w:sz="0" w:space="0" w:color="auto"/>
                    <w:right w:val="none" w:sz="0" w:space="0" w:color="auto"/>
                  </w:divBdr>
                </w:div>
              </w:divsChild>
            </w:div>
            <w:div w:id="1108962203">
              <w:marLeft w:val="0"/>
              <w:marRight w:val="0"/>
              <w:marTop w:val="0"/>
              <w:marBottom w:val="0"/>
              <w:divBdr>
                <w:top w:val="none" w:sz="0" w:space="0" w:color="auto"/>
                <w:left w:val="none" w:sz="0" w:space="0" w:color="auto"/>
                <w:bottom w:val="none" w:sz="0" w:space="0" w:color="auto"/>
                <w:right w:val="none" w:sz="0" w:space="0" w:color="auto"/>
              </w:divBdr>
            </w:div>
            <w:div w:id="722021990">
              <w:marLeft w:val="0"/>
              <w:marRight w:val="0"/>
              <w:marTop w:val="0"/>
              <w:marBottom w:val="0"/>
              <w:divBdr>
                <w:top w:val="none" w:sz="0" w:space="0" w:color="auto"/>
                <w:left w:val="none" w:sz="0" w:space="0" w:color="auto"/>
                <w:bottom w:val="none" w:sz="0" w:space="0" w:color="auto"/>
                <w:right w:val="none" w:sz="0" w:space="0" w:color="auto"/>
              </w:divBdr>
              <w:divsChild>
                <w:div w:id="1305310779">
                  <w:marLeft w:val="0"/>
                  <w:marRight w:val="0"/>
                  <w:marTop w:val="0"/>
                  <w:marBottom w:val="0"/>
                  <w:divBdr>
                    <w:top w:val="none" w:sz="0" w:space="0" w:color="auto"/>
                    <w:left w:val="none" w:sz="0" w:space="0" w:color="auto"/>
                    <w:bottom w:val="none" w:sz="0" w:space="0" w:color="auto"/>
                    <w:right w:val="none" w:sz="0" w:space="0" w:color="auto"/>
                  </w:divBdr>
                </w:div>
                <w:div w:id="1723014922">
                  <w:marLeft w:val="0"/>
                  <w:marRight w:val="0"/>
                  <w:marTop w:val="0"/>
                  <w:marBottom w:val="0"/>
                  <w:divBdr>
                    <w:top w:val="none" w:sz="0" w:space="0" w:color="auto"/>
                    <w:left w:val="none" w:sz="0" w:space="0" w:color="auto"/>
                    <w:bottom w:val="none" w:sz="0" w:space="0" w:color="auto"/>
                    <w:right w:val="none" w:sz="0" w:space="0" w:color="auto"/>
                  </w:divBdr>
                </w:div>
              </w:divsChild>
            </w:div>
            <w:div w:id="1397314895">
              <w:marLeft w:val="0"/>
              <w:marRight w:val="0"/>
              <w:marTop w:val="0"/>
              <w:marBottom w:val="0"/>
              <w:divBdr>
                <w:top w:val="none" w:sz="0" w:space="0" w:color="auto"/>
                <w:left w:val="none" w:sz="0" w:space="0" w:color="auto"/>
                <w:bottom w:val="none" w:sz="0" w:space="0" w:color="auto"/>
                <w:right w:val="none" w:sz="0" w:space="0" w:color="auto"/>
              </w:divBdr>
              <w:divsChild>
                <w:div w:id="563413339">
                  <w:marLeft w:val="0"/>
                  <w:marRight w:val="0"/>
                  <w:marTop w:val="0"/>
                  <w:marBottom w:val="0"/>
                  <w:divBdr>
                    <w:top w:val="none" w:sz="0" w:space="0" w:color="auto"/>
                    <w:left w:val="none" w:sz="0" w:space="0" w:color="auto"/>
                    <w:bottom w:val="none" w:sz="0" w:space="0" w:color="auto"/>
                    <w:right w:val="none" w:sz="0" w:space="0" w:color="auto"/>
                  </w:divBdr>
                </w:div>
                <w:div w:id="2026395716">
                  <w:marLeft w:val="0"/>
                  <w:marRight w:val="0"/>
                  <w:marTop w:val="0"/>
                  <w:marBottom w:val="0"/>
                  <w:divBdr>
                    <w:top w:val="none" w:sz="0" w:space="0" w:color="auto"/>
                    <w:left w:val="none" w:sz="0" w:space="0" w:color="auto"/>
                    <w:bottom w:val="none" w:sz="0" w:space="0" w:color="auto"/>
                    <w:right w:val="none" w:sz="0" w:space="0" w:color="auto"/>
                  </w:divBdr>
                </w:div>
              </w:divsChild>
            </w:div>
            <w:div w:id="1906601662">
              <w:marLeft w:val="0"/>
              <w:marRight w:val="0"/>
              <w:marTop w:val="0"/>
              <w:marBottom w:val="0"/>
              <w:divBdr>
                <w:top w:val="none" w:sz="0" w:space="0" w:color="auto"/>
                <w:left w:val="none" w:sz="0" w:space="0" w:color="auto"/>
                <w:bottom w:val="none" w:sz="0" w:space="0" w:color="auto"/>
                <w:right w:val="none" w:sz="0" w:space="0" w:color="auto"/>
              </w:divBdr>
              <w:divsChild>
                <w:div w:id="1222667668">
                  <w:marLeft w:val="0"/>
                  <w:marRight w:val="0"/>
                  <w:marTop w:val="0"/>
                  <w:marBottom w:val="0"/>
                  <w:divBdr>
                    <w:top w:val="none" w:sz="0" w:space="0" w:color="auto"/>
                    <w:left w:val="none" w:sz="0" w:space="0" w:color="auto"/>
                    <w:bottom w:val="none" w:sz="0" w:space="0" w:color="auto"/>
                    <w:right w:val="none" w:sz="0" w:space="0" w:color="auto"/>
                  </w:divBdr>
                </w:div>
                <w:div w:id="418869314">
                  <w:marLeft w:val="0"/>
                  <w:marRight w:val="0"/>
                  <w:marTop w:val="0"/>
                  <w:marBottom w:val="0"/>
                  <w:divBdr>
                    <w:top w:val="none" w:sz="0" w:space="0" w:color="auto"/>
                    <w:left w:val="none" w:sz="0" w:space="0" w:color="auto"/>
                    <w:bottom w:val="none" w:sz="0" w:space="0" w:color="auto"/>
                    <w:right w:val="none" w:sz="0" w:space="0" w:color="auto"/>
                  </w:divBdr>
                  <w:divsChild>
                    <w:div w:id="6754636">
                      <w:marLeft w:val="0"/>
                      <w:marRight w:val="0"/>
                      <w:marTop w:val="0"/>
                      <w:marBottom w:val="0"/>
                      <w:divBdr>
                        <w:top w:val="none" w:sz="0" w:space="0" w:color="auto"/>
                        <w:left w:val="none" w:sz="0" w:space="0" w:color="auto"/>
                        <w:bottom w:val="none" w:sz="0" w:space="0" w:color="auto"/>
                        <w:right w:val="none" w:sz="0" w:space="0" w:color="auto"/>
                      </w:divBdr>
                    </w:div>
                  </w:divsChild>
                </w:div>
                <w:div w:id="796262583">
                  <w:marLeft w:val="0"/>
                  <w:marRight w:val="0"/>
                  <w:marTop w:val="0"/>
                  <w:marBottom w:val="0"/>
                  <w:divBdr>
                    <w:top w:val="none" w:sz="0" w:space="0" w:color="auto"/>
                    <w:left w:val="none" w:sz="0" w:space="0" w:color="auto"/>
                    <w:bottom w:val="none" w:sz="0" w:space="0" w:color="auto"/>
                    <w:right w:val="none" w:sz="0" w:space="0" w:color="auto"/>
                  </w:divBdr>
                </w:div>
                <w:div w:id="1687445031">
                  <w:marLeft w:val="0"/>
                  <w:marRight w:val="0"/>
                  <w:marTop w:val="0"/>
                  <w:marBottom w:val="0"/>
                  <w:divBdr>
                    <w:top w:val="none" w:sz="0" w:space="0" w:color="auto"/>
                    <w:left w:val="none" w:sz="0" w:space="0" w:color="auto"/>
                    <w:bottom w:val="none" w:sz="0" w:space="0" w:color="auto"/>
                    <w:right w:val="none" w:sz="0" w:space="0" w:color="auto"/>
                  </w:divBdr>
                  <w:divsChild>
                    <w:div w:id="1757820007">
                      <w:marLeft w:val="0"/>
                      <w:marRight w:val="0"/>
                      <w:marTop w:val="0"/>
                      <w:marBottom w:val="0"/>
                      <w:divBdr>
                        <w:top w:val="none" w:sz="0" w:space="0" w:color="auto"/>
                        <w:left w:val="none" w:sz="0" w:space="0" w:color="auto"/>
                        <w:bottom w:val="none" w:sz="0" w:space="0" w:color="auto"/>
                        <w:right w:val="none" w:sz="0" w:space="0" w:color="auto"/>
                      </w:divBdr>
                    </w:div>
                    <w:div w:id="1879928752">
                      <w:marLeft w:val="0"/>
                      <w:marRight w:val="0"/>
                      <w:marTop w:val="0"/>
                      <w:marBottom w:val="0"/>
                      <w:divBdr>
                        <w:top w:val="none" w:sz="0" w:space="0" w:color="auto"/>
                        <w:left w:val="none" w:sz="0" w:space="0" w:color="auto"/>
                        <w:bottom w:val="none" w:sz="0" w:space="0" w:color="auto"/>
                        <w:right w:val="none" w:sz="0" w:space="0" w:color="auto"/>
                      </w:divBdr>
                    </w:div>
                  </w:divsChild>
                </w:div>
                <w:div w:id="579291854">
                  <w:marLeft w:val="0"/>
                  <w:marRight w:val="0"/>
                  <w:marTop w:val="0"/>
                  <w:marBottom w:val="0"/>
                  <w:divBdr>
                    <w:top w:val="none" w:sz="0" w:space="0" w:color="auto"/>
                    <w:left w:val="none" w:sz="0" w:space="0" w:color="auto"/>
                    <w:bottom w:val="none" w:sz="0" w:space="0" w:color="auto"/>
                    <w:right w:val="none" w:sz="0" w:space="0" w:color="auto"/>
                  </w:divBdr>
                </w:div>
                <w:div w:id="608317029">
                  <w:marLeft w:val="0"/>
                  <w:marRight w:val="0"/>
                  <w:marTop w:val="0"/>
                  <w:marBottom w:val="0"/>
                  <w:divBdr>
                    <w:top w:val="none" w:sz="0" w:space="0" w:color="auto"/>
                    <w:left w:val="none" w:sz="0" w:space="0" w:color="auto"/>
                    <w:bottom w:val="none" w:sz="0" w:space="0" w:color="auto"/>
                    <w:right w:val="none" w:sz="0" w:space="0" w:color="auto"/>
                  </w:divBdr>
                  <w:divsChild>
                    <w:div w:id="1856385315">
                      <w:marLeft w:val="0"/>
                      <w:marRight w:val="0"/>
                      <w:marTop w:val="0"/>
                      <w:marBottom w:val="0"/>
                      <w:divBdr>
                        <w:top w:val="none" w:sz="0" w:space="0" w:color="auto"/>
                        <w:left w:val="none" w:sz="0" w:space="0" w:color="auto"/>
                        <w:bottom w:val="none" w:sz="0" w:space="0" w:color="auto"/>
                        <w:right w:val="none" w:sz="0" w:space="0" w:color="auto"/>
                      </w:divBdr>
                    </w:div>
                    <w:div w:id="433332464">
                      <w:marLeft w:val="0"/>
                      <w:marRight w:val="0"/>
                      <w:marTop w:val="0"/>
                      <w:marBottom w:val="0"/>
                      <w:divBdr>
                        <w:top w:val="none" w:sz="0" w:space="0" w:color="auto"/>
                        <w:left w:val="none" w:sz="0" w:space="0" w:color="auto"/>
                        <w:bottom w:val="none" w:sz="0" w:space="0" w:color="auto"/>
                        <w:right w:val="none" w:sz="0" w:space="0" w:color="auto"/>
                      </w:divBdr>
                    </w:div>
                  </w:divsChild>
                </w:div>
                <w:div w:id="1921714251">
                  <w:marLeft w:val="0"/>
                  <w:marRight w:val="0"/>
                  <w:marTop w:val="0"/>
                  <w:marBottom w:val="0"/>
                  <w:divBdr>
                    <w:top w:val="none" w:sz="0" w:space="0" w:color="auto"/>
                    <w:left w:val="none" w:sz="0" w:space="0" w:color="auto"/>
                    <w:bottom w:val="none" w:sz="0" w:space="0" w:color="auto"/>
                    <w:right w:val="none" w:sz="0" w:space="0" w:color="auto"/>
                  </w:divBdr>
                </w:div>
                <w:div w:id="1682586052">
                  <w:marLeft w:val="0"/>
                  <w:marRight w:val="0"/>
                  <w:marTop w:val="0"/>
                  <w:marBottom w:val="0"/>
                  <w:divBdr>
                    <w:top w:val="none" w:sz="0" w:space="0" w:color="auto"/>
                    <w:left w:val="none" w:sz="0" w:space="0" w:color="auto"/>
                    <w:bottom w:val="none" w:sz="0" w:space="0" w:color="auto"/>
                    <w:right w:val="none" w:sz="0" w:space="0" w:color="auto"/>
                  </w:divBdr>
                  <w:divsChild>
                    <w:div w:id="686299490">
                      <w:marLeft w:val="0"/>
                      <w:marRight w:val="0"/>
                      <w:marTop w:val="0"/>
                      <w:marBottom w:val="0"/>
                      <w:divBdr>
                        <w:top w:val="none" w:sz="0" w:space="0" w:color="auto"/>
                        <w:left w:val="none" w:sz="0" w:space="0" w:color="auto"/>
                        <w:bottom w:val="none" w:sz="0" w:space="0" w:color="auto"/>
                        <w:right w:val="none" w:sz="0" w:space="0" w:color="auto"/>
                      </w:divBdr>
                    </w:div>
                  </w:divsChild>
                </w:div>
                <w:div w:id="647632320">
                  <w:marLeft w:val="0"/>
                  <w:marRight w:val="0"/>
                  <w:marTop w:val="0"/>
                  <w:marBottom w:val="0"/>
                  <w:divBdr>
                    <w:top w:val="none" w:sz="0" w:space="0" w:color="auto"/>
                    <w:left w:val="none" w:sz="0" w:space="0" w:color="auto"/>
                    <w:bottom w:val="none" w:sz="0" w:space="0" w:color="auto"/>
                    <w:right w:val="none" w:sz="0" w:space="0" w:color="auto"/>
                  </w:divBdr>
                </w:div>
              </w:divsChild>
            </w:div>
            <w:div w:id="420223594">
              <w:marLeft w:val="0"/>
              <w:marRight w:val="0"/>
              <w:marTop w:val="0"/>
              <w:marBottom w:val="0"/>
              <w:divBdr>
                <w:top w:val="none" w:sz="0" w:space="0" w:color="auto"/>
                <w:left w:val="none" w:sz="0" w:space="0" w:color="auto"/>
                <w:bottom w:val="none" w:sz="0" w:space="0" w:color="auto"/>
                <w:right w:val="none" w:sz="0" w:space="0" w:color="auto"/>
              </w:divBdr>
              <w:divsChild>
                <w:div w:id="494566977">
                  <w:marLeft w:val="0"/>
                  <w:marRight w:val="0"/>
                  <w:marTop w:val="0"/>
                  <w:marBottom w:val="0"/>
                  <w:divBdr>
                    <w:top w:val="none" w:sz="0" w:space="0" w:color="auto"/>
                    <w:left w:val="none" w:sz="0" w:space="0" w:color="auto"/>
                    <w:bottom w:val="none" w:sz="0" w:space="0" w:color="auto"/>
                    <w:right w:val="none" w:sz="0" w:space="0" w:color="auto"/>
                  </w:divBdr>
                </w:div>
                <w:div w:id="592320886">
                  <w:marLeft w:val="0"/>
                  <w:marRight w:val="0"/>
                  <w:marTop w:val="0"/>
                  <w:marBottom w:val="0"/>
                  <w:divBdr>
                    <w:top w:val="none" w:sz="0" w:space="0" w:color="auto"/>
                    <w:left w:val="none" w:sz="0" w:space="0" w:color="auto"/>
                    <w:bottom w:val="none" w:sz="0" w:space="0" w:color="auto"/>
                    <w:right w:val="none" w:sz="0" w:space="0" w:color="auto"/>
                  </w:divBdr>
                  <w:divsChild>
                    <w:div w:id="700976160">
                      <w:marLeft w:val="0"/>
                      <w:marRight w:val="0"/>
                      <w:marTop w:val="0"/>
                      <w:marBottom w:val="0"/>
                      <w:divBdr>
                        <w:top w:val="none" w:sz="0" w:space="0" w:color="auto"/>
                        <w:left w:val="none" w:sz="0" w:space="0" w:color="auto"/>
                        <w:bottom w:val="none" w:sz="0" w:space="0" w:color="auto"/>
                        <w:right w:val="none" w:sz="0" w:space="0" w:color="auto"/>
                      </w:divBdr>
                    </w:div>
                  </w:divsChild>
                </w:div>
                <w:div w:id="1700619965">
                  <w:marLeft w:val="0"/>
                  <w:marRight w:val="0"/>
                  <w:marTop w:val="0"/>
                  <w:marBottom w:val="0"/>
                  <w:divBdr>
                    <w:top w:val="none" w:sz="0" w:space="0" w:color="auto"/>
                    <w:left w:val="none" w:sz="0" w:space="0" w:color="auto"/>
                    <w:bottom w:val="none" w:sz="0" w:space="0" w:color="auto"/>
                    <w:right w:val="none" w:sz="0" w:space="0" w:color="auto"/>
                  </w:divBdr>
                </w:div>
                <w:div w:id="984504767">
                  <w:marLeft w:val="0"/>
                  <w:marRight w:val="0"/>
                  <w:marTop w:val="0"/>
                  <w:marBottom w:val="0"/>
                  <w:divBdr>
                    <w:top w:val="none" w:sz="0" w:space="0" w:color="auto"/>
                    <w:left w:val="none" w:sz="0" w:space="0" w:color="auto"/>
                    <w:bottom w:val="none" w:sz="0" w:space="0" w:color="auto"/>
                    <w:right w:val="none" w:sz="0" w:space="0" w:color="auto"/>
                  </w:divBdr>
                  <w:divsChild>
                    <w:div w:id="356201575">
                      <w:marLeft w:val="0"/>
                      <w:marRight w:val="0"/>
                      <w:marTop w:val="0"/>
                      <w:marBottom w:val="0"/>
                      <w:divBdr>
                        <w:top w:val="none" w:sz="0" w:space="0" w:color="auto"/>
                        <w:left w:val="none" w:sz="0" w:space="0" w:color="auto"/>
                        <w:bottom w:val="none" w:sz="0" w:space="0" w:color="auto"/>
                        <w:right w:val="none" w:sz="0" w:space="0" w:color="auto"/>
                      </w:divBdr>
                    </w:div>
                    <w:div w:id="1743529164">
                      <w:marLeft w:val="0"/>
                      <w:marRight w:val="0"/>
                      <w:marTop w:val="0"/>
                      <w:marBottom w:val="0"/>
                      <w:divBdr>
                        <w:top w:val="none" w:sz="0" w:space="0" w:color="auto"/>
                        <w:left w:val="none" w:sz="0" w:space="0" w:color="auto"/>
                        <w:bottom w:val="none" w:sz="0" w:space="0" w:color="auto"/>
                        <w:right w:val="none" w:sz="0" w:space="0" w:color="auto"/>
                      </w:divBdr>
                    </w:div>
                  </w:divsChild>
                </w:div>
                <w:div w:id="270282258">
                  <w:marLeft w:val="0"/>
                  <w:marRight w:val="0"/>
                  <w:marTop w:val="0"/>
                  <w:marBottom w:val="0"/>
                  <w:divBdr>
                    <w:top w:val="none" w:sz="0" w:space="0" w:color="auto"/>
                    <w:left w:val="none" w:sz="0" w:space="0" w:color="auto"/>
                    <w:bottom w:val="none" w:sz="0" w:space="0" w:color="auto"/>
                    <w:right w:val="none" w:sz="0" w:space="0" w:color="auto"/>
                  </w:divBdr>
                </w:div>
                <w:div w:id="2115392940">
                  <w:marLeft w:val="0"/>
                  <w:marRight w:val="0"/>
                  <w:marTop w:val="0"/>
                  <w:marBottom w:val="0"/>
                  <w:divBdr>
                    <w:top w:val="none" w:sz="0" w:space="0" w:color="auto"/>
                    <w:left w:val="none" w:sz="0" w:space="0" w:color="auto"/>
                    <w:bottom w:val="none" w:sz="0" w:space="0" w:color="auto"/>
                    <w:right w:val="none" w:sz="0" w:space="0" w:color="auto"/>
                  </w:divBdr>
                  <w:divsChild>
                    <w:div w:id="2116709166">
                      <w:marLeft w:val="0"/>
                      <w:marRight w:val="0"/>
                      <w:marTop w:val="0"/>
                      <w:marBottom w:val="0"/>
                      <w:divBdr>
                        <w:top w:val="none" w:sz="0" w:space="0" w:color="auto"/>
                        <w:left w:val="none" w:sz="0" w:space="0" w:color="auto"/>
                        <w:bottom w:val="none" w:sz="0" w:space="0" w:color="auto"/>
                        <w:right w:val="none" w:sz="0" w:space="0" w:color="auto"/>
                      </w:divBdr>
                    </w:div>
                  </w:divsChild>
                </w:div>
                <w:div w:id="2016880761">
                  <w:marLeft w:val="0"/>
                  <w:marRight w:val="0"/>
                  <w:marTop w:val="0"/>
                  <w:marBottom w:val="0"/>
                  <w:divBdr>
                    <w:top w:val="none" w:sz="0" w:space="0" w:color="auto"/>
                    <w:left w:val="none" w:sz="0" w:space="0" w:color="auto"/>
                    <w:bottom w:val="none" w:sz="0" w:space="0" w:color="auto"/>
                    <w:right w:val="none" w:sz="0" w:space="0" w:color="auto"/>
                  </w:divBdr>
                  <w:divsChild>
                    <w:div w:id="1295672318">
                      <w:marLeft w:val="0"/>
                      <w:marRight w:val="0"/>
                      <w:marTop w:val="0"/>
                      <w:marBottom w:val="0"/>
                      <w:divBdr>
                        <w:top w:val="none" w:sz="0" w:space="0" w:color="auto"/>
                        <w:left w:val="none" w:sz="0" w:space="0" w:color="auto"/>
                        <w:bottom w:val="none" w:sz="0" w:space="0" w:color="auto"/>
                        <w:right w:val="none" w:sz="0" w:space="0" w:color="auto"/>
                      </w:divBdr>
                    </w:div>
                    <w:div w:id="849181351">
                      <w:marLeft w:val="0"/>
                      <w:marRight w:val="0"/>
                      <w:marTop w:val="0"/>
                      <w:marBottom w:val="0"/>
                      <w:divBdr>
                        <w:top w:val="none" w:sz="0" w:space="0" w:color="auto"/>
                        <w:left w:val="none" w:sz="0" w:space="0" w:color="auto"/>
                        <w:bottom w:val="none" w:sz="0" w:space="0" w:color="auto"/>
                        <w:right w:val="none" w:sz="0" w:space="0" w:color="auto"/>
                      </w:divBdr>
                    </w:div>
                  </w:divsChild>
                </w:div>
                <w:div w:id="1317419724">
                  <w:marLeft w:val="0"/>
                  <w:marRight w:val="0"/>
                  <w:marTop w:val="0"/>
                  <w:marBottom w:val="0"/>
                  <w:divBdr>
                    <w:top w:val="none" w:sz="0" w:space="0" w:color="auto"/>
                    <w:left w:val="none" w:sz="0" w:space="0" w:color="auto"/>
                    <w:bottom w:val="none" w:sz="0" w:space="0" w:color="auto"/>
                    <w:right w:val="none" w:sz="0" w:space="0" w:color="auto"/>
                  </w:divBdr>
                </w:div>
                <w:div w:id="1583878756">
                  <w:marLeft w:val="0"/>
                  <w:marRight w:val="0"/>
                  <w:marTop w:val="0"/>
                  <w:marBottom w:val="0"/>
                  <w:divBdr>
                    <w:top w:val="none" w:sz="0" w:space="0" w:color="auto"/>
                    <w:left w:val="none" w:sz="0" w:space="0" w:color="auto"/>
                    <w:bottom w:val="none" w:sz="0" w:space="0" w:color="auto"/>
                    <w:right w:val="none" w:sz="0" w:space="0" w:color="auto"/>
                  </w:divBdr>
                  <w:divsChild>
                    <w:div w:id="1349680242">
                      <w:marLeft w:val="0"/>
                      <w:marRight w:val="0"/>
                      <w:marTop w:val="0"/>
                      <w:marBottom w:val="0"/>
                      <w:divBdr>
                        <w:top w:val="none" w:sz="0" w:space="0" w:color="auto"/>
                        <w:left w:val="none" w:sz="0" w:space="0" w:color="auto"/>
                        <w:bottom w:val="none" w:sz="0" w:space="0" w:color="auto"/>
                        <w:right w:val="none" w:sz="0" w:space="0" w:color="auto"/>
                      </w:divBdr>
                    </w:div>
                  </w:divsChild>
                </w:div>
                <w:div w:id="1447768932">
                  <w:marLeft w:val="0"/>
                  <w:marRight w:val="0"/>
                  <w:marTop w:val="0"/>
                  <w:marBottom w:val="0"/>
                  <w:divBdr>
                    <w:top w:val="none" w:sz="0" w:space="0" w:color="auto"/>
                    <w:left w:val="none" w:sz="0" w:space="0" w:color="auto"/>
                    <w:bottom w:val="none" w:sz="0" w:space="0" w:color="auto"/>
                    <w:right w:val="none" w:sz="0" w:space="0" w:color="auto"/>
                  </w:divBdr>
                  <w:divsChild>
                    <w:div w:id="566577051">
                      <w:marLeft w:val="0"/>
                      <w:marRight w:val="0"/>
                      <w:marTop w:val="0"/>
                      <w:marBottom w:val="0"/>
                      <w:divBdr>
                        <w:top w:val="none" w:sz="0" w:space="0" w:color="auto"/>
                        <w:left w:val="none" w:sz="0" w:space="0" w:color="auto"/>
                        <w:bottom w:val="none" w:sz="0" w:space="0" w:color="auto"/>
                        <w:right w:val="none" w:sz="0" w:space="0" w:color="auto"/>
                      </w:divBdr>
                    </w:div>
                    <w:div w:id="864170373">
                      <w:marLeft w:val="0"/>
                      <w:marRight w:val="0"/>
                      <w:marTop w:val="0"/>
                      <w:marBottom w:val="0"/>
                      <w:divBdr>
                        <w:top w:val="none" w:sz="0" w:space="0" w:color="auto"/>
                        <w:left w:val="none" w:sz="0" w:space="0" w:color="auto"/>
                        <w:bottom w:val="none" w:sz="0" w:space="0" w:color="auto"/>
                        <w:right w:val="none" w:sz="0" w:space="0" w:color="auto"/>
                      </w:divBdr>
                    </w:div>
                  </w:divsChild>
                </w:div>
                <w:div w:id="492181614">
                  <w:marLeft w:val="0"/>
                  <w:marRight w:val="0"/>
                  <w:marTop w:val="0"/>
                  <w:marBottom w:val="0"/>
                  <w:divBdr>
                    <w:top w:val="none" w:sz="0" w:space="0" w:color="auto"/>
                    <w:left w:val="none" w:sz="0" w:space="0" w:color="auto"/>
                    <w:bottom w:val="none" w:sz="0" w:space="0" w:color="auto"/>
                    <w:right w:val="none" w:sz="0" w:space="0" w:color="auto"/>
                  </w:divBdr>
                </w:div>
                <w:div w:id="42946921">
                  <w:marLeft w:val="0"/>
                  <w:marRight w:val="0"/>
                  <w:marTop w:val="0"/>
                  <w:marBottom w:val="0"/>
                  <w:divBdr>
                    <w:top w:val="none" w:sz="0" w:space="0" w:color="auto"/>
                    <w:left w:val="none" w:sz="0" w:space="0" w:color="auto"/>
                    <w:bottom w:val="none" w:sz="0" w:space="0" w:color="auto"/>
                    <w:right w:val="none" w:sz="0" w:space="0" w:color="auto"/>
                  </w:divBdr>
                  <w:divsChild>
                    <w:div w:id="880048341">
                      <w:marLeft w:val="0"/>
                      <w:marRight w:val="0"/>
                      <w:marTop w:val="0"/>
                      <w:marBottom w:val="0"/>
                      <w:divBdr>
                        <w:top w:val="none" w:sz="0" w:space="0" w:color="auto"/>
                        <w:left w:val="none" w:sz="0" w:space="0" w:color="auto"/>
                        <w:bottom w:val="none" w:sz="0" w:space="0" w:color="auto"/>
                        <w:right w:val="none" w:sz="0" w:space="0" w:color="auto"/>
                      </w:divBdr>
                    </w:div>
                    <w:div w:id="488905289">
                      <w:marLeft w:val="0"/>
                      <w:marRight w:val="0"/>
                      <w:marTop w:val="0"/>
                      <w:marBottom w:val="0"/>
                      <w:divBdr>
                        <w:top w:val="none" w:sz="0" w:space="0" w:color="auto"/>
                        <w:left w:val="none" w:sz="0" w:space="0" w:color="auto"/>
                        <w:bottom w:val="none" w:sz="0" w:space="0" w:color="auto"/>
                        <w:right w:val="none" w:sz="0" w:space="0" w:color="auto"/>
                      </w:divBdr>
                    </w:div>
                    <w:div w:id="1813869992">
                      <w:marLeft w:val="0"/>
                      <w:marRight w:val="0"/>
                      <w:marTop w:val="0"/>
                      <w:marBottom w:val="0"/>
                      <w:divBdr>
                        <w:top w:val="none" w:sz="0" w:space="0" w:color="auto"/>
                        <w:left w:val="none" w:sz="0" w:space="0" w:color="auto"/>
                        <w:bottom w:val="none" w:sz="0" w:space="0" w:color="auto"/>
                        <w:right w:val="none" w:sz="0" w:space="0" w:color="auto"/>
                      </w:divBdr>
                    </w:div>
                  </w:divsChild>
                </w:div>
                <w:div w:id="1157839892">
                  <w:marLeft w:val="0"/>
                  <w:marRight w:val="0"/>
                  <w:marTop w:val="0"/>
                  <w:marBottom w:val="0"/>
                  <w:divBdr>
                    <w:top w:val="none" w:sz="0" w:space="0" w:color="auto"/>
                    <w:left w:val="none" w:sz="0" w:space="0" w:color="auto"/>
                    <w:bottom w:val="none" w:sz="0" w:space="0" w:color="auto"/>
                    <w:right w:val="none" w:sz="0" w:space="0" w:color="auto"/>
                  </w:divBdr>
                </w:div>
                <w:div w:id="164978562">
                  <w:marLeft w:val="0"/>
                  <w:marRight w:val="0"/>
                  <w:marTop w:val="0"/>
                  <w:marBottom w:val="0"/>
                  <w:divBdr>
                    <w:top w:val="none" w:sz="0" w:space="0" w:color="auto"/>
                    <w:left w:val="none" w:sz="0" w:space="0" w:color="auto"/>
                    <w:bottom w:val="none" w:sz="0" w:space="0" w:color="auto"/>
                    <w:right w:val="none" w:sz="0" w:space="0" w:color="auto"/>
                  </w:divBdr>
                  <w:divsChild>
                    <w:div w:id="1824538452">
                      <w:marLeft w:val="0"/>
                      <w:marRight w:val="0"/>
                      <w:marTop w:val="0"/>
                      <w:marBottom w:val="0"/>
                      <w:divBdr>
                        <w:top w:val="none" w:sz="0" w:space="0" w:color="auto"/>
                        <w:left w:val="none" w:sz="0" w:space="0" w:color="auto"/>
                        <w:bottom w:val="none" w:sz="0" w:space="0" w:color="auto"/>
                        <w:right w:val="none" w:sz="0" w:space="0" w:color="auto"/>
                      </w:divBdr>
                    </w:div>
                  </w:divsChild>
                </w:div>
                <w:div w:id="903225621">
                  <w:marLeft w:val="0"/>
                  <w:marRight w:val="0"/>
                  <w:marTop w:val="0"/>
                  <w:marBottom w:val="0"/>
                  <w:divBdr>
                    <w:top w:val="none" w:sz="0" w:space="0" w:color="auto"/>
                    <w:left w:val="none" w:sz="0" w:space="0" w:color="auto"/>
                    <w:bottom w:val="none" w:sz="0" w:space="0" w:color="auto"/>
                    <w:right w:val="none" w:sz="0" w:space="0" w:color="auto"/>
                  </w:divBdr>
                </w:div>
                <w:div w:id="668169666">
                  <w:marLeft w:val="0"/>
                  <w:marRight w:val="0"/>
                  <w:marTop w:val="0"/>
                  <w:marBottom w:val="0"/>
                  <w:divBdr>
                    <w:top w:val="none" w:sz="0" w:space="0" w:color="auto"/>
                    <w:left w:val="none" w:sz="0" w:space="0" w:color="auto"/>
                    <w:bottom w:val="none" w:sz="0" w:space="0" w:color="auto"/>
                    <w:right w:val="none" w:sz="0" w:space="0" w:color="auto"/>
                  </w:divBdr>
                  <w:divsChild>
                    <w:div w:id="586619444">
                      <w:marLeft w:val="0"/>
                      <w:marRight w:val="0"/>
                      <w:marTop w:val="0"/>
                      <w:marBottom w:val="0"/>
                      <w:divBdr>
                        <w:top w:val="none" w:sz="0" w:space="0" w:color="auto"/>
                        <w:left w:val="none" w:sz="0" w:space="0" w:color="auto"/>
                        <w:bottom w:val="none" w:sz="0" w:space="0" w:color="auto"/>
                        <w:right w:val="none" w:sz="0" w:space="0" w:color="auto"/>
                      </w:divBdr>
                    </w:div>
                    <w:div w:id="1276668132">
                      <w:marLeft w:val="0"/>
                      <w:marRight w:val="0"/>
                      <w:marTop w:val="0"/>
                      <w:marBottom w:val="0"/>
                      <w:divBdr>
                        <w:top w:val="none" w:sz="0" w:space="0" w:color="auto"/>
                        <w:left w:val="none" w:sz="0" w:space="0" w:color="auto"/>
                        <w:bottom w:val="none" w:sz="0" w:space="0" w:color="auto"/>
                        <w:right w:val="none" w:sz="0" w:space="0" w:color="auto"/>
                      </w:divBdr>
                    </w:div>
                  </w:divsChild>
                </w:div>
                <w:div w:id="1285503077">
                  <w:marLeft w:val="0"/>
                  <w:marRight w:val="0"/>
                  <w:marTop w:val="0"/>
                  <w:marBottom w:val="0"/>
                  <w:divBdr>
                    <w:top w:val="none" w:sz="0" w:space="0" w:color="auto"/>
                    <w:left w:val="none" w:sz="0" w:space="0" w:color="auto"/>
                    <w:bottom w:val="none" w:sz="0" w:space="0" w:color="auto"/>
                    <w:right w:val="none" w:sz="0" w:space="0" w:color="auto"/>
                  </w:divBdr>
                </w:div>
                <w:div w:id="948321086">
                  <w:marLeft w:val="0"/>
                  <w:marRight w:val="0"/>
                  <w:marTop w:val="0"/>
                  <w:marBottom w:val="0"/>
                  <w:divBdr>
                    <w:top w:val="none" w:sz="0" w:space="0" w:color="auto"/>
                    <w:left w:val="none" w:sz="0" w:space="0" w:color="auto"/>
                    <w:bottom w:val="none" w:sz="0" w:space="0" w:color="auto"/>
                    <w:right w:val="none" w:sz="0" w:space="0" w:color="auto"/>
                  </w:divBdr>
                  <w:divsChild>
                    <w:div w:id="522091443">
                      <w:marLeft w:val="0"/>
                      <w:marRight w:val="0"/>
                      <w:marTop w:val="0"/>
                      <w:marBottom w:val="0"/>
                      <w:divBdr>
                        <w:top w:val="none" w:sz="0" w:space="0" w:color="auto"/>
                        <w:left w:val="none" w:sz="0" w:space="0" w:color="auto"/>
                        <w:bottom w:val="none" w:sz="0" w:space="0" w:color="auto"/>
                        <w:right w:val="none" w:sz="0" w:space="0" w:color="auto"/>
                      </w:divBdr>
                    </w:div>
                  </w:divsChild>
                </w:div>
                <w:div w:id="1468935854">
                  <w:marLeft w:val="0"/>
                  <w:marRight w:val="0"/>
                  <w:marTop w:val="0"/>
                  <w:marBottom w:val="0"/>
                  <w:divBdr>
                    <w:top w:val="none" w:sz="0" w:space="0" w:color="auto"/>
                    <w:left w:val="none" w:sz="0" w:space="0" w:color="auto"/>
                    <w:bottom w:val="none" w:sz="0" w:space="0" w:color="auto"/>
                    <w:right w:val="none" w:sz="0" w:space="0" w:color="auto"/>
                  </w:divBdr>
                </w:div>
                <w:div w:id="1422750178">
                  <w:marLeft w:val="0"/>
                  <w:marRight w:val="0"/>
                  <w:marTop w:val="0"/>
                  <w:marBottom w:val="0"/>
                  <w:divBdr>
                    <w:top w:val="none" w:sz="0" w:space="0" w:color="auto"/>
                    <w:left w:val="none" w:sz="0" w:space="0" w:color="auto"/>
                    <w:bottom w:val="none" w:sz="0" w:space="0" w:color="auto"/>
                    <w:right w:val="none" w:sz="0" w:space="0" w:color="auto"/>
                  </w:divBdr>
                </w:div>
                <w:div w:id="6124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2018-02-10T22:32:00Z</dcterms:created>
  <dcterms:modified xsi:type="dcterms:W3CDTF">2018-02-10T22:35:00Z</dcterms:modified>
</cp:coreProperties>
</file>