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68" w:rsidRDefault="00430CC5" w:rsidP="00430CC5">
      <w:pPr>
        <w:jc w:val="center"/>
        <w:rPr>
          <w:color w:val="C45911" w:themeColor="accent2" w:themeShade="BF"/>
          <w:sz w:val="52"/>
          <w:szCs w:val="52"/>
        </w:rPr>
      </w:pPr>
      <w:r w:rsidRPr="00430CC5">
        <w:rPr>
          <w:color w:val="C45911" w:themeColor="accent2" w:themeShade="BF"/>
          <w:sz w:val="52"/>
          <w:szCs w:val="52"/>
        </w:rPr>
        <w:t>Questions:</w:t>
      </w:r>
    </w:p>
    <w:p w:rsidR="00430CC5" w:rsidRDefault="00430CC5" w:rsidP="00430CC5">
      <w:pPr>
        <w:rPr>
          <w:sz w:val="24"/>
          <w:szCs w:val="24"/>
        </w:rPr>
      </w:pPr>
      <w:r w:rsidRPr="00430CC5">
        <w:rPr>
          <w:color w:val="2E74B5" w:themeColor="accent1" w:themeShade="BF"/>
          <w:sz w:val="32"/>
          <w:szCs w:val="32"/>
        </w:rPr>
        <w:t>Quest1:</w:t>
      </w:r>
      <w:r>
        <w:rPr>
          <w:color w:val="2E74B5" w:themeColor="accent1" w:themeShade="BF"/>
          <w:sz w:val="32"/>
          <w:szCs w:val="32"/>
        </w:rPr>
        <w:t xml:space="preserve"> </w:t>
      </w:r>
      <w:r w:rsidRPr="00384AE3">
        <w:rPr>
          <w:sz w:val="28"/>
          <w:szCs w:val="28"/>
        </w:rPr>
        <w:t>How does the average yearly balance vary based on the client's job type?</w:t>
      </w:r>
    </w:p>
    <w:p w:rsidR="00384AE3" w:rsidRDefault="00430CC5" w:rsidP="00C74082">
      <w:pPr>
        <w:rPr>
          <w:sz w:val="24"/>
          <w:szCs w:val="24"/>
        </w:rPr>
      </w:pPr>
      <w:r w:rsidRPr="00430CC5">
        <w:rPr>
          <w:sz w:val="24"/>
          <w:szCs w:val="24"/>
        </w:rPr>
        <w:t>The retired clients have the highest average of average yearly balance is approximately 2018</w:t>
      </w:r>
      <w:r w:rsidR="00E84297">
        <w:rPr>
          <w:sz w:val="24"/>
          <w:szCs w:val="24"/>
        </w:rPr>
        <w:t xml:space="preserve">.06 </w:t>
      </w:r>
      <w:r w:rsidRPr="00430CC5">
        <w:rPr>
          <w:sz w:val="24"/>
          <w:szCs w:val="24"/>
        </w:rPr>
        <w:t>followed by clients that work in management fields with approximately 1755.66 and then self_employed clients with approximately 1700.78 and the lowest average of average yearly balance is for clients who work in serv</w:t>
      </w:r>
      <w:r w:rsidR="00E84297">
        <w:rPr>
          <w:sz w:val="24"/>
          <w:szCs w:val="24"/>
        </w:rPr>
        <w:t>ices with approximately 1022.29</w:t>
      </w:r>
      <w:r w:rsidRPr="00430CC5">
        <w:rPr>
          <w:sz w:val="24"/>
          <w:szCs w:val="24"/>
        </w:rPr>
        <w:t>.</w:t>
      </w:r>
    </w:p>
    <w:p w:rsidR="00C74082" w:rsidRDefault="00C74082" w:rsidP="00C74082">
      <w:pPr>
        <w:rPr>
          <w:sz w:val="24"/>
          <w:szCs w:val="24"/>
        </w:rPr>
      </w:pPr>
    </w:p>
    <w:p w:rsidR="00E84297" w:rsidRPr="00384AE3" w:rsidRDefault="00E84297" w:rsidP="00430CC5">
      <w:pPr>
        <w:rPr>
          <w:sz w:val="28"/>
          <w:szCs w:val="28"/>
        </w:rPr>
      </w:pPr>
      <w:r w:rsidRPr="00E84297">
        <w:rPr>
          <w:color w:val="2E74B5" w:themeColor="accent1" w:themeShade="BF"/>
          <w:sz w:val="32"/>
          <w:szCs w:val="32"/>
        </w:rPr>
        <w:t>Quest2:</w:t>
      </w:r>
      <w:r>
        <w:rPr>
          <w:color w:val="2E74B5" w:themeColor="accent1" w:themeShade="BF"/>
          <w:sz w:val="32"/>
          <w:szCs w:val="32"/>
        </w:rPr>
        <w:t xml:space="preserve"> </w:t>
      </w:r>
      <w:r w:rsidR="00D5647E" w:rsidRPr="00384AE3">
        <w:rPr>
          <w:sz w:val="28"/>
          <w:szCs w:val="28"/>
        </w:rPr>
        <w:t>Is there a relationship between the client's education level and their decision to subscribe?</w:t>
      </w:r>
    </w:p>
    <w:p w:rsidR="00D5647E" w:rsidRDefault="00D5647E" w:rsidP="00384AE3">
      <w:pPr>
        <w:rPr>
          <w:sz w:val="24"/>
          <w:szCs w:val="24"/>
        </w:rPr>
      </w:pPr>
      <w:r w:rsidRPr="00D5647E">
        <w:rPr>
          <w:sz w:val="24"/>
          <w:szCs w:val="24"/>
        </w:rPr>
        <w:t>There are 51.26 % of clients whose education is secondary and only 5.36 % of them subscribed to the term deposit, 29.39 % of clients whose education is tertiary, and only 4.47 % of them subscribed to the term deposit, 15.19 % of cli</w:t>
      </w:r>
      <w:r w:rsidR="00384AE3">
        <w:rPr>
          <w:sz w:val="24"/>
          <w:szCs w:val="24"/>
        </w:rPr>
        <w:t xml:space="preserve">ents whose education is primary, and </w:t>
      </w:r>
      <w:r w:rsidRPr="00D5647E">
        <w:rPr>
          <w:sz w:val="24"/>
          <w:szCs w:val="24"/>
        </w:rPr>
        <w:t>only 1.35 % of them</w:t>
      </w:r>
      <w:r w:rsidR="00384AE3">
        <w:rPr>
          <w:sz w:val="24"/>
          <w:szCs w:val="24"/>
        </w:rPr>
        <w:t xml:space="preserve"> subscribed to the term deposit, and 4.15 % </w:t>
      </w:r>
      <w:r w:rsidR="00384AE3" w:rsidRPr="00D5647E">
        <w:rPr>
          <w:sz w:val="24"/>
          <w:szCs w:val="24"/>
        </w:rPr>
        <w:t>of clients whose education is</w:t>
      </w:r>
      <w:r w:rsidR="00384AE3">
        <w:rPr>
          <w:sz w:val="24"/>
          <w:szCs w:val="24"/>
        </w:rPr>
        <w:t xml:space="preserve"> unknown, </w:t>
      </w:r>
      <w:r w:rsidR="00384AE3">
        <w:rPr>
          <w:sz w:val="24"/>
          <w:szCs w:val="24"/>
        </w:rPr>
        <w:t xml:space="preserve">and </w:t>
      </w:r>
      <w:r w:rsidR="00384AE3" w:rsidRPr="00D5647E">
        <w:rPr>
          <w:sz w:val="24"/>
          <w:szCs w:val="24"/>
        </w:rPr>
        <w:t>only 1.35 % of them</w:t>
      </w:r>
      <w:r w:rsidR="00384AE3">
        <w:rPr>
          <w:sz w:val="24"/>
          <w:szCs w:val="24"/>
        </w:rPr>
        <w:t xml:space="preserve"> subscribed to the term deposit</w:t>
      </w:r>
    </w:p>
    <w:p w:rsidR="00384AE3" w:rsidRDefault="00D27A05" w:rsidP="00C74082">
      <w:pPr>
        <w:rPr>
          <w:sz w:val="24"/>
          <w:szCs w:val="24"/>
        </w:rPr>
      </w:pPr>
      <w:r w:rsidRPr="00D27A05">
        <w:rPr>
          <w:sz w:val="24"/>
          <w:szCs w:val="24"/>
        </w:rPr>
        <w:t>Although most clients have secondary education the subscription percentage is still low for them and not so far from the others, and also no education level stands out with a high percentage of subscribers so the education level doesn’t affect the subscription rate.</w:t>
      </w:r>
    </w:p>
    <w:p w:rsidR="00C74082" w:rsidRDefault="00C74082" w:rsidP="00C74082">
      <w:pPr>
        <w:rPr>
          <w:sz w:val="24"/>
          <w:szCs w:val="24"/>
        </w:rPr>
      </w:pPr>
    </w:p>
    <w:p w:rsidR="00384AE3" w:rsidRDefault="00384AE3" w:rsidP="00D27A05">
      <w:pPr>
        <w:rPr>
          <w:sz w:val="28"/>
          <w:szCs w:val="28"/>
        </w:rPr>
      </w:pPr>
      <w:r>
        <w:rPr>
          <w:color w:val="2E74B5" w:themeColor="accent1" w:themeShade="BF"/>
          <w:sz w:val="32"/>
          <w:szCs w:val="32"/>
        </w:rPr>
        <w:t>Quest3</w:t>
      </w:r>
      <w:r w:rsidRPr="00E84297">
        <w:rPr>
          <w:color w:val="2E74B5" w:themeColor="accent1" w:themeShade="BF"/>
          <w:sz w:val="32"/>
          <w:szCs w:val="32"/>
        </w:rPr>
        <w:t>:</w:t>
      </w:r>
      <w:r>
        <w:rPr>
          <w:color w:val="2E74B5" w:themeColor="accent1" w:themeShade="BF"/>
          <w:sz w:val="32"/>
          <w:szCs w:val="32"/>
        </w:rPr>
        <w:t xml:space="preserve"> </w:t>
      </w:r>
      <w:r w:rsidRPr="00384AE3">
        <w:rPr>
          <w:sz w:val="28"/>
          <w:szCs w:val="28"/>
        </w:rPr>
        <w:t>Do clients with a personal loan tend to subscribe more or less frequently compared to those without a loan?</w:t>
      </w:r>
    </w:p>
    <w:p w:rsidR="0037214D" w:rsidRDefault="00CF27BC" w:rsidP="00C74082">
      <w:pPr>
        <w:rPr>
          <w:sz w:val="24"/>
          <w:szCs w:val="24"/>
        </w:rPr>
      </w:pPr>
      <w:r w:rsidRPr="00CF27BC">
        <w:rPr>
          <w:sz w:val="24"/>
          <w:szCs w:val="24"/>
        </w:rPr>
        <w:t>For clients with a personal loan they subscribed to the term deposit less than Clients without a personal loan, the number of subscribed clients with a personal loan is just 331, and the number of subscribed clients without a personal loan is 3383.</w:t>
      </w:r>
    </w:p>
    <w:p w:rsidR="00C74082" w:rsidRDefault="00C74082" w:rsidP="00C74082">
      <w:pPr>
        <w:rPr>
          <w:sz w:val="24"/>
          <w:szCs w:val="24"/>
        </w:rPr>
      </w:pPr>
      <w:bookmarkStart w:id="0" w:name="_GoBack"/>
      <w:bookmarkEnd w:id="0"/>
    </w:p>
    <w:p w:rsidR="0037214D" w:rsidRDefault="0037214D" w:rsidP="0037214D">
      <w:pPr>
        <w:rPr>
          <w:sz w:val="28"/>
          <w:szCs w:val="28"/>
        </w:rPr>
      </w:pPr>
      <w:r>
        <w:rPr>
          <w:color w:val="2E74B5" w:themeColor="accent1" w:themeShade="BF"/>
          <w:sz w:val="32"/>
          <w:szCs w:val="32"/>
        </w:rPr>
        <w:t>Quest4</w:t>
      </w:r>
      <w:r w:rsidRPr="00E84297">
        <w:rPr>
          <w:color w:val="2E74B5" w:themeColor="accent1" w:themeShade="BF"/>
          <w:sz w:val="32"/>
          <w:szCs w:val="32"/>
        </w:rPr>
        <w:t>:</w:t>
      </w:r>
      <w:r>
        <w:rPr>
          <w:color w:val="2E74B5" w:themeColor="accent1" w:themeShade="BF"/>
          <w:sz w:val="32"/>
          <w:szCs w:val="32"/>
        </w:rPr>
        <w:t xml:space="preserve"> </w:t>
      </w:r>
      <w:r w:rsidRPr="0037214D">
        <w:rPr>
          <w:sz w:val="28"/>
          <w:szCs w:val="28"/>
        </w:rPr>
        <w:t>Are there any notable differences in the contact duration for subscribed and non-subscribed clients?</w:t>
      </w:r>
    </w:p>
    <w:p w:rsidR="00C74082" w:rsidRPr="00C74082" w:rsidRDefault="00C74082" w:rsidP="00C74082">
      <w:pPr>
        <w:rPr>
          <w:sz w:val="24"/>
          <w:szCs w:val="24"/>
        </w:rPr>
      </w:pPr>
      <w:r w:rsidRPr="00C74082">
        <w:rPr>
          <w:sz w:val="24"/>
          <w:szCs w:val="24"/>
        </w:rPr>
        <w:t>I noticed that as the contact duration increased, the probability that the customer will subscribe increased too.</w:t>
      </w:r>
    </w:p>
    <w:p w:rsidR="0037214D" w:rsidRDefault="00C74082" w:rsidP="00C74082">
      <w:pPr>
        <w:rPr>
          <w:sz w:val="24"/>
          <w:szCs w:val="24"/>
        </w:rPr>
      </w:pPr>
      <w:r w:rsidRPr="00C74082">
        <w:rPr>
          <w:sz w:val="24"/>
          <w:szCs w:val="24"/>
        </w:rPr>
        <w:t>The average duration of the subscribed clients is 532.57 and the average duration of the non-subscribed clients is 221.56.</w:t>
      </w:r>
    </w:p>
    <w:p w:rsidR="00D27A05" w:rsidRPr="00D5647E" w:rsidRDefault="00D27A05" w:rsidP="00D27A05">
      <w:pPr>
        <w:rPr>
          <w:sz w:val="24"/>
          <w:szCs w:val="24"/>
        </w:rPr>
      </w:pPr>
    </w:p>
    <w:sectPr w:rsidR="00D27A05" w:rsidRPr="00D5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C5"/>
    <w:rsid w:val="00223B4E"/>
    <w:rsid w:val="0037214D"/>
    <w:rsid w:val="00384AE3"/>
    <w:rsid w:val="00430CC5"/>
    <w:rsid w:val="0046505E"/>
    <w:rsid w:val="00C74082"/>
    <w:rsid w:val="00CF27BC"/>
    <w:rsid w:val="00D27A05"/>
    <w:rsid w:val="00D5647E"/>
    <w:rsid w:val="00E8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69A7"/>
  <w15:chartTrackingRefBased/>
  <w15:docId w15:val="{816DC110-2F4D-429C-93E5-2441E157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2023-06-09T10:36:00Z</dcterms:created>
  <dcterms:modified xsi:type="dcterms:W3CDTF">2023-06-09T12:56:00Z</dcterms:modified>
</cp:coreProperties>
</file>