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kxnj5cfm9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u6zithvvn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grwrba3fn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منظمة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0rvqjbzlb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is not pages… it is user intent execution.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d0jx9t3k9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Standard Frontend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store/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rcysla5nr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Features Layer (Main Concept)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patients/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attendance/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billing/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dashboard/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njm3p0vq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ws2p9noy2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Inside Each Feature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patients/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components/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pages/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hooks/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services/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kqbsw063k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Components Layer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y4rifz28e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reusable blocks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Buttons, forms, tables, cards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bohn5xu2e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bvnzam0a6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3. Pages Layer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ny5f1h7bu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كاملة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msdqr5atz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5wye1klby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4. Services Layer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06to7jr3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calls (PZ-305)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fetching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with backend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0j5l76m9c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642yq76jw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Hooks Layer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hj58w9xby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logic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behavior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logic abstraction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gflb6k5v5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azbx5wi6x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Store Layer (State Management)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43x536k4i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state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m1g6xslva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minimal global state only (PZ-309 performance rule)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buq48d223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🧰 7. Utils Layer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zi94gda2y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helper functions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7j9nn94hs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8. Config Layer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0pe67ur9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base URLs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kmrdibwdg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UI Design Rules (PZ-306 Integration)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pk1ea2f7w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One Screen = One Purpose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o0hpoii24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Clutter Rule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ivkxb58ox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 Reusability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r4wd8hvx3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Consistent Design System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ykr5gk8cy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Frontend Flow Architecture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Hook (logic)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Service (API call)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Backend (PZ-402)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UI Update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1tp9v1435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Frontend Rules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-306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b1np8rj58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Performance Integration (PZ-309)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rendering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re-renders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14mz200pa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Integration (PZ-308)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94fljwh8d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Feature-Driven UI Rule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patients backend → patients UI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backend → attendance UI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4lemf48u6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Page Composition Rule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Dashboard Page 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Dashboard Feature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+ Attendance Feature Summary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+ Patients Quick View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xum49vglx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ضخ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4xw9g29vb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-403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 Standards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PZ-306 → UI/UX Standards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 Template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