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nmsrgyhcp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PZ-210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8xom94uud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Cost Optimization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PZ-210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AI Cost Optimization Framework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khwytbgaw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5k8rarwbv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الأقوى</w:t>
      </w:r>
      <w:r w:rsidDel="00000000" w:rsidR="00000000" w:rsidRPr="00000000">
        <w:rPr>
          <w:b w:val="1"/>
          <w:bCs w:val="1"/>
          <w:rtl w:val="1"/>
        </w:rPr>
        <w:t xml:space="preserve">… </w:t>
      </w:r>
      <w:r w:rsidDel="00000000" w:rsidR="00000000" w:rsidRPr="00000000">
        <w:rPr>
          <w:b w:val="1"/>
          <w:bCs w:val="1"/>
          <w:rtl w:val="1"/>
        </w:rPr>
        <w:t xml:space="preserve">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الأكثر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كفاءة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جودة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w8cu9uz2m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Cost Layers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1 → Task Understanding Cost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2 → Model Selection Cost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3 → Execution Cost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4 → Rework Cost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5 → Context Loading Cost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Layer 6 → Multi-AI Coordination Cost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2tluehiqk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Task Understanding Optimization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vk03y38iz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y6n9oafdb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القواعد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-206).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تلخيص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jazac8lrn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Model Selection Strategy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020"/>
        <w:tblGridChange w:id="0">
          <w:tblGrid>
            <w:gridCol w:w="1505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المهمة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النموذج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المثالي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1"/>
              </w:rPr>
              <w:t xml:space="preserve">تحليل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معماري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Reasoning Model (Claude)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1"/>
              </w:rPr>
              <w:t xml:space="preserve">تنفيذ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Execution Model (ChatGPT)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1"/>
              </w:rPr>
              <w:t xml:space="preserve">تلخيص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معلومات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Lightweight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1"/>
              </w:rPr>
              <w:t xml:space="preserve">بحث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تجميع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Information Model (Gemini)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1"/>
              </w:rPr>
              <w:t xml:space="preserve">مراجعة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جودة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QA Model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l6prvh64p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Execution Optimization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f8w4klzge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قواعد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-205).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الوظيفة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sy9sz1nlq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Rework Cost Reduction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أغلى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-208 (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-109 (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-110).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g651asff6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Context Optimization (PZ-204 Integration)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r51d6j3z3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قواعد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Compression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summaries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ov27nh1xk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Multi-AI Cost Control (PZ-207 Integration)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uiqv5gdx9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يجب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بالتكرار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c7kyzdeyx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Cost Efficiency Model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Efficiency Score 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Quality Output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÷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(Tokens + Time + Rework + Coordination Overhead)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z9jzyxhbq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Routing Engine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</w:t>
      </w:r>
      <w:r w:rsidDel="00000000" w:rsidR="00000000" w:rsidRPr="00000000">
        <w:rPr>
          <w:rtl w:val="0"/>
        </w:rPr>
        <w:t xml:space="preserve">":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i9kcqdhpw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السؤال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الأساسي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تعقيدها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7z7c368sqo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Waste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Patterns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أنماط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الهدر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l5ek33bw7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Overthinking Model Usage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21q37kaml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Duplicate Execution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داع</w:t>
      </w:r>
      <w:r w:rsidDel="00000000" w:rsidR="00000000" w:rsidRPr="00000000">
        <w:rPr>
          <w:rtl w:val="0"/>
        </w:rPr>
        <w:t xml:space="preserve">ٍ.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t1hqnvn6m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Context Overload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n3ini3fq1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Unnecessary Multi-AI Calls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js0onlfdi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Poor Prompt Design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pgf1tmati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Optimization Strategies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t2lqf1co0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Task Decomposition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796efi1f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Caching Strategy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r6vw8t5g0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Smart Model Switching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Coding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h2nv6brhm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Early Validation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hsb9i6xy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Cost Monitoring Metrics</w:t>
      </w:r>
    </w:p>
    <w:tbl>
      <w:tblPr>
        <w:tblStyle w:val="Table2"/>
        <w:tblW w:w="3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1250"/>
        <w:tblGridChange w:id="0">
          <w:tblGrid>
            <w:gridCol w:w="254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المقياس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الهدف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Tokens per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1"/>
              </w:rPr>
              <w:t xml:space="preserve">تقليل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Rework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1"/>
              </w:rPr>
              <w:t xml:space="preserve">أقل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0"/>
              </w:rPr>
              <w:t xml:space="preserve"> 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Model Switching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1"/>
              </w:rPr>
              <w:t xml:space="preserve">تقليل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Context Size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1"/>
              </w:rPr>
              <w:t xml:space="preserve">تحسين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Time to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1"/>
              </w:rPr>
              <w:t xml:space="preserve">تقليل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uw9qke19p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Budget Awareness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y0puzdcmu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Failure Handling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