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  <w:lang w:val="pt-BR" w:eastAsia="en-US" w:bidi="ar-SA"/>
        </w:rPr>
      </w:pPr>
      <w:r>
        <w:rPr>
          <w:b/>
          <w:bCs/>
          <w:sz w:val="28"/>
          <w:szCs w:val="28"/>
          <w:lang w:val="pt-BR" w:eastAsia="en-US" w:bidi="ar-SA"/>
        </w:rPr>
        <w:t>Avaliação dos Riscos de Segurança e Privacidade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2"/>
        </w:numPr>
        <w:rPr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  <w:t xml:space="preserve">Nome do consultor de segurança da equipe: </w:t>
      </w:r>
      <w:r>
        <w:rPr>
          <w:sz w:val="24"/>
          <w:szCs w:val="24"/>
          <w:lang w:val="pt-BR" w:eastAsia="en-US" w:bidi="ar-SA"/>
        </w:rPr>
        <w:t>Vinicius Xavier Ramalho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w:t>Levando em consideração os requisitos funcionais do sistema: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7"/>
        </w:numPr>
        <w:rPr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  <w:t>(Segurança) Quais partes do projeto requerem modelos de ameaças antes da liberação?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 xml:space="preserve">O módulo de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autenticação e autorização</w:t>
      </w: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, pois lida diretamente com credenciais e controle de acesso a dados sensíveis.</w:t>
      </w:r>
    </w:p>
    <w:p>
      <w:pPr>
        <w:pStyle w:val="Normal"/>
        <w:numPr>
          <w:ilvl w:val="0"/>
          <w:numId w:val="0"/>
        </w:numPr>
        <w:ind w:hanging="0" w:left="393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O módulo de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gerenciamento de pacientes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, onde são armazenadas informações pessoais identificáveis, como nome, CPF, telefone, e histórico de consultas.</w:t>
      </w:r>
    </w:p>
    <w:p>
      <w:pPr>
        <w:pStyle w:val="Normal"/>
        <w:numPr>
          <w:ilvl w:val="0"/>
          <w:numId w:val="0"/>
        </w:numPr>
        <w:ind w:hanging="0" w:left="393"/>
        <w:rPr>
          <w:rFonts w:ascii="Times New Roman" w:hAnsi="Times New Roman"/>
          <w:b w:val="false"/>
          <w:bCs w:val="false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O módulo de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agendamento de consultas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, por envolver dados sensíveis e a possibilidade de conflitos ou manipulações indevidas.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2"/>
        </w:numPr>
        <w:rPr>
          <w:b/>
          <w:bCs/>
          <w:lang w:val="pt-BR" w:eastAsia="en-US" w:bidi="ar-SA"/>
        </w:rPr>
      </w:pPr>
      <w:r>
        <w:rPr>
          <w:b/>
          <w:bCs/>
          <w:sz w:val="24"/>
          <w:szCs w:val="24"/>
          <w:lang w:val="pt-BR" w:eastAsia="en-US" w:bidi="ar-SA"/>
        </w:rPr>
        <w:t>(Segurança) Quais partes do projeto requerem revisões do design de segurança antes da liberação?</w:t>
      </w:r>
    </w:p>
    <w:p>
      <w:pPr>
        <w:pStyle w:val="Normal"/>
        <w:numPr>
          <w:ilvl w:val="0"/>
          <w:numId w:val="0"/>
        </w:numPr>
        <w:ind w:hanging="0" w:left="393"/>
        <w:rPr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 xml:space="preserve">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controle de sessão</w:t>
      </w: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 xml:space="preserve"> e gerenciamento de tokens JWT deve ser revisado para prevenir ataques como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session fixation</w:t>
      </w: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 xml:space="preserve"> ou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token hijacking</w:t>
      </w: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A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API RESTful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exposta pelo backend deve ser revisada para evitar falhas como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exposição de dados sensíveis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,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injection attacks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, e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IDOR (Insecure Direct Object References)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O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sistema de permissões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, para garantir que usuários (pacientes, dentistas, recepcionistas) só te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n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ham acesso aos dados e funcionalidades correspondentes ao seu perfil.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2"/>
        </w:numPr>
        <w:rPr>
          <w:b/>
          <w:bCs/>
          <w:lang w:val="pt-BR" w:eastAsia="en-US" w:bidi="ar-SA"/>
        </w:rPr>
      </w:pPr>
      <w:r>
        <w:rPr>
          <w:b/>
          <w:bCs/>
          <w:sz w:val="24"/>
          <w:szCs w:val="24"/>
          <w:lang w:val="pt-BR" w:eastAsia="en-US" w:bidi="ar-SA"/>
        </w:rPr>
        <w:t>(Segurança) Quais partes do projeto (se houver) exigirão um teste de penetração por um grupo de comum acordo que seja externo à equipe do projeto?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 xml:space="preserve">A aplicação como um todo deve passar por um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teste de penetração black-box</w:t>
      </w: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 xml:space="preserve">, com foco especial em, </w:t>
      </w:r>
      <w:r>
        <w:rPr>
          <w:rFonts w:ascii="Times New Roman" w:hAnsi="Times New Roman"/>
          <w:b w:val="false"/>
          <w:bCs w:val="false"/>
          <w:sz w:val="24"/>
          <w:szCs w:val="24"/>
          <w:lang w:val="pt-BR" w:eastAsia="en-US" w:bidi="ar-SA"/>
        </w:rPr>
        <w:t>e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ndpoints de autenticação, 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u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ploads e formulários 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e i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nterfaces administrativas ou com maior privilégio.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O banco de dados também deve ser incluído no escopo do teste para identificar falhas como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SQL injection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ou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acesso indevido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por meio de configurações inseguras.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2"/>
        </w:numPr>
        <w:rPr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  <w:t>(Segurança) Existem outros requisitos de teste ou de análise considerados necessários pelo consultor de segurança para mitigar os riscos de segurança?</w:t>
      </w:r>
    </w:p>
    <w:p>
      <w:pPr>
        <w:pStyle w:val="Normal"/>
        <w:numPr>
          <w:ilvl w:val="0"/>
          <w:numId w:val="0"/>
        </w:numPr>
        <w:ind w:hanging="0" w:left="393"/>
        <w:rPr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  <w:t>Sim. Recomendam-se os seguintes testes adicionais: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Teste de segurança automatizado com ferramentas como OWASP ZAP ou SonarQube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Verificação de dependências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usando ferramentas como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OWASP Dependency-Check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para identificar bibliotecas vulneráveis.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Revisões de código manuais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periódicas.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Implementação de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logs seguros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e monitoramento para detectar padrões de comportamento suspeitos.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2"/>
        </w:numPr>
        <w:rPr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  <w:t>(Segurança) Qual é o escopo específico dos requisitos de teste de fuzzing?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  <w:t>Os testes de fuzzing devem ser aplicados principalmente aos seguintes pontos: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Endpoints REST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que recebem entrada do usuário, como agendamento de consultas e cadastro de pacientes.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Campos de formulário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 (nome, e-mail, data de nascimento, etc.), para detectar falhas de validação e tratamento inadequado de entrada.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Áreas que lidam com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upload de arquivos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(por exemplo, envio de exames).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2"/>
        </w:numPr>
        <w:rPr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  <w:t>(Privacidade) Qual é a Classificação de impacto de privacidade? A resposta para essa pergunta se baseia nas seguintes diretrizes:</w:t>
      </w:r>
    </w:p>
    <w:p>
      <w:pPr>
        <w:pStyle w:val="Normal"/>
        <w:numPr>
          <w:ilvl w:val="0"/>
          <w:numId w:val="0"/>
        </w:numPr>
        <w:ind w:hanging="0" w:left="393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502"/>
        <w:rPr>
          <w:lang w:val="pt-BR" w:eastAsia="en-US" w:bidi="ar-SA"/>
        </w:rPr>
      </w:pPr>
      <w:r>
        <w:rPr>
          <w:lang w:val="pt-BR" w:eastAsia="en-US" w:bidi="ar-SA"/>
        </w:rPr>
        <w:t>O sistema armazena dados sensíveis e PII, como nomes completos, contatos, CPF, e histórico de consultas médicas.</w:t>
      </w:r>
    </w:p>
    <w:p>
      <w:pPr>
        <w:pStyle w:val="Normal"/>
        <w:numPr>
          <w:ilvl w:val="0"/>
          <w:numId w:val="0"/>
        </w:numPr>
        <w:ind w:hanging="0" w:left="502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502"/>
        <w:rPr>
          <w:lang w:val="pt-BR" w:eastAsia="en-US" w:bidi="ar-SA"/>
        </w:rPr>
      </w:pPr>
      <w:r>
        <w:rPr>
          <w:lang w:val="pt-BR" w:eastAsia="en-US" w:bidi="ar-SA"/>
        </w:rPr>
        <w:t>Também realiza autenticação de usuários e pode incluir integração com outros serviços (ex: envio de notificações por e-mail ou SMS), o que envolve transferência de dados.</w:t>
      </w:r>
    </w:p>
    <w:p>
      <w:pPr>
        <w:pStyle w:val="Normal"/>
        <w:numPr>
          <w:ilvl w:val="0"/>
          <w:numId w:val="0"/>
        </w:numPr>
        <w:ind w:hanging="0" w:left="502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numPr>
          <w:ilvl w:val="0"/>
          <w:numId w:val="0"/>
        </w:numPr>
        <w:ind w:hanging="0" w:left="502"/>
        <w:rPr/>
      </w:pP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Por isso, são necessárias políticas claras de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consentimento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,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armazenamento seguro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,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retenção e exclusão de dados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 xml:space="preserve">, e conformidade com a </w:t>
      </w:r>
      <w:r>
        <w:rPr>
          <w:rStyle w:val="Strong"/>
          <w:rFonts w:ascii="Times New Roman" w:hAnsi="Times New Roman"/>
          <w:b w:val="false"/>
          <w:bCs w:val="false"/>
          <w:lang w:val="pt-BR" w:eastAsia="en-US" w:bidi="ar-SA"/>
        </w:rPr>
        <w:t>LGPD</w:t>
      </w:r>
      <w:r>
        <w:rPr>
          <w:rFonts w:ascii="Times New Roman" w:hAnsi="Times New Roman"/>
          <w:b w:val="false"/>
          <w:bCs w:val="false"/>
          <w:lang w:val="pt-BR" w:eastAsia="en-US" w:bidi="ar-SA"/>
        </w:rPr>
        <w:t>.</w:t>
      </w:r>
    </w:p>
    <w:p>
      <w:pPr>
        <w:pStyle w:val="Normal"/>
        <w:numPr>
          <w:ilvl w:val="0"/>
          <w:numId w:val="0"/>
        </w:numPr>
        <w:ind w:hanging="0" w:left="502"/>
        <w:rPr>
          <w:lang w:val="pt-BR" w:eastAsia="en-US" w:bidi="ar-SA"/>
        </w:rPr>
      </w:pPr>
      <w:r>
        <w:rPr>
          <w:lang w:val="pt-BR" w:eastAsia="en-US" w:bidi="ar-SA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6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0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4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6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0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4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182" w:hanging="26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numbering" w:styleId="Semlista" w:default="1">
    <w:name w:val="Sem lista"/>
    <w:qFormat/>
  </w:style>
  <w:style w:type="numbering" w:styleId="Numbered">
    <w:name w:val="Numbered"/>
    <w:qFormat/>
  </w:style>
  <w:style w:type="numbering" w:styleId="BulletBig">
    <w:name w:val="Bullet Big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LibreOffice/24.2.7.2$Windows_X86_64 LibreOffice_project/ee3885777aa7032db5a9b65deec9457448a91162</Application>
  <AppVersion>15.0000</AppVersion>
  <Pages>2</Pages>
  <Words>493</Words>
  <Characters>2823</Characters>
  <CharactersWithSpaces>3267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2025-05-20T13:02:07Z</dcterms:modified>
  <cp:revision>1</cp:revision>
  <dc:subject/>
  <dc:title/>
</cp:coreProperties>
</file>